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78" w:rsidRDefault="00A0198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FD6A78" w:rsidRDefault="00A01986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FD6A78" w:rsidRDefault="00A01986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D6A78" w:rsidRDefault="00FD6A78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FD6A78" w:rsidRDefault="00FD6A78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FD6A78" w:rsidRDefault="00A0198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D6A78" w:rsidRDefault="00FD6A78">
      <w:pPr>
        <w:tabs>
          <w:tab w:val="left" w:pos="709"/>
        </w:tabs>
        <w:jc w:val="center"/>
        <w:rPr>
          <w:sz w:val="28"/>
        </w:rPr>
      </w:pPr>
    </w:p>
    <w:p w:rsidR="00FD6A78" w:rsidRDefault="00FD6A78">
      <w:pPr>
        <w:tabs>
          <w:tab w:val="left" w:pos="709"/>
        </w:tabs>
        <w:jc w:val="center"/>
        <w:rPr>
          <w:sz w:val="28"/>
        </w:rPr>
      </w:pPr>
    </w:p>
    <w:p w:rsidR="00FD6A78" w:rsidRDefault="00A0198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91744">
        <w:rPr>
          <w:sz w:val="28"/>
        </w:rPr>
        <w:t>26</w:t>
      </w:r>
      <w:r>
        <w:rPr>
          <w:sz w:val="28"/>
        </w:rPr>
        <w:t>»</w:t>
      </w:r>
      <w:r w:rsidR="00191744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</w:t>
      </w:r>
      <w:r w:rsidR="00191744">
        <w:rPr>
          <w:sz w:val="28"/>
        </w:rPr>
        <w:tab/>
      </w:r>
      <w:r w:rsidR="00191744">
        <w:rPr>
          <w:sz w:val="28"/>
        </w:rPr>
        <w:tab/>
      </w:r>
      <w:r w:rsidR="00191744">
        <w:rPr>
          <w:sz w:val="28"/>
        </w:rPr>
        <w:tab/>
      </w:r>
      <w:r>
        <w:rPr>
          <w:sz w:val="28"/>
        </w:rPr>
        <w:t xml:space="preserve">      № </w:t>
      </w:r>
      <w:r w:rsidR="00191744">
        <w:rPr>
          <w:sz w:val="28"/>
        </w:rPr>
        <w:t>412-п</w:t>
      </w:r>
    </w:p>
    <w:p w:rsidR="00FD6A78" w:rsidRDefault="00FD6A78">
      <w:pPr>
        <w:tabs>
          <w:tab w:val="left" w:pos="709"/>
        </w:tabs>
        <w:jc w:val="both"/>
        <w:rPr>
          <w:sz w:val="28"/>
        </w:rPr>
      </w:pPr>
    </w:p>
    <w:p w:rsidR="00FD6A78" w:rsidRDefault="00FD6A78">
      <w:pPr>
        <w:widowControl w:val="0"/>
        <w:tabs>
          <w:tab w:val="left" w:pos="709"/>
        </w:tabs>
        <w:jc w:val="center"/>
        <w:rPr>
          <w:sz w:val="28"/>
          <w:highlight w:val="yellow"/>
        </w:rPr>
      </w:pPr>
    </w:p>
    <w:p w:rsidR="00FD6A78" w:rsidRDefault="00A01986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FD6A78" w:rsidRDefault="00A01986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Касимовский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 применительно</w:t>
      </w:r>
      <w:r>
        <w:rPr>
          <w:rFonts w:ascii="Times New Roman" w:hAnsi="Times New Roman"/>
          <w:sz w:val="28"/>
          <w:szCs w:val="28"/>
        </w:rPr>
        <w:br/>
        <w:t xml:space="preserve"> к территории Дмитриевского сельского округа </w:t>
      </w:r>
      <w:proofErr w:type="spellStart"/>
      <w:r>
        <w:rPr>
          <w:rFonts w:ascii="Times New Roman" w:hAnsi="Times New Roman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br/>
        <w:t xml:space="preserve">Рязанской области </w:t>
      </w:r>
    </w:p>
    <w:bookmarkEnd w:id="0"/>
    <w:p w:rsidR="00FD6A78" w:rsidRDefault="00FD6A78">
      <w:pPr>
        <w:tabs>
          <w:tab w:val="left" w:pos="709"/>
        </w:tabs>
        <w:jc w:val="center"/>
      </w:pPr>
    </w:p>
    <w:p w:rsidR="00FD6A78" w:rsidRDefault="00A01986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На основании статей 23-25 </w:t>
      </w:r>
      <w:r>
        <w:rPr>
          <w:sz w:val="28"/>
          <w:szCs w:val="28"/>
        </w:rPr>
        <w:t>Градостроительног</w:t>
      </w:r>
      <w:r>
        <w:rPr>
          <w:sz w:val="28"/>
          <w:szCs w:val="28"/>
        </w:rPr>
        <w:t>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</w:t>
      </w:r>
      <w:r>
        <w:rPr>
          <w:sz w:val="28"/>
          <w:szCs w:val="28"/>
        </w:rPr>
        <w:t>ований Рязанской области и органами государственной власти Рязанской области», с</w:t>
      </w:r>
      <w:r>
        <w:rPr>
          <w:sz w:val="28"/>
          <w:szCs w:val="28"/>
        </w:rPr>
        <w:t xml:space="preserve"> учетом заключения</w:t>
      </w:r>
      <w:r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общественных обсуждений                          </w:t>
      </w:r>
      <w:r>
        <w:rPr>
          <w:color w:val="000000" w:themeColor="text1"/>
          <w:sz w:val="28"/>
          <w:szCs w:val="28"/>
          <w:highlight w:val="white"/>
        </w:rPr>
        <w:t>от 28.04.2025 по</w:t>
      </w:r>
      <w:r>
        <w:rPr>
          <w:sz w:val="28"/>
          <w:szCs w:val="28"/>
          <w:highlight w:val="white"/>
        </w:rPr>
        <w:t xml:space="preserve"> проекту генера</w:t>
      </w:r>
      <w:r>
        <w:rPr>
          <w:sz w:val="28"/>
          <w:szCs w:val="28"/>
        </w:rPr>
        <w:t xml:space="preserve">льного плана муниципального образования –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муниципа</w:t>
      </w:r>
      <w:r>
        <w:rPr>
          <w:sz w:val="28"/>
          <w:szCs w:val="28"/>
        </w:rPr>
        <w:t xml:space="preserve">льный округ Рязанской области применительно </w:t>
      </w:r>
      <w:r>
        <w:rPr>
          <w:sz w:val="28"/>
          <w:szCs w:val="28"/>
        </w:rPr>
        <w:br/>
        <w:t xml:space="preserve">к территории Дмитриевского сельского округа </w:t>
      </w:r>
      <w:proofErr w:type="spellStart"/>
      <w:r>
        <w:rPr>
          <w:sz w:val="28"/>
          <w:szCs w:val="28"/>
        </w:rPr>
        <w:t>Касимовского</w:t>
      </w:r>
      <w:proofErr w:type="spellEnd"/>
      <w:r>
        <w:rPr>
          <w:sz w:val="28"/>
          <w:szCs w:val="28"/>
        </w:rPr>
        <w:t xml:space="preserve"> района Рязанской области, руководствуясь постановлением Правительства Рязанской области </w:t>
      </w:r>
      <w:r>
        <w:rPr>
          <w:sz w:val="28"/>
          <w:szCs w:val="28"/>
        </w:rPr>
        <w:br/>
        <w:t>от 06.08.2008 № 153 «Об утверждении Положения о главном управлени</w:t>
      </w:r>
      <w:r>
        <w:rPr>
          <w:sz w:val="28"/>
          <w:szCs w:val="28"/>
        </w:rPr>
        <w:t>и архитекту</w:t>
      </w:r>
      <w:r>
        <w:rPr>
          <w:color w:val="000000" w:themeColor="text1"/>
          <w:sz w:val="28"/>
          <w:szCs w:val="28"/>
        </w:rPr>
        <w:t xml:space="preserve">ры и градостроительства Рязанской области», главное управление архитектуры и градостроительства Рязанской области </w:t>
      </w:r>
      <w:r>
        <w:rPr>
          <w:sz w:val="28"/>
          <w:szCs w:val="28"/>
        </w:rPr>
        <w:t>ПОСТАНОВЛЯЕТ:</w:t>
      </w:r>
    </w:p>
    <w:p w:rsidR="00FD6A78" w:rsidRDefault="00A01986" w:rsidP="00A0198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генеральный план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Касимовский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</w:t>
      </w:r>
      <w:r>
        <w:rPr>
          <w:rFonts w:ascii="Times New Roman" w:hAnsi="Times New Roman"/>
          <w:sz w:val="28"/>
          <w:szCs w:val="28"/>
        </w:rPr>
        <w:t xml:space="preserve"> применительно к территории Дмитриевского сельского округа </w:t>
      </w:r>
      <w:proofErr w:type="spellStart"/>
      <w:r>
        <w:rPr>
          <w:rFonts w:ascii="Times New Roman" w:hAnsi="Times New Roman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Рязанской области.</w:t>
      </w:r>
    </w:p>
    <w:p w:rsidR="00FD6A78" w:rsidRDefault="00A01986" w:rsidP="00A01986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D6A78" w:rsidRDefault="00A01986" w:rsidP="00A0198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«Центр градостроительного развития Рязанской области»:</w:t>
      </w:r>
    </w:p>
    <w:p w:rsidR="00FD6A78" w:rsidRDefault="00A01986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auto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Касимовский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 применительно </w:t>
      </w:r>
      <w:r>
        <w:rPr>
          <w:rFonts w:ascii="Times New Roman" w:hAnsi="Times New Roman"/>
          <w:sz w:val="28"/>
          <w:szCs w:val="28"/>
        </w:rPr>
        <w:br/>
        <w:t xml:space="preserve">к территории Дмитриевского сельского округа </w:t>
      </w:r>
      <w:proofErr w:type="spellStart"/>
      <w:r>
        <w:rPr>
          <w:rFonts w:ascii="Times New Roman" w:hAnsi="Times New Roman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</w:t>
      </w:r>
      <w:r>
        <w:rPr>
          <w:rFonts w:ascii="Times New Roman" w:hAnsi="Times New Roman"/>
          <w:sz w:val="28"/>
          <w:szCs w:val="28"/>
        </w:rPr>
        <w:t>язанской области</w:t>
      </w:r>
      <w:r>
        <w:rPr>
          <w:rFonts w:ascii="Times New Roman" w:hAnsi="Times New Roman"/>
          <w:sz w:val="28"/>
          <w:szCs w:val="28"/>
        </w:rPr>
        <w:t xml:space="preserve"> в федеральной государственной информационной системе </w:t>
      </w:r>
      <w:r>
        <w:rPr>
          <w:rFonts w:ascii="Times New Roman" w:hAnsi="Times New Roman"/>
          <w:sz w:val="28"/>
          <w:szCs w:val="28"/>
        </w:rPr>
        <w:lastRenderedPageBreak/>
        <w:t>территориального планирования и размещение в государственных информационных системах обеспечения градостроительной</w:t>
      </w:r>
      <w:r>
        <w:rPr>
          <w:rFonts w:ascii="Times New Roman" w:hAnsi="Times New Roman"/>
          <w:color w:val="auto"/>
          <w:sz w:val="28"/>
          <w:szCs w:val="28"/>
        </w:rPr>
        <w:t xml:space="preserve">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соответствии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auto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Российской Федерации;</w:t>
      </w:r>
    </w:p>
    <w:p w:rsidR="00FD6A78" w:rsidRDefault="00A0198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в территориаль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о границах населенных пунктов для внесения в </w:t>
      </w:r>
      <w:r>
        <w:rPr>
          <w:rFonts w:ascii="Times New Roman" w:hAnsi="Times New Roman"/>
          <w:color w:val="auto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auto"/>
          <w:sz w:val="28"/>
          <w:highlight w:val="white"/>
        </w:rPr>
        <w:br/>
        <w:t xml:space="preserve">государственный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auto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</w:p>
    <w:p w:rsidR="00FD6A78" w:rsidRDefault="00A01986" w:rsidP="00A0198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FD6A78" w:rsidRDefault="00A0198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</w:t>
      </w:r>
      <w:r>
        <w:rPr>
          <w:rFonts w:ascii="Times New Roman" w:hAnsi="Times New Roman"/>
          <w:color w:val="auto"/>
          <w:sz w:val="28"/>
          <w:szCs w:val="28"/>
        </w:rPr>
        <w:t>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FD6A78" w:rsidRDefault="00A0198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  <w:szCs w:val="28"/>
        </w:rPr>
        <w:t>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</w:t>
      </w:r>
      <w:r>
        <w:rPr>
          <w:rFonts w:ascii="Times New Roman" w:hAnsi="Times New Roman"/>
          <w:color w:val="auto"/>
          <w:sz w:val="28"/>
          <w:szCs w:val="28"/>
        </w:rPr>
        <w:t>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FD6A78" w:rsidRDefault="00A01986" w:rsidP="00A0198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</w:t>
      </w:r>
      <w:r>
        <w:rPr>
          <w:rFonts w:ascii="Times New Roman" w:hAnsi="Times New Roman"/>
          <w:sz w:val="28"/>
          <w:szCs w:val="28"/>
        </w:rPr>
        <w:t>ления архитектуры и градостроительства Рязанской области в сети «Интернет».</w:t>
      </w:r>
    </w:p>
    <w:p w:rsidR="00FD6A78" w:rsidRDefault="00A01986" w:rsidP="00A0198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Предложить главе </w:t>
      </w:r>
      <w:proofErr w:type="spellStart"/>
      <w:r>
        <w:rPr>
          <w:rFonts w:ascii="Times New Roman" w:hAnsi="Times New Roman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</w:t>
      </w:r>
      <w:r>
        <w:rPr>
          <w:rFonts w:ascii="Times New Roman" w:hAnsi="Times New Roman"/>
          <w:sz w:val="28"/>
          <w:szCs w:val="28"/>
        </w:rPr>
        <w:t>ания в сети «Интернет», публикацию в средствах массовой информации.</w:t>
      </w:r>
    </w:p>
    <w:p w:rsidR="00FD6A78" w:rsidRDefault="00A01986" w:rsidP="00A01986">
      <w:pPr>
        <w:pStyle w:val="ConsPlusNormal1"/>
        <w:widowControl w:val="0"/>
        <w:numPr>
          <w:ilvl w:val="0"/>
          <w:numId w:val="1"/>
        </w:numPr>
        <w:shd w:val="clear" w:color="FFFFFF" w:themeColor="background1" w:fill="FFFFFF" w:themeFill="background1"/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Признать утратившим силу </w:t>
      </w:r>
      <w:r>
        <w:rPr>
          <w:rFonts w:ascii="Times New Roman" w:hAnsi="Times New Roman"/>
          <w:sz w:val="28"/>
          <w:highlight w:val="white"/>
        </w:rPr>
        <w:t>постановление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 от 11.11.2022 № 661-п </w:t>
      </w:r>
      <w:r>
        <w:rPr>
          <w:rFonts w:ascii="Times New Roman" w:hAnsi="Times New Roman"/>
          <w:sz w:val="28"/>
          <w:szCs w:val="28"/>
          <w:highlight w:val="white"/>
        </w:rPr>
        <w:br/>
        <w:t>«</w:t>
      </w:r>
      <w:r>
        <w:rPr>
          <w:rFonts w:ascii="Times New Roman" w:hAnsi="Times New Roman"/>
          <w:sz w:val="28"/>
          <w:highlight w:val="white"/>
        </w:rPr>
        <w:t>Об утверждении генерального плана муниципального образ</w:t>
      </w:r>
      <w:r>
        <w:rPr>
          <w:rFonts w:ascii="Times New Roman" w:hAnsi="Times New Roman"/>
          <w:sz w:val="28"/>
          <w:highlight w:val="white"/>
        </w:rPr>
        <w:t xml:space="preserve">ования – Дмитриевское сельское поселение </w:t>
      </w:r>
      <w:proofErr w:type="spellStart"/>
      <w:r>
        <w:rPr>
          <w:rFonts w:ascii="Times New Roman" w:hAnsi="Times New Roman"/>
          <w:sz w:val="28"/>
          <w:highlight w:val="white"/>
        </w:rPr>
        <w:t>Касимовского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  <w:szCs w:val="28"/>
          <w:highlight w:val="white"/>
        </w:rPr>
        <w:t>»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FD6A78" w:rsidRDefault="00A01986">
      <w:pPr>
        <w:pStyle w:val="ConsPlusNormal1"/>
        <w:widowControl w:val="0"/>
        <w:shd w:val="clear" w:color="FFFFFF" w:themeColor="background1" w:fill="FFFFFF" w:themeFill="background1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8.</w:t>
      </w:r>
      <w:r>
        <w:rPr>
          <w:rFonts w:ascii="Times New Roman" w:hAnsi="Times New Roman"/>
          <w:sz w:val="28"/>
          <w:szCs w:val="28"/>
          <w:highlight w:val="white"/>
        </w:rPr>
        <w:tab/>
        <w:t>Контроль за исполнением настоящего постановления возложить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 xml:space="preserve">и градостроительства Рязанской области </w:t>
      </w:r>
      <w:r>
        <w:rPr>
          <w:rFonts w:ascii="Times New Roman" w:hAnsi="Times New Roman"/>
          <w:sz w:val="28"/>
          <w:highlight w:val="white"/>
        </w:rPr>
        <w:t>Т.С. Попкову.</w:t>
      </w:r>
    </w:p>
    <w:p w:rsidR="00FD6A78" w:rsidRDefault="00FD6A78">
      <w:pPr>
        <w:tabs>
          <w:tab w:val="left" w:pos="709"/>
        </w:tabs>
        <w:jc w:val="both"/>
        <w:rPr>
          <w:sz w:val="28"/>
        </w:rPr>
      </w:pPr>
    </w:p>
    <w:p w:rsidR="00FD6A78" w:rsidRDefault="00FD6A78">
      <w:pPr>
        <w:tabs>
          <w:tab w:val="left" w:pos="709"/>
        </w:tabs>
        <w:jc w:val="both"/>
        <w:rPr>
          <w:sz w:val="28"/>
        </w:rPr>
      </w:pPr>
    </w:p>
    <w:p w:rsidR="00FD6A78" w:rsidRDefault="00A01986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FD6A78" w:rsidRDefault="00FD6A78"/>
    <w:sectPr w:rsidR="00FD6A78">
      <w:headerReference w:type="default" r:id="rId13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986" w:rsidRDefault="00A01986">
      <w:r>
        <w:separator/>
      </w:r>
    </w:p>
  </w:endnote>
  <w:endnote w:type="continuationSeparator" w:id="0">
    <w:p w:rsidR="00A01986" w:rsidRDefault="00A0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986" w:rsidRDefault="00A01986">
      <w:r>
        <w:separator/>
      </w:r>
    </w:p>
  </w:footnote>
  <w:footnote w:type="continuationSeparator" w:id="0">
    <w:p w:rsidR="00A01986" w:rsidRDefault="00A01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78" w:rsidRDefault="00A01986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191744" w:rsidRPr="00191744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FD6A78" w:rsidRDefault="00FD6A78">
    <w:pPr>
      <w:pStyle w:val="af7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96A7D"/>
    <w:multiLevelType w:val="multilevel"/>
    <w:tmpl w:val="8408AFB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78"/>
    <w:rsid w:val="00191744"/>
    <w:rsid w:val="00A01986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825F"/>
  <w15:docId w15:val="{48937392-35A9-462B-80FF-FF1F1B96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278</cp:revision>
  <dcterms:created xsi:type="dcterms:W3CDTF">2025-05-26T11:59:00Z</dcterms:created>
  <dcterms:modified xsi:type="dcterms:W3CDTF">2025-05-26T12:00:00Z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