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A6" w:rsidRDefault="003504D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2A6" w:rsidRDefault="003504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B72A6" w:rsidRDefault="003504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B72A6" w:rsidRDefault="009B72A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B72A6" w:rsidRDefault="009B72A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B72A6" w:rsidRDefault="003504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B72A6" w:rsidRDefault="009B72A6">
      <w:pPr>
        <w:tabs>
          <w:tab w:val="left" w:pos="709"/>
        </w:tabs>
        <w:jc w:val="center"/>
        <w:rPr>
          <w:sz w:val="28"/>
        </w:rPr>
      </w:pPr>
    </w:p>
    <w:p w:rsidR="009B72A6" w:rsidRDefault="009B72A6">
      <w:pPr>
        <w:tabs>
          <w:tab w:val="left" w:pos="709"/>
        </w:tabs>
        <w:jc w:val="center"/>
        <w:rPr>
          <w:sz w:val="28"/>
        </w:rPr>
      </w:pPr>
    </w:p>
    <w:p w:rsidR="009B72A6" w:rsidRDefault="003504D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85DB5">
        <w:rPr>
          <w:sz w:val="28"/>
        </w:rPr>
        <w:t>27</w:t>
      </w:r>
      <w:r>
        <w:rPr>
          <w:sz w:val="28"/>
        </w:rPr>
        <w:t>»</w:t>
      </w:r>
      <w:r w:rsidR="00F85DB5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</w:t>
      </w:r>
      <w:r w:rsidR="00F85DB5">
        <w:rPr>
          <w:sz w:val="28"/>
        </w:rPr>
        <w:tab/>
      </w:r>
      <w:r w:rsidR="00F85DB5">
        <w:rPr>
          <w:sz w:val="28"/>
        </w:rPr>
        <w:tab/>
      </w:r>
      <w:r w:rsidR="00F85DB5">
        <w:rPr>
          <w:sz w:val="28"/>
        </w:rPr>
        <w:tab/>
      </w:r>
      <w:r>
        <w:rPr>
          <w:sz w:val="28"/>
        </w:rPr>
        <w:t xml:space="preserve">      № </w:t>
      </w:r>
      <w:r w:rsidR="00F85DB5">
        <w:rPr>
          <w:sz w:val="28"/>
        </w:rPr>
        <w:t>421-п</w:t>
      </w:r>
    </w:p>
    <w:p w:rsidR="009B72A6" w:rsidRDefault="009B72A6">
      <w:pPr>
        <w:tabs>
          <w:tab w:val="left" w:pos="709"/>
        </w:tabs>
        <w:jc w:val="both"/>
        <w:rPr>
          <w:sz w:val="28"/>
        </w:rPr>
      </w:pPr>
    </w:p>
    <w:p w:rsidR="009B72A6" w:rsidRDefault="009B72A6">
      <w:pPr>
        <w:tabs>
          <w:tab w:val="left" w:pos="709"/>
        </w:tabs>
        <w:jc w:val="both"/>
        <w:rPr>
          <w:sz w:val="28"/>
        </w:rPr>
      </w:pPr>
    </w:p>
    <w:p w:rsidR="009B72A6" w:rsidRDefault="003504D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Ухоловское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bookmarkEnd w:id="0"/>
    <w:p w:rsidR="009B72A6" w:rsidRDefault="009B72A6">
      <w:pPr>
        <w:tabs>
          <w:tab w:val="left" w:pos="709"/>
        </w:tabs>
        <w:jc w:val="both"/>
        <w:rPr>
          <w:color w:val="auto"/>
          <w:sz w:val="28"/>
        </w:rPr>
      </w:pPr>
    </w:p>
    <w:p w:rsidR="009B72A6" w:rsidRDefault="003504DF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06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.05.2025</w:t>
        </w:r>
      </w:hyperlink>
      <w:r>
        <w:rPr>
          <w:sz w:val="28"/>
          <w:shd w:val="clear" w:color="FFFFFF" w:fill="FFFFFF" w:themeFill="background1"/>
        </w:rPr>
        <w:t xml:space="preserve"> № 01-14/1755/25,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</w:t>
      </w:r>
      <w:r>
        <w:rPr>
          <w:color w:val="000000" w:themeColor="text1"/>
          <w:sz w:val="28"/>
          <w:szCs w:val="28"/>
        </w:rPr>
        <w:t xml:space="preserve">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07.04.2022 № 171-п </w:t>
      </w:r>
      <w:r>
        <w:rPr>
          <w:color w:val="000000" w:themeColor="text1"/>
          <w:sz w:val="28"/>
          <w:highlight w:val="white"/>
        </w:rPr>
        <w:br/>
        <w:t>«Об утверждении правил землепользования и застройки муниципального образования – Ухоловское городское поселение Ухоловского муниципального района Рязанско</w:t>
      </w:r>
      <w:r>
        <w:rPr>
          <w:color w:val="000000" w:themeColor="text1"/>
          <w:sz w:val="28"/>
          <w:highlight w:val="white"/>
        </w:rPr>
        <w:t xml:space="preserve">й области»  (в редакции постановлений Главархитектуры Рязанской области от 11.11.2022 № 666-п, от 27.11.2023 № 567-п, от 25.07.2024 </w:t>
      </w:r>
      <w:r>
        <w:rPr>
          <w:color w:val="000000" w:themeColor="text1"/>
          <w:sz w:val="28"/>
          <w:highlight w:val="white"/>
        </w:rPr>
        <w:br/>
        <w:t>№ 359-п, от 07.11.2024 № 652-п, от 20.12.2024 № 798-п, от 19.05.2025 № 378-п),</w:t>
      </w:r>
      <w:r>
        <w:rPr>
          <w:color w:val="000000" w:themeColor="text1"/>
          <w:sz w:val="28"/>
        </w:rPr>
        <w:t xml:space="preserve"> следующие изменения</w:t>
      </w:r>
      <w:r>
        <w:rPr>
          <w:color w:val="000000" w:themeColor="text1"/>
          <w:sz w:val="28"/>
        </w:rPr>
        <w:t>:</w:t>
      </w:r>
    </w:p>
    <w:p w:rsidR="009B72A6" w:rsidRDefault="003504DF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в приложении № 2:</w:t>
      </w:r>
    </w:p>
    <w:p w:rsidR="009B72A6" w:rsidRDefault="003504DF" w:rsidP="003504DF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000000" w:themeColor="text1"/>
          <w:sz w:val="28"/>
          <w:szCs w:val="28"/>
        </w:rPr>
        <w:t xml:space="preserve">4.2 Зоны сельскохозяйственного использования» 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</w:r>
      <w:r>
        <w:rPr>
          <w:color w:val="000000" w:themeColor="text1"/>
          <w:sz w:val="28"/>
          <w:szCs w:val="28"/>
        </w:rPr>
        <w:t>«4.2 Зоны сельскохозяйственного использования (населенный пункт с. Кензино)»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Ухоловское городское поселение Ухоловского муни</w:t>
      </w:r>
      <w:r>
        <w:rPr>
          <w:color w:val="000000" w:themeColor="text1"/>
          <w:sz w:val="28"/>
        </w:rPr>
        <w:t>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</w:t>
      </w:r>
      <w:r>
        <w:rPr>
          <w:color w:val="000000" w:themeColor="text1"/>
          <w:sz w:val="28"/>
          <w:szCs w:val="28"/>
        </w:rPr>
        <w:t>оительного кодекса Российской Федерации.</w:t>
      </w:r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B72A6" w:rsidRDefault="003504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F85D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B72A6" w:rsidRDefault="003504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</w:t>
      </w:r>
      <w:r>
        <w:rPr>
          <w:rFonts w:ascii="Times New Roman" w:hAnsi="Times New Roman"/>
          <w:color w:val="000000" w:themeColor="text1"/>
          <w:sz w:val="28"/>
          <w:szCs w:val="28"/>
        </w:rPr>
        <w:t>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F85D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</w:t>
      </w:r>
      <w:r>
        <w:rPr>
          <w:color w:val="000000" w:themeColor="text1"/>
          <w:sz w:val="28"/>
          <w:szCs w:val="28"/>
        </w:rPr>
        <w:t>а официальном сайте</w:t>
      </w:r>
      <w:r w:rsidRPr="00F85D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9B72A6" w:rsidRDefault="003504DF" w:rsidP="003504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</w:t>
      </w:r>
      <w:r>
        <w:rPr>
          <w:rFonts w:eastAsia="NSimSun" w:cs="Arial"/>
          <w:color w:val="000000" w:themeColor="text1"/>
          <w:sz w:val="28"/>
          <w:szCs w:val="28"/>
        </w:rPr>
        <w:t xml:space="preserve">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9B72A6" w:rsidRDefault="009B72A6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9B72A6" w:rsidRDefault="009B72A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B72A6" w:rsidRDefault="003504D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p w:rsidR="009B72A6" w:rsidRDefault="009B72A6"/>
    <w:sectPr w:rsidR="009B72A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DF" w:rsidRDefault="003504DF">
      <w:r>
        <w:separator/>
      </w:r>
    </w:p>
  </w:endnote>
  <w:endnote w:type="continuationSeparator" w:id="0">
    <w:p w:rsidR="003504DF" w:rsidRDefault="0035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DF" w:rsidRDefault="003504DF">
      <w:r>
        <w:separator/>
      </w:r>
    </w:p>
  </w:footnote>
  <w:footnote w:type="continuationSeparator" w:id="0">
    <w:p w:rsidR="003504DF" w:rsidRDefault="0035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A6" w:rsidRDefault="003504D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85DB5" w:rsidRPr="00F85DB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B72A6" w:rsidRDefault="009B72A6">
    <w:pPr>
      <w:pStyle w:val="af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4854"/>
    <w:multiLevelType w:val="hybridMultilevel"/>
    <w:tmpl w:val="E092BC52"/>
    <w:lvl w:ilvl="0" w:tplc="38A8FC8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9E81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F402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C40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73E86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ECE2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420E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7C033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74450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FC1518"/>
    <w:multiLevelType w:val="multilevel"/>
    <w:tmpl w:val="4E5CB7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CAD1148"/>
    <w:multiLevelType w:val="hybridMultilevel"/>
    <w:tmpl w:val="73248AD8"/>
    <w:lvl w:ilvl="0" w:tplc="E41462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9447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CEE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681D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F010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DE08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03A4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B34E5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840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A6"/>
    <w:rsid w:val="003504DF"/>
    <w:rsid w:val="009B72A6"/>
    <w:rsid w:val="00F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A94F"/>
  <w15:docId w15:val="{79E38AF7-117D-4D02-8254-381B9C7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237</cp:revision>
  <dcterms:created xsi:type="dcterms:W3CDTF">2025-05-27T07:51:00Z</dcterms:created>
  <dcterms:modified xsi:type="dcterms:W3CDTF">2025-05-27T07:54:00Z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