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1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-278" w:firstLine="0"/>
        <w:jc w:val="left"/>
        <w:spacing w:before="0"/>
        <w:rPr>
          <w:sz w:val="28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26 мая 2025 г. № 416-п</w:t>
      </w:r>
      <w:r>
        <w:rPr>
          <w:sz w:val="28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2"/>
        <w:rPr>
          <w:b w:val="0"/>
        </w:rPr>
      </w:pPr>
      <w:r>
        <w:rPr>
          <w:b w:val="0"/>
        </w:rPr>
      </w:r>
      <w:r/>
    </w:p>
    <w:p>
      <w:pPr>
        <w:pStyle w:val="816"/>
        <w:ind w:left="643" w:right="347" w:firstLine="1549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Ходынинское</w:t>
      </w:r>
      <w:r>
        <w:rPr>
          <w:spacing w:val="-5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right="284"/>
        <w:jc w:val="center"/>
        <w:spacing w:before="1"/>
      </w:pPr>
      <w:r>
        <w:t xml:space="preserve">Рыбновского</w:t>
      </w:r>
      <w:r>
        <w:rPr>
          <w:spacing w:val="-12"/>
        </w:rPr>
        <w:t xml:space="preserve"> </w:t>
      </w:r>
      <w:r>
        <w:t xml:space="preserve">муниципального</w:t>
      </w:r>
      <w:r>
        <w:rPr>
          <w:spacing w:val="-12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11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31" w:right="327" w:firstLine="18"/>
        <w:jc w:val="center"/>
        <w:spacing w:before="2"/>
      </w:pPr>
      <w:r>
        <w:t xml:space="preserve">в части изменения функционального зонирования земельного участка </w:t>
        <w:br/>
        <w:t xml:space="preserve">с кадастровым</w:t>
      </w:r>
      <w:r>
        <w:rPr>
          <w:spacing w:val="-8"/>
        </w:rPr>
        <w:t xml:space="preserve"> </w:t>
      </w:r>
      <w:r>
        <w:t xml:space="preserve">номером</w:t>
      </w:r>
      <w:r>
        <w:rPr>
          <w:spacing w:val="-7"/>
        </w:rPr>
        <w:t xml:space="preserve"> </w:t>
      </w:r>
      <w:r>
        <w:t xml:space="preserve">62:13:1160601:1452</w:t>
      </w:r>
      <w:r>
        <w:rPr>
          <w:b w:val="0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«Производственная</w:t>
      </w:r>
      <w:r>
        <w:rPr>
          <w:spacing w:val="-11"/>
        </w:rPr>
        <w:t xml:space="preserve"> </w:t>
      </w:r>
      <w:r>
        <w:t xml:space="preserve">зона» на зону «Зоны сельскохозяйственного использования»</w:t>
      </w:r>
      <w:r/>
    </w:p>
    <w:p>
      <w:pPr>
        <w:pStyle w:val="816"/>
        <w:spacing w:before="4"/>
      </w:pPr>
      <w:r/>
      <w:r/>
    </w:p>
    <w:p>
      <w:pPr>
        <w:ind w:left="0" w:right="291" w:firstLine="0"/>
        <w:jc w:val="center"/>
        <w:spacing w:before="0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значения Масштаб 1:10 000</w:t>
      </w:r>
      <w:r/>
    </w:p>
    <w:p>
      <w:pPr>
        <w:pStyle w:val="816"/>
        <w:spacing w:before="6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2483491</wp:posOffset>
                </wp:positionH>
                <wp:positionV relativeFrom="paragraph">
                  <wp:posOffset>201815</wp:posOffset>
                </wp:positionV>
                <wp:extent cx="2946495" cy="3295650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946495" cy="329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95.6pt;mso-position-horizontal:absolute;mso-position-vertical-relative:text;margin-top:15.9pt;mso-position-vertical:absolute;width:232.0pt;height:259.5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20"/>
        <w:rPr>
          <w:b w:val="0"/>
        </w:rPr>
      </w:pPr>
      <w:r>
        <w:rPr>
          <w:b w:val="0"/>
        </w:rPr>
      </w:r>
      <w:r/>
    </w:p>
    <w:p>
      <w:pPr>
        <w:ind w:left="14" w:right="291" w:firstLine="0"/>
        <w:jc w:val="center"/>
        <w:spacing w:before="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65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2761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223" w:right="0" w:firstLine="0"/>
        <w:jc w:val="left"/>
        <w:spacing w:before="70"/>
        <w:rPr>
          <w:sz w:val="26"/>
        </w:rPr>
      </w:pPr>
      <w:r>
        <w:rPr>
          <w:spacing w:val="-2"/>
          <w:sz w:val="26"/>
        </w:rPr>
        <w:t xml:space="preserve">Функциональные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4223" w:right="1374" w:firstLine="0"/>
        <w:jc w:val="left"/>
        <w:spacing w:before="262" w:line="247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187396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49" y="6349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23875" y="228600"/>
                                </a:lnTo>
                                <a:lnTo>
                                  <a:pt x="52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6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49" y="6349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600"/>
                                </a:moveTo>
                                <a:lnTo>
                                  <a:pt x="523875" y="228600"/>
                                </a:lnTo>
                                <a:lnTo>
                                  <a:pt x="523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3.5pt;mso-position-horizontal:absolute;mso-position-vertical-relative:text;margin-top:14.8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100000,0l0,0l0,100000l100000,100000l100000,0xe" coordsize="100000,100000" fillcolor="#FFFFB6">
                  <v:path textboxrect="0,0,100000,100000"/>
                </v:shape>
                <v:shape id="shape 3" o:spid="_x0000_s3" style="position:absolute;left:63;top:63;width:5238;height:2286;visibility:visible;" path="m0,100000l100000,100000l100000,0l0,0l0,100000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Зоны сельскохозяйственного </w:t>
      </w:r>
      <w:r>
        <w:rPr>
          <w:spacing w:val="-2"/>
          <w:sz w:val="23"/>
        </w:rPr>
        <w:t xml:space="preserve">использования</w:t>
      </w:r>
      <w:r/>
    </w:p>
    <w:sectPr>
      <w:footnotePr/>
      <w:endnotePr/>
      <w:type w:val="continuous"/>
      <w:pgSz w:w="11910" w:h="16850" w:orient="portrait"/>
      <w:pgMar w:top="92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2025-05-20T10:25:15Z</dcterms:created>
  <dcterms:modified xsi:type="dcterms:W3CDTF">2025-05-26T14:04:33Z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10.02.1</vt:lpwstr>
  </property>
</Properties>
</file>