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4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highlight w:val="none"/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83"/>
        <w:ind w:left="0" w:right="0" w:hanging="142"/>
        <w:jc w:val="left"/>
        <w:spacing w:before="0" w:after="0" w:line="283" w:lineRule="atLeast"/>
        <w:rPr>
          <w:highlight w:val="none"/>
        </w:rPr>
      </w:pPr>
      <w:r>
        <w:rPr>
          <w:highlight w:val="none"/>
        </w:rPr>
        <w:t xml:space="preserve">«</w:t>
      </w:r>
      <w:r/>
    </w:p>
    <w:tbl>
      <w:tblPr>
        <w:tblW w:w="9782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126"/>
        <w:gridCol w:w="6236"/>
        <w:gridCol w:w="1420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6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189230</wp:posOffset>
                      </wp:positionV>
                      <wp:extent cx="886460" cy="306070"/>
                      <wp:effectExtent l="0" t="0" r="0" b="0"/>
                      <wp:wrapNone/>
                      <wp:docPr id="1" name="Изображение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632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37CA"/>
                              </a:solidFill>
                              <a:ln w="720">
                                <a:solidFill>
                                  <a:srgbClr val="ED37CA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Д4</w:t>
                                  </w:r>
                                  <w:r/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6;o:allowoverlap:true;o:allowincell:true;mso-position-horizontal-relative:text;margin-left:83.0pt;mso-position-horizontal:absolute;mso-position-vertical-relative:text;margin-top:14.9pt;mso-position-vertical:absolute;width:69.8pt;height:24.1pt;mso-wrap-distance-left:0.0pt;mso-wrap-distance-top:0.0pt;mso-wrap-distance-right:0.0pt;mso-wrap-distance-bottom:0.0pt;v-text-anchor:middle;visibility:visible;" fillcolor="#ED37CA" strokecolor="#ED37CA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Д4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83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Виды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783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>
              <w:br w:type="textWrapping" w:clear="all"/>
            </w:r>
            <w:r>
              <w:t xml:space="preserve">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t xml:space="preserve"> </w:t>
            </w:r>
            <w:r>
              <w:t xml:space="preserve">- коммунальное обслуживание; 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t xml:space="preserve"> - образование и просвещение;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  <w:rPr>
                <w:highlight w:val="none"/>
              </w:rPr>
            </w:pPr>
            <w:r>
              <w:t xml:space="preserve"> - религиозное использование;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rPr>
                <w:highlight w:val="none"/>
              </w:rPr>
              <w:t xml:space="preserve"> </w:t>
            </w:r>
            <w:r>
              <w:t xml:space="preserve">- общественное управление;</w:t>
            </w:r>
            <w:r>
              <w:rPr>
                <w:highlight w:val="none"/>
              </w:rPr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- историко-культурная деятельность;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t xml:space="preserve"> - земельные участки (территории) общего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t xml:space="preserve">  </w:t>
            </w:r>
            <w:r>
              <w:t xml:space="preserve">пользования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955"/>
              <w:ind w:left="0" w:right="0" w:firstLine="34"/>
              <w:tabs>
                <w:tab w:val="left" w:pos="1154" w:leader="none"/>
              </w:tabs>
            </w:pPr>
            <w:r>
              <w:t xml:space="preserve">3.1</w:t>
            </w:r>
            <w:r/>
          </w:p>
          <w:p>
            <w:pPr>
              <w:pStyle w:val="955"/>
              <w:ind w:left="0" w:right="0" w:firstLine="34"/>
              <w:tabs>
                <w:tab w:val="left" w:pos="1154" w:leader="none"/>
              </w:tabs>
            </w:pPr>
            <w:r>
              <w:t xml:space="preserve">3.5</w:t>
            </w:r>
            <w:r/>
          </w:p>
          <w:p>
            <w:pPr>
              <w:pStyle w:val="955"/>
              <w:ind w:left="0" w:right="0" w:firstLine="34"/>
              <w:tabs>
                <w:tab w:val="left" w:pos="1154" w:leader="none"/>
              </w:tabs>
              <w:rPr>
                <w:highlight w:val="none"/>
              </w:rPr>
            </w:pPr>
            <w:r>
              <w:t xml:space="preserve">3.7</w:t>
            </w:r>
            <w:r/>
          </w:p>
          <w:p>
            <w:pPr>
              <w:pStyle w:val="955"/>
              <w:ind w:left="0" w:right="0" w:firstLine="34"/>
              <w:tabs>
                <w:tab w:val="left" w:pos="1154" w:leader="none"/>
              </w:tabs>
            </w:pPr>
            <w:r>
              <w:rPr>
                <w:highlight w:val="none"/>
              </w:rPr>
              <w:t xml:space="preserve">3.8</w:t>
            </w:r>
            <w:r>
              <w:rPr>
                <w:highlight w:val="none"/>
              </w:rPr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</w:t>
            </w:r>
            <w:r>
              <w:t xml:space="preserve">9.3</w:t>
            </w:r>
            <w:r/>
          </w:p>
          <w:p>
            <w:pPr>
              <w:pStyle w:val="955"/>
              <w:ind w:left="0" w:right="0" w:firstLine="34"/>
              <w:tabs>
                <w:tab w:val="left" w:pos="1154" w:leader="none"/>
              </w:tabs>
            </w:pPr>
            <w:r/>
            <w:r/>
          </w:p>
          <w:p>
            <w:pPr>
              <w:pStyle w:val="955"/>
              <w:ind w:left="0" w:right="0" w:firstLine="34"/>
              <w:tabs>
                <w:tab w:val="left" w:pos="1154" w:leader="none"/>
              </w:tabs>
            </w:pPr>
            <w:r>
              <w:t xml:space="preserve">12.0</w:t>
            </w:r>
            <w:r/>
          </w:p>
          <w:p>
            <w:pPr>
              <w:pStyle w:val="955"/>
              <w:ind w:left="0" w:right="0" w:firstLine="34"/>
              <w:tabs>
                <w:tab w:val="left" w:pos="1154" w:leader="none"/>
              </w:tabs>
            </w:pPr>
            <w:r>
              <w:t xml:space="preserve">    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8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82"/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не устанавливаются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882"/>
              <w:ind w:left="360" w:firstLine="317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360" w:firstLine="317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left"/>
              <w:spacing w:line="240" w:lineRule="auto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82"/>
              <w:ind w:left="0" w:right="0" w:hanging="5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магазины;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t xml:space="preserve">служебные гаражи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- спорт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hanging="52"/>
              <w:jc w:val="left"/>
              <w:rPr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rPr>
                <w:color w:val="ff0000"/>
              </w:rPr>
              <w:t xml:space="preserve"> </w:t>
            </w:r>
            <w:r>
              <w:t xml:space="preserve">4.4 </w:t>
            </w:r>
            <w:r/>
          </w:p>
          <w:p>
            <w:pPr>
              <w:pStyle w:val="955"/>
              <w:ind w:left="0" w:right="0" w:firstLine="34"/>
              <w:tabs>
                <w:tab w:val="left" w:pos="1154" w:leader="none"/>
              </w:tabs>
            </w:pPr>
            <w:r>
              <w:t xml:space="preserve">4.9</w:t>
            </w:r>
            <w:r/>
          </w:p>
          <w:p>
            <w:pPr>
              <w:pStyle w:val="955"/>
              <w:ind w:left="0" w:right="0" w:firstLine="0"/>
              <w:tabs>
                <w:tab w:val="left" w:pos="1154" w:leader="none"/>
              </w:tabs>
            </w:pPr>
            <w:r>
              <w:t xml:space="preserve"> 5.1</w:t>
            </w:r>
            <w:r/>
          </w:p>
        </w:tc>
      </w:tr>
    </w:tbl>
    <w:p>
      <w:pPr>
        <w:pStyle w:val="783"/>
        <w:ind w:firstLine="0"/>
        <w:jc w:val="right"/>
        <w:spacing w:line="264" w:lineRule="auto"/>
        <w:rPr>
          <w:b w:val="0"/>
          <w:bCs w:val="0"/>
          <w:highlight w:val="none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  <w:t xml:space="preserve">»</w:t>
      </w:r>
      <w:r>
        <w:rPr>
          <w:b w:val="0"/>
          <w:bCs w:val="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firstLine="0"/>
        <w:jc w:val="right"/>
        <w:spacing w:line="264" w:lineRule="auto"/>
        <w:rPr>
          <w:rFonts w:ascii="TimesNewRomanPSMT" w:hAnsi="TimesNewRomanPSMT" w:cs="TimesNewRomanPSMT"/>
          <w:b w:val="0"/>
          <w:bCs w:val="0"/>
          <w:color w:val="000000"/>
        </w:rPr>
      </w:pPr>
      <w:r>
        <w:rPr>
          <w:rFonts w:ascii="TimesNewRomanPSMT" w:hAnsi="TimesNewRomanPSMT" w:cs="TimesNewRomanPSMT"/>
          <w:b w:val="0"/>
          <w:bCs w:val="0"/>
          <w:color w:val="000000"/>
        </w:rPr>
      </w:r>
      <w:r>
        <w:rPr>
          <w:rFonts w:ascii="TimesNewRomanPSMT" w:hAnsi="TimesNewRomanPSMT" w:cs="TimesNewRomanPSMT"/>
          <w:b w:val="0"/>
          <w:bCs w:val="0"/>
          <w:color w:val="000000"/>
        </w:rPr>
      </w:r>
      <w:r/>
    </w:p>
    <w:p>
      <w:pPr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