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00" w:type="dxa"/>
          </w:tcPr>
          <w:p w:rsidR="00156969" w:rsidRDefault="00190FF9" w:rsidP="00D427CD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B73A9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190FF9" w:rsidRPr="00F16284" w:rsidRDefault="00227BC8" w:rsidP="00D427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Г</w:t>
            </w:r>
            <w:r w:rsidR="00EB73A9">
              <w:rPr>
                <w:rFonts w:ascii="Times New Roman" w:hAnsi="Times New Roman"/>
                <w:sz w:val="28"/>
                <w:szCs w:val="28"/>
              </w:rPr>
              <w:t>убернатора Рязанской области</w:t>
            </w:r>
          </w:p>
        </w:tc>
      </w:tr>
      <w:tr w:rsidR="00D427CD" w:rsidRPr="00F16284">
        <w:tc>
          <w:tcPr>
            <w:tcW w:w="5428" w:type="dxa"/>
          </w:tcPr>
          <w:p w:rsidR="00D427CD" w:rsidRPr="00190B86" w:rsidRDefault="00D427CD" w:rsidP="00F16284">
            <w:pPr>
              <w:widowContro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00" w:type="dxa"/>
          </w:tcPr>
          <w:p w:rsidR="00D427CD" w:rsidRPr="004F6A8C" w:rsidRDefault="004F6A8C" w:rsidP="00D427CD">
            <w:pPr>
              <w:rPr>
                <w:rFonts w:ascii="Times New Roman" w:hAnsi="Times New Roman"/>
                <w:sz w:val="28"/>
                <w:szCs w:val="28"/>
              </w:rPr>
            </w:pPr>
            <w:r w:rsidRPr="004F6A8C">
              <w:rPr>
                <w:rFonts w:ascii="Times New Roman" w:hAnsi="Times New Roman"/>
                <w:sz w:val="28"/>
                <w:szCs w:val="28"/>
              </w:rPr>
              <w:t>от 30.05.2025 № 172-рг</w:t>
            </w:r>
          </w:p>
        </w:tc>
      </w:tr>
      <w:tr w:rsidR="00D427CD" w:rsidRPr="00F16284">
        <w:tc>
          <w:tcPr>
            <w:tcW w:w="5428" w:type="dxa"/>
          </w:tcPr>
          <w:p w:rsidR="00D427CD" w:rsidRPr="00F16284" w:rsidRDefault="00D427CD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427CD" w:rsidRPr="00F16284" w:rsidRDefault="00D427CD" w:rsidP="00D427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23484" w:rsidRDefault="00E23484" w:rsidP="00EB73A9">
      <w:pPr>
        <w:jc w:val="center"/>
        <w:rPr>
          <w:rFonts w:ascii="Times New Roman" w:hAnsi="Times New Roman"/>
          <w:sz w:val="28"/>
          <w:szCs w:val="28"/>
        </w:rPr>
      </w:pPr>
    </w:p>
    <w:p w:rsidR="00B922A3" w:rsidRPr="005A2C1F" w:rsidRDefault="00EB73A9" w:rsidP="00EB73A9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5A2C1F">
        <w:rPr>
          <w:rFonts w:ascii="Times New Roman" w:hAnsi="Times New Roman"/>
          <w:sz w:val="28"/>
          <w:szCs w:val="28"/>
        </w:rPr>
        <w:t>П</w:t>
      </w:r>
      <w:proofErr w:type="gramEnd"/>
      <w:r w:rsidR="00B922A3" w:rsidRPr="005A2C1F">
        <w:rPr>
          <w:rFonts w:ascii="Times New Roman" w:hAnsi="Times New Roman"/>
          <w:sz w:val="28"/>
          <w:szCs w:val="28"/>
        </w:rPr>
        <w:t xml:space="preserve"> </w:t>
      </w:r>
      <w:r w:rsidRPr="005A2C1F">
        <w:rPr>
          <w:rFonts w:ascii="Times New Roman" w:hAnsi="Times New Roman" w:hint="eastAsia"/>
          <w:sz w:val="28"/>
          <w:szCs w:val="28"/>
        </w:rPr>
        <w:t>Е</w:t>
      </w:r>
      <w:r w:rsidR="00B922A3" w:rsidRPr="005A2C1F">
        <w:rPr>
          <w:rFonts w:ascii="Times New Roman" w:hAnsi="Times New Roman"/>
          <w:sz w:val="28"/>
          <w:szCs w:val="28"/>
        </w:rPr>
        <w:t xml:space="preserve"> </w:t>
      </w:r>
      <w:r w:rsidRPr="005A2C1F">
        <w:rPr>
          <w:rFonts w:ascii="Times New Roman" w:hAnsi="Times New Roman" w:hint="eastAsia"/>
          <w:sz w:val="28"/>
          <w:szCs w:val="28"/>
        </w:rPr>
        <w:t>Р</w:t>
      </w:r>
      <w:r w:rsidR="00B922A3" w:rsidRPr="005A2C1F">
        <w:rPr>
          <w:rFonts w:ascii="Times New Roman" w:hAnsi="Times New Roman"/>
          <w:sz w:val="28"/>
          <w:szCs w:val="28"/>
        </w:rPr>
        <w:t xml:space="preserve"> </w:t>
      </w:r>
      <w:r w:rsidRPr="005A2C1F">
        <w:rPr>
          <w:rFonts w:ascii="Times New Roman" w:hAnsi="Times New Roman" w:hint="eastAsia"/>
          <w:sz w:val="28"/>
          <w:szCs w:val="28"/>
        </w:rPr>
        <w:t>Е</w:t>
      </w:r>
      <w:r w:rsidR="00B922A3" w:rsidRPr="005A2C1F">
        <w:rPr>
          <w:rFonts w:ascii="Times New Roman" w:hAnsi="Times New Roman"/>
          <w:sz w:val="28"/>
          <w:szCs w:val="28"/>
        </w:rPr>
        <w:t xml:space="preserve"> </w:t>
      </w:r>
      <w:r w:rsidRPr="005A2C1F">
        <w:rPr>
          <w:rFonts w:ascii="Times New Roman" w:hAnsi="Times New Roman" w:hint="eastAsia"/>
          <w:sz w:val="28"/>
          <w:szCs w:val="28"/>
        </w:rPr>
        <w:t>Ч</w:t>
      </w:r>
      <w:r w:rsidR="00B922A3" w:rsidRPr="005A2C1F">
        <w:rPr>
          <w:rFonts w:ascii="Times New Roman" w:hAnsi="Times New Roman"/>
          <w:sz w:val="28"/>
          <w:szCs w:val="28"/>
        </w:rPr>
        <w:t xml:space="preserve"> </w:t>
      </w:r>
      <w:r w:rsidRPr="005A2C1F">
        <w:rPr>
          <w:rFonts w:ascii="Times New Roman" w:hAnsi="Times New Roman" w:hint="eastAsia"/>
          <w:sz w:val="28"/>
          <w:szCs w:val="28"/>
        </w:rPr>
        <w:t>Е</w:t>
      </w:r>
      <w:r w:rsidR="00B922A3" w:rsidRPr="005A2C1F">
        <w:rPr>
          <w:rFonts w:ascii="Times New Roman" w:hAnsi="Times New Roman"/>
          <w:sz w:val="28"/>
          <w:szCs w:val="28"/>
        </w:rPr>
        <w:t xml:space="preserve"> </w:t>
      </w:r>
      <w:r w:rsidRPr="005A2C1F">
        <w:rPr>
          <w:rFonts w:ascii="Times New Roman" w:hAnsi="Times New Roman" w:hint="eastAsia"/>
          <w:sz w:val="28"/>
          <w:szCs w:val="28"/>
        </w:rPr>
        <w:t>Н</w:t>
      </w:r>
      <w:r w:rsidR="00B922A3" w:rsidRPr="005A2C1F">
        <w:rPr>
          <w:rFonts w:ascii="Times New Roman" w:hAnsi="Times New Roman"/>
          <w:sz w:val="28"/>
          <w:szCs w:val="28"/>
        </w:rPr>
        <w:t xml:space="preserve"> </w:t>
      </w:r>
      <w:r w:rsidRPr="005A2C1F">
        <w:rPr>
          <w:rFonts w:ascii="Times New Roman" w:hAnsi="Times New Roman" w:hint="eastAsia"/>
          <w:sz w:val="28"/>
          <w:szCs w:val="28"/>
        </w:rPr>
        <w:t>Ь</w:t>
      </w:r>
      <w:r w:rsidRPr="005A2C1F">
        <w:rPr>
          <w:rFonts w:ascii="Times New Roman" w:hAnsi="Times New Roman"/>
          <w:sz w:val="28"/>
          <w:szCs w:val="28"/>
        </w:rPr>
        <w:t xml:space="preserve"> </w:t>
      </w:r>
    </w:p>
    <w:p w:rsidR="004F333F" w:rsidRPr="005A2C1F" w:rsidRDefault="00B922A3" w:rsidP="00EB73A9">
      <w:pPr>
        <w:jc w:val="center"/>
        <w:rPr>
          <w:rFonts w:ascii="Times New Roman" w:hAnsi="Times New Roman"/>
          <w:sz w:val="28"/>
          <w:szCs w:val="28"/>
        </w:rPr>
      </w:pPr>
      <w:r w:rsidRPr="005A2C1F">
        <w:rPr>
          <w:rFonts w:ascii="Times New Roman" w:hAnsi="Times New Roman" w:hint="eastAsia"/>
          <w:sz w:val="28"/>
          <w:szCs w:val="28"/>
        </w:rPr>
        <w:t>отдельных</w:t>
      </w:r>
      <w:r w:rsidRPr="005A2C1F">
        <w:rPr>
          <w:rFonts w:ascii="Times New Roman" w:hAnsi="Times New Roman"/>
          <w:sz w:val="28"/>
          <w:szCs w:val="28"/>
        </w:rPr>
        <w:t xml:space="preserve"> </w:t>
      </w:r>
      <w:r w:rsidRPr="005A2C1F">
        <w:rPr>
          <w:rFonts w:ascii="Times New Roman" w:hAnsi="Times New Roman" w:hint="eastAsia"/>
          <w:sz w:val="28"/>
          <w:szCs w:val="28"/>
        </w:rPr>
        <w:t>показателей</w:t>
      </w:r>
      <w:r w:rsidRPr="005A2C1F">
        <w:rPr>
          <w:rFonts w:ascii="Times New Roman" w:hAnsi="Times New Roman"/>
          <w:sz w:val="28"/>
          <w:szCs w:val="28"/>
        </w:rPr>
        <w:t xml:space="preserve"> </w:t>
      </w:r>
      <w:r w:rsidRPr="005A2C1F">
        <w:rPr>
          <w:rFonts w:ascii="Times New Roman" w:hAnsi="Times New Roman" w:hint="eastAsia"/>
          <w:sz w:val="28"/>
          <w:szCs w:val="28"/>
        </w:rPr>
        <w:t>деятельности</w:t>
      </w:r>
      <w:r w:rsidRPr="005A2C1F">
        <w:rPr>
          <w:rFonts w:ascii="Times New Roman" w:hAnsi="Times New Roman"/>
          <w:sz w:val="28"/>
          <w:szCs w:val="28"/>
        </w:rPr>
        <w:t xml:space="preserve"> </w:t>
      </w:r>
      <w:r w:rsidRPr="005A2C1F">
        <w:rPr>
          <w:rFonts w:ascii="Times New Roman" w:hAnsi="Times New Roman" w:hint="eastAsia"/>
          <w:sz w:val="28"/>
          <w:szCs w:val="28"/>
        </w:rPr>
        <w:t>исполнительны</w:t>
      </w:r>
      <w:r w:rsidRPr="005A2C1F">
        <w:rPr>
          <w:rFonts w:ascii="Times New Roman" w:hAnsi="Times New Roman"/>
          <w:sz w:val="28"/>
          <w:szCs w:val="28"/>
        </w:rPr>
        <w:t xml:space="preserve">х </w:t>
      </w:r>
      <w:r w:rsidRPr="005A2C1F">
        <w:rPr>
          <w:rFonts w:ascii="Times New Roman" w:hAnsi="Times New Roman" w:hint="eastAsia"/>
          <w:sz w:val="28"/>
          <w:szCs w:val="28"/>
        </w:rPr>
        <w:t>органов</w:t>
      </w:r>
      <w:r w:rsidRPr="005A2C1F">
        <w:rPr>
          <w:rFonts w:ascii="Times New Roman" w:hAnsi="Times New Roman"/>
          <w:sz w:val="28"/>
          <w:szCs w:val="28"/>
        </w:rPr>
        <w:t xml:space="preserve"> </w:t>
      </w:r>
    </w:p>
    <w:p w:rsidR="004F333F" w:rsidRPr="005A2C1F" w:rsidRDefault="00B922A3" w:rsidP="00EB73A9">
      <w:pPr>
        <w:jc w:val="center"/>
        <w:rPr>
          <w:rFonts w:ascii="Times New Roman" w:hAnsi="Times New Roman"/>
          <w:sz w:val="28"/>
          <w:szCs w:val="28"/>
        </w:rPr>
      </w:pPr>
      <w:r w:rsidRPr="005A2C1F">
        <w:rPr>
          <w:rFonts w:ascii="Times New Roman" w:hAnsi="Times New Roman"/>
          <w:sz w:val="28"/>
          <w:szCs w:val="28"/>
        </w:rPr>
        <w:t>Р</w:t>
      </w:r>
      <w:r w:rsidRPr="005A2C1F">
        <w:rPr>
          <w:rFonts w:ascii="Times New Roman" w:hAnsi="Times New Roman" w:hint="eastAsia"/>
          <w:sz w:val="28"/>
          <w:szCs w:val="28"/>
        </w:rPr>
        <w:t>язанской</w:t>
      </w:r>
      <w:r w:rsidRPr="005A2C1F">
        <w:rPr>
          <w:rFonts w:ascii="Times New Roman" w:hAnsi="Times New Roman"/>
          <w:sz w:val="28"/>
          <w:szCs w:val="28"/>
        </w:rPr>
        <w:t xml:space="preserve"> </w:t>
      </w:r>
      <w:r w:rsidRPr="005A2C1F">
        <w:rPr>
          <w:rFonts w:ascii="Times New Roman" w:hAnsi="Times New Roman" w:hint="eastAsia"/>
          <w:sz w:val="28"/>
          <w:szCs w:val="28"/>
        </w:rPr>
        <w:t>области</w:t>
      </w:r>
      <w:r w:rsidR="004F333F" w:rsidRPr="005A2C1F">
        <w:rPr>
          <w:rFonts w:ascii="Times New Roman" w:hAnsi="Times New Roman"/>
          <w:sz w:val="28"/>
          <w:szCs w:val="28"/>
        </w:rPr>
        <w:t>,</w:t>
      </w:r>
      <w:r w:rsidRPr="005A2C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333F" w:rsidRPr="005A2C1F">
        <w:rPr>
          <w:rFonts w:ascii="Times New Roman" w:hAnsi="Times New Roman"/>
          <w:sz w:val="28"/>
          <w:szCs w:val="28"/>
        </w:rPr>
        <w:t>направленных</w:t>
      </w:r>
      <w:proofErr w:type="gramEnd"/>
      <w:r w:rsidR="004F333F" w:rsidRPr="005A2C1F">
        <w:rPr>
          <w:rFonts w:ascii="Times New Roman" w:hAnsi="Times New Roman"/>
          <w:sz w:val="28"/>
          <w:szCs w:val="28"/>
        </w:rPr>
        <w:t xml:space="preserve"> на обеспечение </w:t>
      </w:r>
    </w:p>
    <w:p w:rsidR="00EB73A9" w:rsidRPr="005A2C1F" w:rsidRDefault="004F333F" w:rsidP="00EB73A9">
      <w:pPr>
        <w:jc w:val="center"/>
        <w:rPr>
          <w:rFonts w:ascii="Times New Roman" w:hAnsi="Times New Roman"/>
          <w:sz w:val="28"/>
          <w:szCs w:val="28"/>
        </w:rPr>
      </w:pPr>
      <w:r w:rsidRPr="005A2C1F">
        <w:rPr>
          <w:rFonts w:ascii="Times New Roman" w:hAnsi="Times New Roman"/>
          <w:sz w:val="28"/>
          <w:szCs w:val="28"/>
        </w:rPr>
        <w:t>экономического роста, н</w:t>
      </w:r>
      <w:r w:rsidRPr="005A2C1F">
        <w:rPr>
          <w:rFonts w:ascii="Times New Roman" w:hAnsi="Times New Roman" w:hint="eastAsia"/>
          <w:sz w:val="28"/>
          <w:szCs w:val="28"/>
        </w:rPr>
        <w:t>а</w:t>
      </w:r>
      <w:r w:rsidRPr="005A2C1F">
        <w:rPr>
          <w:rFonts w:ascii="Times New Roman" w:hAnsi="Times New Roman"/>
          <w:sz w:val="28"/>
          <w:szCs w:val="28"/>
        </w:rPr>
        <w:t xml:space="preserve"> 202</w:t>
      </w:r>
      <w:r w:rsidR="00190B86">
        <w:rPr>
          <w:rFonts w:ascii="Times New Roman" w:hAnsi="Times New Roman"/>
          <w:sz w:val="28"/>
          <w:szCs w:val="28"/>
        </w:rPr>
        <w:t>5</w:t>
      </w:r>
      <w:r w:rsidRPr="005A2C1F">
        <w:rPr>
          <w:rFonts w:ascii="Times New Roman" w:hAnsi="Times New Roman"/>
          <w:sz w:val="28"/>
          <w:szCs w:val="28"/>
        </w:rPr>
        <w:t xml:space="preserve"> </w:t>
      </w:r>
      <w:r w:rsidRPr="005A2C1F">
        <w:rPr>
          <w:rFonts w:ascii="Times New Roman" w:hAnsi="Times New Roman" w:hint="eastAsia"/>
          <w:sz w:val="28"/>
          <w:szCs w:val="28"/>
        </w:rPr>
        <w:t>год</w:t>
      </w:r>
    </w:p>
    <w:p w:rsidR="00EB73A9" w:rsidRPr="005A2C1F" w:rsidRDefault="00EB73A9" w:rsidP="00EB73A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2"/>
        <w:gridCol w:w="2358"/>
      </w:tblGrid>
      <w:tr w:rsidR="00C3776E" w:rsidRPr="00285477" w:rsidTr="005E64A6">
        <w:tc>
          <w:tcPr>
            <w:tcW w:w="7072" w:type="dxa"/>
            <w:shd w:val="clear" w:color="auto" w:fill="auto"/>
            <w:vAlign w:val="center"/>
          </w:tcPr>
          <w:p w:rsidR="00C3776E" w:rsidRPr="00285477" w:rsidRDefault="00C3776E" w:rsidP="00965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3776E" w:rsidRPr="00285477" w:rsidRDefault="00C3776E" w:rsidP="00190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Целевое значение на 2025 год</w:t>
            </w:r>
          </w:p>
        </w:tc>
      </w:tr>
    </w:tbl>
    <w:p w:rsidR="005E64A6" w:rsidRPr="005E64A6" w:rsidRDefault="005E64A6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072"/>
        <w:gridCol w:w="2358"/>
      </w:tblGrid>
      <w:tr w:rsidR="00C37BFF" w:rsidRPr="00285477" w:rsidTr="005E64A6">
        <w:trPr>
          <w:tblHeader/>
        </w:trPr>
        <w:tc>
          <w:tcPr>
            <w:tcW w:w="7072" w:type="dxa"/>
            <w:shd w:val="clear" w:color="auto" w:fill="auto"/>
            <w:vAlign w:val="center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7BFF" w:rsidRPr="00285477" w:rsidTr="005E64A6">
        <w:tc>
          <w:tcPr>
            <w:tcW w:w="9430" w:type="dxa"/>
            <w:gridSpan w:val="2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Рязанской области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0A5288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по виду экономической деятельности «обрабатывающие производства»,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0A5288" w:rsidRPr="002854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72217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738,8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Индекс промышленного производства по виду экономической деятельности «обрабатывающие производства»,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37A9A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Оборот розничной торговли,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1D37CE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394,1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Индекс физического объема оборота розничной торговли,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47388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107,6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0A5288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0A5288" w:rsidRPr="00285477">
              <w:rPr>
                <w:rFonts w:ascii="Times New Roman" w:hAnsi="Times New Roman"/>
                <w:sz w:val="24"/>
                <w:szCs w:val="24"/>
              </w:rPr>
              <w:t xml:space="preserve">внедренных </w:t>
            </w: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инструментов Регионального экспортного стандарта, </w:t>
            </w:r>
            <w:r w:rsidR="000A5288" w:rsidRPr="0028547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41298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Темп роста дохода в расчете на одного работника субъекта</w:t>
            </w:r>
          </w:p>
          <w:p w:rsidR="00C37BFF" w:rsidRPr="00285477" w:rsidRDefault="00C37BFF" w:rsidP="0041298D">
            <w:pPr>
              <w:spacing w:line="233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малого и среднего предпринимательства, %</w:t>
            </w:r>
            <w:r w:rsidR="000A5288" w:rsidRPr="00285477">
              <w:rPr>
                <w:rFonts w:ascii="Times New Roman" w:hAnsi="Times New Roman"/>
                <w:sz w:val="24"/>
                <w:szCs w:val="24"/>
              </w:rPr>
              <w:t xml:space="preserve"> к 2023 году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107,9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56E6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Количество предприятий базовых </w:t>
            </w:r>
            <w:proofErr w:type="spellStart"/>
            <w:r w:rsidRPr="00285477">
              <w:rPr>
                <w:rFonts w:ascii="Times New Roman" w:hAnsi="Times New Roman"/>
                <w:sz w:val="24"/>
                <w:szCs w:val="24"/>
              </w:rPr>
              <w:t>несырьевых</w:t>
            </w:r>
            <w:proofErr w:type="spell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отраслей экономики, вовлеченных в реализацию проектов по повышению производительности труда (совместно с РЦК), ед</w:t>
            </w:r>
            <w:r w:rsidR="000A5288" w:rsidRPr="002854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бытовых услуг,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0A5288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одного работника по видам экономической деятельности, тыс. руб</w:t>
            </w:r>
            <w:r w:rsidR="000A5288" w:rsidRPr="00285477">
              <w:rPr>
                <w:rFonts w:ascii="Times New Roman" w:hAnsi="Times New Roman"/>
                <w:sz w:val="24"/>
                <w:szCs w:val="24"/>
              </w:rPr>
              <w:t>.</w:t>
            </w:r>
            <w:r w:rsidRPr="0028547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«обрабатывающие производства»</w:t>
            </w:r>
            <w:r w:rsidR="000A5288" w:rsidRPr="0028547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56E6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«торговля оптовая и розничная; ремонт автотранспортных средств и мотоциклов»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инвестиций в основной капитал по видам экономической деятельности,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руб.: 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«обрабатывающие производства»</w:t>
            </w:r>
            <w:r w:rsidR="000A5288" w:rsidRPr="0028547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«торговля оптовая и розничная; ремонт автотранспортных средств и мотоциклов»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налоговых доходов в консолидированный бюджет по видам экономической деятельности,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руб.: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«обрабатывающие производства»</w:t>
            </w:r>
            <w:r w:rsidR="000A5288" w:rsidRPr="0028547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99307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23 127,4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«торговля оптовая и розничная; ремонт автотранспортных средств и мотоциклов»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99307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15 508,1</w:t>
            </w:r>
          </w:p>
        </w:tc>
      </w:tr>
      <w:tr w:rsidR="00C37BFF" w:rsidRPr="00285477" w:rsidTr="005E64A6">
        <w:tc>
          <w:tcPr>
            <w:tcW w:w="9430" w:type="dxa"/>
            <w:gridSpan w:val="2"/>
            <w:shd w:val="clear" w:color="auto" w:fill="auto"/>
          </w:tcPr>
          <w:p w:rsidR="00C37BFF" w:rsidRPr="00285477" w:rsidRDefault="008778FC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37BFF" w:rsidRPr="00285477">
                <w:rPr>
                  <w:rFonts w:ascii="Times New Roman" w:hAnsi="Times New Roman"/>
                  <w:sz w:val="24"/>
                  <w:szCs w:val="24"/>
                </w:rPr>
                <w:t>Министерство сельского хозяйства и продовольствия Рязанской области</w:t>
              </w:r>
            </w:hyperlink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производства продукции сельского хозяйства,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56E6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132,7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Индекс производства продукции сельского хозяйства,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829B4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54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численности сельского населения в общей численности населения Рязанской области, %</w:t>
            </w:r>
          </w:p>
          <w:p w:rsidR="009D7E71" w:rsidRPr="00285477" w:rsidRDefault="009D7E71" w:rsidP="00D427CD">
            <w:pPr>
              <w:spacing w:line="23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28,62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5E64A6" w:rsidRDefault="00C37BFF" w:rsidP="005E64A6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E64A6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Среднемесячная заработная плата одного работника по виду экономической деятельности «растениеводство и животноводство, охота и предоставление соответствующих услуг в этих областях», тыс. руб</w:t>
            </w:r>
            <w:r w:rsidR="009D7B13" w:rsidRPr="005E64A6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Объем инвестиций в основной капитал по виду экономической деятельности «растениеводство и животноводство, охота и предоставление соответствующих услуг в этих областях», </w:t>
            </w:r>
            <w:proofErr w:type="gramStart"/>
            <w:r w:rsidRPr="00285477">
              <w:rPr>
                <w:rFonts w:ascii="Times New Roman" w:hAnsi="Times New Roman"/>
                <w:spacing w:val="-4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5E64A6" w:rsidRDefault="00C37BFF" w:rsidP="005E64A6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E64A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Объем налоговых доходов в консолидированный бюджет по виду экономической деятельности «растениеводство и животноводство, охота и предоставление соответствующих услуг в этих областях», </w:t>
            </w:r>
            <w:proofErr w:type="gramStart"/>
            <w:r w:rsidRPr="005E64A6">
              <w:rPr>
                <w:rFonts w:ascii="Times New Roman" w:hAnsi="Times New Roman"/>
                <w:spacing w:val="-4"/>
                <w:sz w:val="24"/>
                <w:szCs w:val="24"/>
              </w:rPr>
              <w:t>млн</w:t>
            </w:r>
            <w:proofErr w:type="gramEnd"/>
            <w:r w:rsidRPr="005E64A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руб</w:t>
            </w:r>
            <w:r w:rsidR="009D7B13" w:rsidRPr="005E64A6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2 382,0</w:t>
            </w:r>
          </w:p>
        </w:tc>
      </w:tr>
      <w:tr w:rsidR="00C37BFF" w:rsidRPr="00285477" w:rsidTr="005E64A6">
        <w:tc>
          <w:tcPr>
            <w:tcW w:w="9430" w:type="dxa"/>
            <w:gridSpan w:val="2"/>
            <w:shd w:val="clear" w:color="auto" w:fill="auto"/>
          </w:tcPr>
          <w:p w:rsidR="00C37BFF" w:rsidRPr="00285477" w:rsidRDefault="008778FC" w:rsidP="005E64A6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2" w:history="1">
              <w:r w:rsidR="00C37BFF" w:rsidRPr="00285477">
                <w:rPr>
                  <w:rFonts w:ascii="Times New Roman" w:hAnsi="Times New Roman"/>
                  <w:sz w:val="24"/>
                  <w:szCs w:val="24"/>
                </w:rPr>
                <w:t>Министерство транспорта и автомобильных дорог Рязанской области</w:t>
              </w:r>
            </w:hyperlink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Доля автомобильных дорог регионального и межмуниципального значения, соответствующих нормативным требованиям,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48,547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Количество погибших в дорожно-транспортных</w:t>
            </w:r>
            <w:r w:rsidR="00156145" w:rsidRPr="00285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477">
              <w:rPr>
                <w:rFonts w:ascii="Times New Roman" w:hAnsi="Times New Roman"/>
                <w:sz w:val="24"/>
                <w:szCs w:val="24"/>
              </w:rPr>
              <w:t>происшествиях на 10 тысяч транспортных средств, чел</w:t>
            </w:r>
            <w:r w:rsidR="007C7B30" w:rsidRPr="002854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транспортных услуг,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5E64A6" w:rsidRDefault="00C37BFF" w:rsidP="005E64A6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E64A6">
              <w:rPr>
                <w:rFonts w:ascii="Times New Roman" w:hAnsi="Times New Roman"/>
                <w:spacing w:val="-4"/>
                <w:sz w:val="24"/>
                <w:szCs w:val="24"/>
              </w:rPr>
              <w:t>Доля парка общественного транспорта, имеющего срок</w:t>
            </w:r>
            <w:r w:rsidR="00156145" w:rsidRPr="005E64A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E64A6">
              <w:rPr>
                <w:rFonts w:ascii="Times New Roman" w:hAnsi="Times New Roman"/>
                <w:spacing w:val="-4"/>
                <w:sz w:val="24"/>
                <w:szCs w:val="24"/>
              </w:rPr>
              <w:t>эксплуатации не старше нормативного, в агломерациях и</w:t>
            </w:r>
            <w:r w:rsidR="00156145" w:rsidRPr="005E64A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E64A6">
              <w:rPr>
                <w:rFonts w:ascii="Times New Roman" w:hAnsi="Times New Roman"/>
                <w:spacing w:val="-4"/>
                <w:sz w:val="24"/>
                <w:szCs w:val="24"/>
              </w:rPr>
              <w:t>городах,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83,66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одного работника по виду экономической деятельности «строительство инженерных сооружений», тыс.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Объем инвестиций в основной капитал по виду экономической деятельности «строительство инженерных сооружений», </w:t>
            </w:r>
            <w:proofErr w:type="gramStart"/>
            <w:r w:rsidRPr="00285477">
              <w:rPr>
                <w:rFonts w:ascii="Times New Roman" w:hAnsi="Times New Roman"/>
                <w:spacing w:val="-4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руб. 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налоговых доходов в консолидированный бюджет по виду экономической деятельности «строительство инженерных сооружений»,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756,9</w:t>
            </w:r>
          </w:p>
        </w:tc>
      </w:tr>
      <w:tr w:rsidR="00C37BFF" w:rsidRPr="00285477" w:rsidTr="005E64A6">
        <w:tc>
          <w:tcPr>
            <w:tcW w:w="9430" w:type="dxa"/>
            <w:gridSpan w:val="2"/>
            <w:shd w:val="clear" w:color="auto" w:fill="auto"/>
          </w:tcPr>
          <w:p w:rsidR="00C37BFF" w:rsidRPr="00285477" w:rsidRDefault="008778FC" w:rsidP="005E64A6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3" w:history="1">
              <w:r w:rsidR="00C37BFF" w:rsidRPr="00285477">
                <w:rPr>
                  <w:rFonts w:ascii="Times New Roman" w:hAnsi="Times New Roman"/>
                  <w:sz w:val="24"/>
                  <w:szCs w:val="24"/>
                </w:rPr>
                <w:t>Министерство строительного комплекса Рязанской области</w:t>
              </w:r>
            </w:hyperlink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работ, выполненных по виду деятельности «строительство»,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10</w:t>
            </w:r>
            <w:r w:rsidR="00890A0A" w:rsidRPr="00285477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Индекс физического объема работ, выполненных по виду деятельности «строительство»,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Количество семей, улучшивших жилищные условия, тыс. семей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29,39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ввода в эксплуатацию жилой и нежилой недвижимости,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0,801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Качество среды для жизни в опорных населенных пунктах,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12,35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одного работника по виду экономической деятельности «строительство зданий», тыс.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инвестиций в основной капитал по виду экономической деятельности «строительство» (за исключением «строительство инженерных сооружений»),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Объем налоговых доходов в консолидированный бюджет по виду экономической деятельности «строительство зданий», </w:t>
            </w:r>
            <w:proofErr w:type="gramStart"/>
            <w:r w:rsidRPr="00285477">
              <w:rPr>
                <w:rFonts w:ascii="Times New Roman" w:hAnsi="Times New Roman"/>
                <w:spacing w:val="-4"/>
                <w:sz w:val="24"/>
                <w:szCs w:val="24"/>
              </w:rPr>
              <w:t>млн</w:t>
            </w:r>
            <w:proofErr w:type="gramEnd"/>
            <w:r w:rsidRPr="002854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1 414,2</w:t>
            </w:r>
          </w:p>
        </w:tc>
      </w:tr>
      <w:tr w:rsidR="00C37BFF" w:rsidRPr="00285477" w:rsidTr="005E64A6">
        <w:tc>
          <w:tcPr>
            <w:tcW w:w="9430" w:type="dxa"/>
            <w:gridSpan w:val="2"/>
            <w:shd w:val="clear" w:color="auto" w:fill="auto"/>
          </w:tcPr>
          <w:p w:rsidR="00C37BFF" w:rsidRPr="00285477" w:rsidRDefault="008778FC" w:rsidP="005E64A6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4" w:history="1">
              <w:r w:rsidR="00C37BFF" w:rsidRPr="00285477">
                <w:rPr>
                  <w:rFonts w:ascii="Times New Roman" w:hAnsi="Times New Roman"/>
                  <w:sz w:val="24"/>
                  <w:szCs w:val="24"/>
                </w:rPr>
                <w:t>Министерство топливно-энергетического комплекса и жилищно-коммунального хозяйства Рязанской области</w:t>
              </w:r>
            </w:hyperlink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по виду экономической деятельности,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руб.: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37BFF" w:rsidRPr="00285477" w:rsidRDefault="00C37BFF" w:rsidP="005E64A6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«обеспечение электрической энергией, газом и паром; кондиционирование воздуха», 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«водоснабжение; водоотведение, организация сбора и утилизации отходов, деятельность по ликвидации загрязнений»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Индекс промышленного производства по видам экономической деятельности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, %: </w:t>
            </w:r>
            <w:proofErr w:type="gramEnd"/>
          </w:p>
        </w:tc>
        <w:tc>
          <w:tcPr>
            <w:tcW w:w="2358" w:type="dxa"/>
            <w:shd w:val="clear" w:color="auto" w:fill="auto"/>
            <w:vAlign w:val="center"/>
          </w:tcPr>
          <w:p w:rsidR="00C37BFF" w:rsidRPr="00285477" w:rsidRDefault="00C37BFF" w:rsidP="005E64A6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электрической энергией, газом и паром; кондиционирование воздуха»</w:t>
            </w:r>
            <w:r w:rsidR="007C7B30" w:rsidRPr="0028547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332EA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«водоснабжение; водоотведение, организация сбора и утилизации отходов, деятельность по ликвидации загрязнений»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103,</w:t>
            </w:r>
            <w:r w:rsidR="00906EB4" w:rsidRPr="002854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7C7B30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Количество благоустроенных общественных территорий</w:t>
            </w:r>
            <w:r w:rsidR="007C7B30" w:rsidRPr="00285477">
              <w:rPr>
                <w:rFonts w:ascii="Times New Roman" w:hAnsi="Times New Roman"/>
                <w:sz w:val="24"/>
                <w:szCs w:val="24"/>
              </w:rPr>
              <w:t>,</w:t>
            </w:r>
            <w:r w:rsidRPr="00285477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коммунальных услуг,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37BFF" w:rsidRPr="00285477" w:rsidRDefault="00C37BFF" w:rsidP="00D427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одного работника по видам экономической деятельности, тыс. руб.: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37BFF" w:rsidRPr="00285477" w:rsidRDefault="00C37BFF" w:rsidP="00D427CD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«обеспечение электрической энергией, газом и паром; кондиционирование воздуха»</w:t>
            </w:r>
            <w:r w:rsidR="007C7B30" w:rsidRPr="0028547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«водоснабжение; водоотведение, организация сбора и утилизации отходов, деятельность по ликвидации загрязнений»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инвестиций в основной капитал по видам экономической деятельности,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руб.: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37BFF" w:rsidRPr="00285477" w:rsidRDefault="00C37BFF" w:rsidP="00D427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«обеспечение электрической энергией, газом и паром; кондиционирование воздуха»</w:t>
            </w:r>
            <w:r w:rsidR="007C7B30" w:rsidRPr="0028547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906EB4" w:rsidP="00D427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6</w:t>
            </w:r>
            <w:r w:rsidR="00C37BFF" w:rsidRPr="00285477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«водоснабжение; водоотведение, организация сбора и утилизации отходов, деятельность по ликвидации загрязнений»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906EB4" w:rsidP="00D427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налоговых доходов в консолидированный бюджет по видам экономической деятельности,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руб.: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37BFF" w:rsidRPr="00285477" w:rsidRDefault="00C37BFF" w:rsidP="00D427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«обеспечение электрической энергией, газом и паром; кондиционирование воздуха»</w:t>
            </w:r>
            <w:r w:rsidR="007C7B30" w:rsidRPr="0028547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99307B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3 360,4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«водоснабжение; водоотведение, организация сбора и утилизации отходов, деятельность по ликвидации загрязнений»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99307B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317,1</w:t>
            </w:r>
          </w:p>
        </w:tc>
      </w:tr>
      <w:tr w:rsidR="00C37BFF" w:rsidRPr="00285477" w:rsidTr="005E64A6">
        <w:tc>
          <w:tcPr>
            <w:tcW w:w="9430" w:type="dxa"/>
            <w:gridSpan w:val="2"/>
            <w:shd w:val="clear" w:color="auto" w:fill="auto"/>
          </w:tcPr>
          <w:p w:rsidR="00C37BFF" w:rsidRPr="00285477" w:rsidRDefault="008778FC" w:rsidP="00D427CD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5" w:history="1">
              <w:r w:rsidR="00C37BFF" w:rsidRPr="00285477">
                <w:rPr>
                  <w:rFonts w:ascii="Times New Roman" w:hAnsi="Times New Roman"/>
                  <w:sz w:val="24"/>
                  <w:szCs w:val="24"/>
                </w:rPr>
                <w:t>Министерство природопользования Рязанской области</w:t>
              </w:r>
            </w:hyperlink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по виду экономической деятельности «добыча полезных ископаемых»,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Индекс промышленного производства по виду экономической деятельности «добыча полезных ископаемых»,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102,8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285477">
              <w:rPr>
                <w:rFonts w:ascii="Times New Roman" w:hAnsi="Times New Roman"/>
                <w:sz w:val="24"/>
                <w:szCs w:val="24"/>
              </w:rPr>
              <w:t>лесовосстановления</w:t>
            </w:r>
            <w:proofErr w:type="spellEnd"/>
            <w:r w:rsidRPr="00285477">
              <w:rPr>
                <w:rFonts w:ascii="Times New Roman" w:hAnsi="Times New Roman"/>
                <w:sz w:val="24"/>
                <w:szCs w:val="24"/>
              </w:rPr>
              <w:t>, тыс. га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3,679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Доля лесных пожаров, ликвидированных в течение первых суток с момента обнаружения, в общем количестве лесных пожаров,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одного работника по виду экономической деятельности «добыча полезных ископаемых», тыс.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инвестиций в основной капитал по виду экономической деятельности «добыча полезных ископаемых»,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налоговых доходов в консолидированный бюджет по виду экономической деятельности «добыча полезных ископаемых»,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99307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175,2</w:t>
            </w:r>
          </w:p>
        </w:tc>
      </w:tr>
      <w:tr w:rsidR="00C37BFF" w:rsidRPr="00285477" w:rsidTr="005E64A6">
        <w:tc>
          <w:tcPr>
            <w:tcW w:w="9430" w:type="dxa"/>
            <w:gridSpan w:val="2"/>
            <w:shd w:val="clear" w:color="auto" w:fill="auto"/>
          </w:tcPr>
          <w:p w:rsidR="00C37BFF" w:rsidRPr="00285477" w:rsidRDefault="008778FC" w:rsidP="00D427CD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6" w:history="1">
              <w:r w:rsidR="00C37BFF" w:rsidRPr="00285477">
                <w:rPr>
                  <w:rFonts w:ascii="Times New Roman" w:hAnsi="Times New Roman"/>
                  <w:sz w:val="24"/>
                  <w:szCs w:val="24"/>
                </w:rPr>
                <w:t>Министерство цифрового развития, информационных технологий и связи Рязанской области</w:t>
              </w:r>
            </w:hyperlink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5E64A6" w:rsidRDefault="003E3489" w:rsidP="00D35FF1">
            <w:pPr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</w:pPr>
            <w:r w:rsidRPr="005E64A6">
              <w:rPr>
                <w:rFonts w:ascii="Times New Roman" w:hAnsi="Times New Roman"/>
                <w:spacing w:val="-4"/>
                <w:sz w:val="24"/>
                <w:szCs w:val="24"/>
              </w:rPr>
              <w:t>«Цифровая зрелость» государственного и муниципального управления, ключевых отраслей экономики и социальной сферы Рязанской области, в том числ</w:t>
            </w:r>
            <w:r w:rsidR="007C7B30" w:rsidRPr="005E64A6">
              <w:rPr>
                <w:rFonts w:ascii="Times New Roman" w:hAnsi="Times New Roman"/>
                <w:spacing w:val="-4"/>
                <w:sz w:val="24"/>
                <w:szCs w:val="24"/>
              </w:rPr>
              <w:t>е здравоохранения и образования</w:t>
            </w:r>
            <w:r w:rsidR="00D35FF1" w:rsidRPr="005E64A6">
              <w:rPr>
                <w:rFonts w:ascii="Times New Roman" w:hAnsi="Times New Roman"/>
                <w:spacing w:val="-4"/>
                <w:sz w:val="24"/>
                <w:szCs w:val="24"/>
              </w:rPr>
              <w:t>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83,7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Доля массовых социально значимых услуг, доступных в электронном виде,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телекоммуникационных услуг,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7C7B30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услуг почтовой связи и </w:t>
            </w:r>
            <w:r w:rsidR="00C37BFF" w:rsidRPr="00285477">
              <w:rPr>
                <w:rFonts w:ascii="Times New Roman" w:hAnsi="Times New Roman"/>
                <w:sz w:val="24"/>
                <w:szCs w:val="24"/>
              </w:rPr>
              <w:t xml:space="preserve">курьерских услуг, </w:t>
            </w:r>
            <w:proofErr w:type="gramStart"/>
            <w:r w:rsidR="00C37BFF"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="00C37BFF" w:rsidRPr="002854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Среднемесячная заработная плата одного работника по виду экономической деятельности «деятельность в области информации и связи», тыс. руб. 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5E64A6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инвестиций в основной капитал по виду экономической деятельности «деятельность в области информации и связи», </w:t>
            </w:r>
          </w:p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налоговых доходов в консолидированный бюджет по виду экономической деятельности «деятельность в области информации и связи»,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99307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2 163,4</w:t>
            </w:r>
          </w:p>
        </w:tc>
      </w:tr>
      <w:tr w:rsidR="00C37BFF" w:rsidRPr="00285477" w:rsidTr="005E64A6">
        <w:tc>
          <w:tcPr>
            <w:tcW w:w="9430" w:type="dxa"/>
            <w:gridSpan w:val="2"/>
            <w:shd w:val="clear" w:color="auto" w:fill="auto"/>
          </w:tcPr>
          <w:p w:rsidR="00C37BFF" w:rsidRPr="00285477" w:rsidRDefault="008778FC" w:rsidP="00D427CD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7" w:history="1">
              <w:r w:rsidR="00C37BFF" w:rsidRPr="00285477">
                <w:rPr>
                  <w:rFonts w:ascii="Times New Roman" w:hAnsi="Times New Roman"/>
                  <w:sz w:val="24"/>
                  <w:szCs w:val="24"/>
                </w:rPr>
                <w:t>Министерство здравоохранения Рязанской области</w:t>
              </w:r>
            </w:hyperlink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Смертность от всех причин, </w:t>
            </w:r>
            <w:r w:rsidR="007C7B30" w:rsidRPr="00285477">
              <w:rPr>
                <w:rFonts w:ascii="Times New Roman" w:hAnsi="Times New Roman"/>
                <w:sz w:val="24"/>
                <w:szCs w:val="24"/>
              </w:rPr>
              <w:t xml:space="preserve">случаев </w:t>
            </w:r>
            <w:r w:rsidRPr="00285477">
              <w:rPr>
                <w:rFonts w:ascii="Times New Roman" w:hAnsi="Times New Roman"/>
                <w:sz w:val="24"/>
                <w:szCs w:val="24"/>
              </w:rPr>
              <w:t>на 1 000 населения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140420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Смертность от болезней системы кровообращения, </w:t>
            </w:r>
            <w:r w:rsidR="007C7B30" w:rsidRPr="00285477">
              <w:rPr>
                <w:rFonts w:ascii="Times New Roman" w:hAnsi="Times New Roman"/>
                <w:sz w:val="24"/>
                <w:szCs w:val="24"/>
              </w:rPr>
              <w:t>случаев</w:t>
            </w:r>
            <w:r w:rsidR="00140420" w:rsidRPr="00285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477">
              <w:rPr>
                <w:rFonts w:ascii="Times New Roman" w:hAnsi="Times New Roman"/>
                <w:sz w:val="24"/>
                <w:szCs w:val="24"/>
              </w:rPr>
              <w:t>на 100 тыс. населения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673,8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Смертность от новообразований (в том числе от злокачественных), </w:t>
            </w:r>
            <w:r w:rsidR="007C7B30" w:rsidRPr="00285477">
              <w:rPr>
                <w:rFonts w:ascii="Times New Roman" w:hAnsi="Times New Roman"/>
                <w:sz w:val="24"/>
                <w:szCs w:val="24"/>
              </w:rPr>
              <w:t xml:space="preserve">случаев </w:t>
            </w:r>
            <w:r w:rsidRPr="00285477">
              <w:rPr>
                <w:rFonts w:ascii="Times New Roman" w:hAnsi="Times New Roman"/>
                <w:sz w:val="24"/>
                <w:szCs w:val="24"/>
              </w:rPr>
              <w:t>на 100 тыс. населения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205,2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Младенческая смертность, на 1000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Ожидаемая продолжительность жизни при рождении, лет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D35FF1" w:rsidP="007C7B30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Обеспеченность населения врачами,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</w:t>
            </w:r>
            <w:r w:rsidR="001B73CD" w:rsidRPr="00285477">
              <w:rPr>
                <w:rFonts w:ascii="Times New Roman" w:hAnsi="Times New Roman"/>
                <w:sz w:val="24"/>
                <w:szCs w:val="24"/>
              </w:rPr>
              <w:t>чел</w:t>
            </w:r>
            <w:r w:rsidR="007C7B30" w:rsidRPr="00285477">
              <w:rPr>
                <w:rFonts w:ascii="Times New Roman" w:hAnsi="Times New Roman"/>
                <w:sz w:val="24"/>
                <w:szCs w:val="24"/>
              </w:rPr>
              <w:t>.</w:t>
            </w:r>
            <w:r w:rsidR="001B73CD" w:rsidRPr="00285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477">
              <w:rPr>
                <w:rFonts w:ascii="Times New Roman" w:hAnsi="Times New Roman"/>
                <w:sz w:val="24"/>
                <w:szCs w:val="24"/>
              </w:rPr>
              <w:t>на 10 тыс. населения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D35FF1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pacing w:val="-4"/>
                <w:sz w:val="24"/>
                <w:szCs w:val="24"/>
              </w:rPr>
              <w:t>Охват населения профилактическими медицинскими осмотрами, %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платных медицинских услуг,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одного работника по виду экономической деятельности «деятельность в области здравоохранения и социальных услуг», тыс.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инвестиций в основной капитал по виду экономической деятельности «деятельность в области здравоохранения и социальных услуг»,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C37BFF" w:rsidRPr="00285477" w:rsidTr="005E64A6">
        <w:tc>
          <w:tcPr>
            <w:tcW w:w="9430" w:type="dxa"/>
            <w:gridSpan w:val="2"/>
            <w:shd w:val="clear" w:color="auto" w:fill="auto"/>
          </w:tcPr>
          <w:p w:rsidR="00C37BFF" w:rsidRPr="00285477" w:rsidRDefault="008778FC" w:rsidP="00D427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C37BFF" w:rsidRPr="00285477">
                <w:rPr>
                  <w:rFonts w:ascii="Times New Roman" w:hAnsi="Times New Roman"/>
                  <w:sz w:val="24"/>
                  <w:szCs w:val="24"/>
                </w:rPr>
                <w:t>Министерство образования Рязанской области</w:t>
              </w:r>
            </w:hyperlink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в общеобразовательных организациях, занимающихся в одну смену, %</w:t>
            </w:r>
            <w:proofErr w:type="gramEnd"/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BE4B3E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9</w:t>
            </w:r>
            <w:r w:rsidR="009D7E71" w:rsidRPr="00285477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возрастной группе от 2 месяцев до 8 лет,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BE4B3E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Доля детей в возрасте 5-18 лет, охваченных программами дополнительного образования,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BE4B3E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84,08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Эффективность системы выявления, поддержки и развития способностей и талантов у детей и молодежи,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BE4B3E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Условия для воспитания гармонично развитой</w:t>
            </w:r>
            <w:r w:rsidR="007C7B30" w:rsidRPr="00285477">
              <w:rPr>
                <w:rFonts w:ascii="Times New Roman" w:hAnsi="Times New Roman"/>
                <w:sz w:val="24"/>
                <w:szCs w:val="24"/>
              </w:rPr>
              <w:t>, патриотичной</w:t>
            </w:r>
            <w:r w:rsidRPr="00285477">
              <w:rPr>
                <w:rFonts w:ascii="Times New Roman" w:hAnsi="Times New Roman"/>
                <w:sz w:val="24"/>
                <w:szCs w:val="24"/>
              </w:rPr>
              <w:t xml:space="preserve"> и социально ответственной личности,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BE4B3E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111,0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платных услуг системы образования,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одного работника по виду экономической деятельности «образование», тыс. руб.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37BFF" w:rsidRPr="00285477" w:rsidRDefault="00C37BFF" w:rsidP="00D427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инвестиций в основной капитал по виду экономической деятельности «образование»,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37BFF" w:rsidRPr="00285477" w:rsidRDefault="00C37BFF" w:rsidP="00D427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C37BFF" w:rsidRPr="00285477" w:rsidTr="005E64A6">
        <w:tc>
          <w:tcPr>
            <w:tcW w:w="9430" w:type="dxa"/>
            <w:gridSpan w:val="2"/>
            <w:shd w:val="clear" w:color="auto" w:fill="auto"/>
          </w:tcPr>
          <w:p w:rsidR="00C37BFF" w:rsidRPr="00285477" w:rsidRDefault="008778FC" w:rsidP="00D427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C37BFF" w:rsidRPr="00285477">
                <w:rPr>
                  <w:rFonts w:ascii="Times New Roman" w:hAnsi="Times New Roman"/>
                  <w:sz w:val="24"/>
                  <w:szCs w:val="24"/>
                </w:rPr>
                <w:t>Министерство труда и социальной защиты населения Рязанской области</w:t>
              </w:r>
            </w:hyperlink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одного работника, тыс.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D6E47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Темп роста реальной заработной платы,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107,0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Уровень регистрируемой безработицы,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Уровень бедности,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платных услуг, предоставляемых гражданам пожилого возраста и инвалидам,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Доля граждан старше трудоспособного возраста и инвалидов, получающих услуги в рамках системы долговременного ухода, от общего числа граждан старше трудоспособного возраста и инвалидов, нуждающихся в долговременном уходе,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BE4B3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lastRenderedPageBreak/>
              <w:t>Суммарный коэффициент рождаемости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1,115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Число родившихся, чел</w:t>
            </w:r>
            <w:r w:rsidR="00472E9F" w:rsidRPr="002854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6226</w:t>
            </w:r>
          </w:p>
        </w:tc>
      </w:tr>
      <w:tr w:rsidR="00C37BFF" w:rsidRPr="00285477" w:rsidTr="005E64A6">
        <w:tc>
          <w:tcPr>
            <w:tcW w:w="9430" w:type="dxa"/>
            <w:gridSpan w:val="2"/>
            <w:shd w:val="clear" w:color="auto" w:fill="auto"/>
          </w:tcPr>
          <w:p w:rsidR="00C37BFF" w:rsidRPr="00285477" w:rsidRDefault="008778FC" w:rsidP="005E64A6">
            <w:pPr>
              <w:spacing w:line="22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0" w:history="1">
              <w:r w:rsidR="00C37BFF" w:rsidRPr="00285477">
                <w:rPr>
                  <w:rFonts w:ascii="Times New Roman" w:hAnsi="Times New Roman"/>
                  <w:sz w:val="24"/>
                  <w:szCs w:val="24"/>
                </w:rPr>
                <w:t>Министерство культуры Рязанской области</w:t>
              </w:r>
            </w:hyperlink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Число посещений культурных мероприятий, </w:t>
            </w:r>
            <w:r w:rsidR="00472E9F" w:rsidRPr="00285477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25 954,1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Число посещений музеев, </w:t>
            </w:r>
            <w:r w:rsidR="00472E9F" w:rsidRPr="00285477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1 554,7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Число посещений культурно-досуговых учреждений, театров, концертных организаций, тыс. чел</w:t>
            </w:r>
            <w:r w:rsidR="00472E9F" w:rsidRPr="002854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7 661,5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Число посещений библиотек, тыс. чел</w:t>
            </w:r>
            <w:r w:rsidR="00472E9F" w:rsidRPr="002854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9 918,0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платных услуг учреждений культуры,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37BFF" w:rsidRPr="00285477" w:rsidRDefault="00C37BFF" w:rsidP="005E64A6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одного работника по видам экономической деятельности</w:t>
            </w:r>
            <w:r w:rsidR="00472E9F" w:rsidRPr="00285477">
              <w:rPr>
                <w:rFonts w:ascii="Times New Roman" w:hAnsi="Times New Roman"/>
                <w:sz w:val="24"/>
                <w:szCs w:val="24"/>
              </w:rPr>
              <w:t>, тыс. руб.</w:t>
            </w:r>
            <w:r w:rsidRPr="0028547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37BFF" w:rsidRPr="00285477" w:rsidRDefault="00C37BFF" w:rsidP="005E64A6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«деятельность творческая, деятельность в области искусства и организации развлечений», 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«деятельность библиотек, архивов, музеев и прочих объектов культуры»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Объем инвестиций в основной капитал по виду экономической деятельности «деятельность в области культуры, спорта, организации досуга и развлечений» (за исключением «деятельность в области спорта, отдыха и развлечений»), </w:t>
            </w:r>
            <w:proofErr w:type="gramStart"/>
            <w:r w:rsidRPr="00285477">
              <w:rPr>
                <w:rFonts w:ascii="Times New Roman" w:hAnsi="Times New Roman"/>
                <w:spacing w:val="-4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C37BFF" w:rsidRPr="00285477" w:rsidTr="005E64A6">
        <w:tc>
          <w:tcPr>
            <w:tcW w:w="9430" w:type="dxa"/>
            <w:gridSpan w:val="2"/>
            <w:shd w:val="clear" w:color="auto" w:fill="auto"/>
          </w:tcPr>
          <w:p w:rsidR="00C37BFF" w:rsidRPr="00285477" w:rsidRDefault="008778FC" w:rsidP="005E64A6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C37BFF" w:rsidRPr="00285477">
                <w:rPr>
                  <w:rFonts w:ascii="Times New Roman" w:hAnsi="Times New Roman"/>
                  <w:sz w:val="24"/>
                  <w:szCs w:val="24"/>
                </w:rPr>
                <w:t>Министерство физической культуры и спорта Рязанской области</w:t>
              </w:r>
            </w:hyperlink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платных услуг физической культуры и спорта,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37BFF" w:rsidRPr="00285477" w:rsidRDefault="00C37BFF" w:rsidP="005E64A6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одного работника по виду экономической деятельности «деятельность в области спорта, отдыха и развлечений», тыс.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инвестиций в основной капитал по виду экономической деятельности «деятельность в области спорта, отдыха и развлечений»,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37BFF" w:rsidRPr="00285477" w:rsidTr="005E64A6">
        <w:trPr>
          <w:trHeight w:val="108"/>
        </w:trPr>
        <w:tc>
          <w:tcPr>
            <w:tcW w:w="9430" w:type="dxa"/>
            <w:gridSpan w:val="2"/>
            <w:shd w:val="clear" w:color="auto" w:fill="auto"/>
          </w:tcPr>
          <w:p w:rsidR="00C37BFF" w:rsidRPr="00285477" w:rsidRDefault="008778FC" w:rsidP="005E64A6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C37BFF" w:rsidRPr="00285477">
                <w:rPr>
                  <w:rFonts w:ascii="Times New Roman" w:hAnsi="Times New Roman"/>
                  <w:sz w:val="24"/>
                  <w:szCs w:val="24"/>
                </w:rPr>
                <w:t>Министерство финансов Рязанской области</w:t>
              </w:r>
            </w:hyperlink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Исполнение поступлений налоговых и неналоговых доходов областного бюджета, утвержденных Законом Рязанской области «Об областном бюджете на 2025 год и на плановый период 2026 и 2027 годов»,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Отношение общего объема государственного долга Рязанской области (без учета допустимого превышения, установленного бюджетным законодательством Российской Федерации) к общему годовому объему доходов областного бюджета без учета объема безвозмездных поступлений,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C37BFF" w:rsidRPr="00285477" w:rsidTr="005E64A6">
        <w:trPr>
          <w:trHeight w:val="135"/>
        </w:trPr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Удельный вес расходов на обслуживание государственного долга Рязанской области в общем объеме расходов областного бюджета, за исключением объема расходов, которые осуществляются за счет субвенций, предоставляемых из федерального бюджета,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C37BFF" w:rsidRPr="00285477" w:rsidTr="005E64A6">
        <w:tc>
          <w:tcPr>
            <w:tcW w:w="9430" w:type="dxa"/>
            <w:gridSpan w:val="2"/>
            <w:shd w:val="clear" w:color="auto" w:fill="auto"/>
          </w:tcPr>
          <w:p w:rsidR="00C37BFF" w:rsidRPr="00285477" w:rsidRDefault="008778FC" w:rsidP="005E64A6">
            <w:pPr>
              <w:shd w:val="clear" w:color="auto" w:fill="FDFDFD"/>
              <w:spacing w:line="22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3" w:history="1">
              <w:r w:rsidR="00C37BFF" w:rsidRPr="00285477">
                <w:rPr>
                  <w:rFonts w:ascii="Times New Roman" w:hAnsi="Times New Roman"/>
                  <w:sz w:val="24"/>
                  <w:szCs w:val="24"/>
                </w:rPr>
                <w:t>Министерство имущественных и земельных отношений Рязанской области</w:t>
              </w:r>
            </w:hyperlink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Экономия бюджетных средств путем централизации общественных закупок товаров (работ, услуг) для заказчиков Рязанской области,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Доля вовлеченных в хозяйственный оборот объектов недвижимости, находящихся в государственной собственности Рязанской области, от общего количества объектов недвижимости, находящихся в государственной собственности Рязанской области,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5E64A6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lastRenderedPageBreak/>
              <w:t>Доля объектов недвижимости, в отношении которых осуществлена государственная регистрация права собственности Рязанской области, % от запланированного количества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1352B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37BFF" w:rsidRPr="00285477" w:rsidTr="005E64A6">
        <w:tc>
          <w:tcPr>
            <w:tcW w:w="9430" w:type="dxa"/>
            <w:gridSpan w:val="2"/>
            <w:shd w:val="clear" w:color="auto" w:fill="auto"/>
          </w:tcPr>
          <w:p w:rsidR="00C37BFF" w:rsidRPr="00285477" w:rsidRDefault="00C37BFF" w:rsidP="00D427CD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Министерство территориальной политики Рязанской области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Количество реализованных инициативных проектов (проектов местных инициатив), ед. 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1352B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2A08B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Количество проектов, поддержанных органами территориального общественного самоуправления, и реализованных за счет грантов в форме субсидий из областного бюджета, ед.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1352B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оценивающих состояние межнациональных (межэтнических) и межконфессиональных отношений, в общем количестве граждан, проживающих на территории Рязанской области,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1352B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Количество социально ориентированных некоммерческих организаций</w:t>
            </w:r>
            <w:r w:rsidR="005E3009" w:rsidRPr="00285477">
              <w:rPr>
                <w:rFonts w:ascii="Times New Roman" w:hAnsi="Times New Roman"/>
                <w:sz w:val="24"/>
                <w:szCs w:val="24"/>
              </w:rPr>
              <w:t xml:space="preserve"> (далее – СОНКО)</w:t>
            </w:r>
            <w:r w:rsidRPr="00285477">
              <w:rPr>
                <w:rFonts w:ascii="Times New Roman" w:hAnsi="Times New Roman"/>
                <w:sz w:val="24"/>
                <w:szCs w:val="24"/>
              </w:rPr>
              <w:t>, получивших государственную поддержку, ед.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1352B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Доля СОНКО,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получивших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государственную поддержку, от общего количества СОНКО, зарегистрированных в Рязанской области,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1352B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Количество старост сельских населенных пунктов Рязанской области, получивших поддержку из областного бюджета на обеспечение гарантий деятельности старост, чел.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1352B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182,0</w:t>
            </w:r>
          </w:p>
        </w:tc>
      </w:tr>
      <w:tr w:rsidR="00C37BFF" w:rsidRPr="00285477" w:rsidTr="005E64A6">
        <w:tc>
          <w:tcPr>
            <w:tcW w:w="9430" w:type="dxa"/>
            <w:gridSpan w:val="2"/>
            <w:shd w:val="clear" w:color="auto" w:fill="auto"/>
          </w:tcPr>
          <w:p w:rsidR="00C37BFF" w:rsidRPr="00285477" w:rsidRDefault="00C37BFF" w:rsidP="00D427CD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Комитет инвестиций и туризма Рязанской области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инвестиций в основной капитал,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135,3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4F3A7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Темп роста (индекс роста) физического объема инвестиций в основной капитал к 202</w:t>
            </w:r>
            <w:r w:rsidR="004F3A71" w:rsidRPr="00285477">
              <w:rPr>
                <w:rFonts w:ascii="Times New Roman" w:hAnsi="Times New Roman"/>
                <w:sz w:val="24"/>
                <w:szCs w:val="24"/>
              </w:rPr>
              <w:t>4</w:t>
            </w:r>
            <w:r w:rsidRPr="00285477">
              <w:rPr>
                <w:rFonts w:ascii="Times New Roman" w:hAnsi="Times New Roman"/>
                <w:sz w:val="24"/>
                <w:szCs w:val="24"/>
              </w:rPr>
              <w:t xml:space="preserve"> году,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платных услуг гостиниц и аналогичных средств размещения,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37BFF" w:rsidRPr="00285477" w:rsidRDefault="00C37BFF" w:rsidP="00D427C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Объем туристско-экскурсионного потока, тыс. чел.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2 200,0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одного работника по виду экономической деятельности «деятельность по предоставлению мест для временного проживания», тыс.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инвестиций в основной капитал по виду экономической деятельности «деятельность по предоставлению мест для временного проживания»,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D427C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 xml:space="preserve">Объем налоговых доходов в консолидированный бюджет по виду экономической деятельности «деятельность по предоставлению мест для временного проживания», </w:t>
            </w:r>
            <w:proofErr w:type="gramStart"/>
            <w:r w:rsidRPr="00285477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2854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99307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</w:tr>
      <w:tr w:rsidR="00C37BFF" w:rsidRPr="00285477" w:rsidTr="005E64A6">
        <w:tc>
          <w:tcPr>
            <w:tcW w:w="9430" w:type="dxa"/>
            <w:gridSpan w:val="2"/>
            <w:shd w:val="clear" w:color="auto" w:fill="auto"/>
          </w:tcPr>
          <w:p w:rsidR="00C37BFF" w:rsidRPr="00285477" w:rsidRDefault="00C37BFF" w:rsidP="00D427C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Комитет по делам молодежи Рязанской области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14042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Доля молодых людей, охваченных проектами и программами</w:t>
            </w:r>
            <w:r w:rsidR="00140420" w:rsidRPr="00285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477">
              <w:rPr>
                <w:rFonts w:ascii="Times New Roman" w:hAnsi="Times New Roman"/>
                <w:sz w:val="24"/>
                <w:szCs w:val="24"/>
              </w:rPr>
              <w:t>в сфере молодежной политики,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1352B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14042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Охват молодежи мероприятиями, проводимыми на базе</w:t>
            </w:r>
            <w:r w:rsidR="00140420" w:rsidRPr="00285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477">
              <w:rPr>
                <w:rFonts w:ascii="Times New Roman" w:hAnsi="Times New Roman"/>
                <w:sz w:val="24"/>
                <w:szCs w:val="24"/>
              </w:rPr>
              <w:t>инфраструктуры молодежной политики,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1352B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14042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проектах и</w:t>
            </w:r>
            <w:r w:rsidR="00140420" w:rsidRPr="00285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477">
              <w:rPr>
                <w:rFonts w:ascii="Times New Roman" w:hAnsi="Times New Roman"/>
                <w:sz w:val="24"/>
                <w:szCs w:val="24"/>
              </w:rPr>
              <w:t>программах, направленных на патриотическое воспитание,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1352B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48,09</w:t>
            </w:r>
          </w:p>
        </w:tc>
      </w:tr>
      <w:tr w:rsidR="00C37BFF" w:rsidRPr="00285477" w:rsidTr="005E64A6">
        <w:tc>
          <w:tcPr>
            <w:tcW w:w="7072" w:type="dxa"/>
            <w:shd w:val="clear" w:color="auto" w:fill="auto"/>
          </w:tcPr>
          <w:p w:rsidR="00C37BFF" w:rsidRPr="00285477" w:rsidRDefault="00C37BFF" w:rsidP="0014042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Доля молодых людей, вовлеченных в добровольческую и</w:t>
            </w:r>
            <w:r w:rsidR="00140420" w:rsidRPr="00285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477">
              <w:rPr>
                <w:rFonts w:ascii="Times New Roman" w:hAnsi="Times New Roman"/>
                <w:sz w:val="24"/>
                <w:szCs w:val="24"/>
              </w:rPr>
              <w:t>общественную деятельность, %</w:t>
            </w:r>
          </w:p>
        </w:tc>
        <w:tc>
          <w:tcPr>
            <w:tcW w:w="2358" w:type="dxa"/>
            <w:shd w:val="clear" w:color="auto" w:fill="auto"/>
          </w:tcPr>
          <w:p w:rsidR="00C37BFF" w:rsidRPr="00285477" w:rsidRDefault="00C37BFF" w:rsidP="001352B5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77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</w:tr>
    </w:tbl>
    <w:p w:rsidR="0035443E" w:rsidRPr="00631CCB" w:rsidRDefault="0035443E" w:rsidP="00A80B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5443E" w:rsidRPr="00631CCB" w:rsidSect="009D7E71">
      <w:headerReference w:type="default" r:id="rId24"/>
      <w:type w:val="continuous"/>
      <w:pgSz w:w="11907" w:h="16834" w:code="9"/>
      <w:pgMar w:top="1134" w:right="708" w:bottom="851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FC" w:rsidRDefault="008778FC">
      <w:r>
        <w:separator/>
      </w:r>
    </w:p>
  </w:endnote>
  <w:endnote w:type="continuationSeparator" w:id="0">
    <w:p w:rsidR="008778FC" w:rsidRDefault="0087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140420" w:rsidRPr="00F16284">
      <w:tc>
        <w:tcPr>
          <w:tcW w:w="2538" w:type="dxa"/>
        </w:tcPr>
        <w:p w:rsidR="00140420" w:rsidRPr="00F16284" w:rsidRDefault="00140420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140420" w:rsidRPr="00F16284" w:rsidRDefault="00140420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140420" w:rsidRPr="00F16284" w:rsidRDefault="00140420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140420" w:rsidRPr="00F16284" w:rsidRDefault="00140420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40420" w:rsidRDefault="00140420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FC" w:rsidRDefault="008778FC">
      <w:r>
        <w:separator/>
      </w:r>
    </w:p>
  </w:footnote>
  <w:footnote w:type="continuationSeparator" w:id="0">
    <w:p w:rsidR="008778FC" w:rsidRDefault="00877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20" w:rsidRDefault="00140420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140420" w:rsidRDefault="001404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20" w:rsidRPr="00481B88" w:rsidRDefault="00140420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140420" w:rsidRPr="005E64A6" w:rsidRDefault="00140420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5E64A6">
      <w:rPr>
        <w:rStyle w:val="a8"/>
        <w:rFonts w:ascii="Times New Roman" w:hAnsi="Times New Roman"/>
        <w:sz w:val="24"/>
        <w:szCs w:val="24"/>
      </w:rPr>
      <w:fldChar w:fldCharType="begin"/>
    </w:r>
    <w:r w:rsidRPr="005E64A6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5E64A6">
      <w:rPr>
        <w:rStyle w:val="a8"/>
        <w:rFonts w:ascii="Times New Roman" w:hAnsi="Times New Roman"/>
        <w:sz w:val="24"/>
        <w:szCs w:val="24"/>
      </w:rPr>
      <w:fldChar w:fldCharType="separate"/>
    </w:r>
    <w:r w:rsidR="004F6A8C">
      <w:rPr>
        <w:rStyle w:val="a8"/>
        <w:rFonts w:ascii="Times New Roman" w:hAnsi="Times New Roman"/>
        <w:noProof/>
        <w:sz w:val="24"/>
        <w:szCs w:val="24"/>
      </w:rPr>
      <w:t>2</w:t>
    </w:r>
    <w:r w:rsidRPr="005E64A6">
      <w:rPr>
        <w:rStyle w:val="a8"/>
        <w:rFonts w:ascii="Times New Roman" w:hAnsi="Times New Roman"/>
        <w:sz w:val="24"/>
        <w:szCs w:val="24"/>
      </w:rPr>
      <w:fldChar w:fldCharType="end"/>
    </w:r>
  </w:p>
  <w:p w:rsidR="00140420" w:rsidRPr="00E37801" w:rsidRDefault="00140420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05F3"/>
    <w:rsid w:val="0001360F"/>
    <w:rsid w:val="000152EA"/>
    <w:rsid w:val="000331B3"/>
    <w:rsid w:val="00033413"/>
    <w:rsid w:val="00037C0C"/>
    <w:rsid w:val="00041007"/>
    <w:rsid w:val="000428C1"/>
    <w:rsid w:val="0004447D"/>
    <w:rsid w:val="00046AB5"/>
    <w:rsid w:val="000502A3"/>
    <w:rsid w:val="0005179A"/>
    <w:rsid w:val="0005696A"/>
    <w:rsid w:val="00056DEB"/>
    <w:rsid w:val="00073A7A"/>
    <w:rsid w:val="0007603C"/>
    <w:rsid w:val="00076D5E"/>
    <w:rsid w:val="00084DD3"/>
    <w:rsid w:val="00086E5D"/>
    <w:rsid w:val="000917C0"/>
    <w:rsid w:val="000A4257"/>
    <w:rsid w:val="000A5288"/>
    <w:rsid w:val="000B0736"/>
    <w:rsid w:val="000B4671"/>
    <w:rsid w:val="000B7972"/>
    <w:rsid w:val="000C6993"/>
    <w:rsid w:val="000E45D0"/>
    <w:rsid w:val="00110ADD"/>
    <w:rsid w:val="00122CFD"/>
    <w:rsid w:val="00133FFB"/>
    <w:rsid w:val="001352B5"/>
    <w:rsid w:val="00140420"/>
    <w:rsid w:val="00142083"/>
    <w:rsid w:val="00142F36"/>
    <w:rsid w:val="00151370"/>
    <w:rsid w:val="00155BD7"/>
    <w:rsid w:val="00156145"/>
    <w:rsid w:val="00156969"/>
    <w:rsid w:val="00162329"/>
    <w:rsid w:val="00162E72"/>
    <w:rsid w:val="0016396F"/>
    <w:rsid w:val="001659A0"/>
    <w:rsid w:val="00175BE5"/>
    <w:rsid w:val="00182B2B"/>
    <w:rsid w:val="001850F4"/>
    <w:rsid w:val="0018636F"/>
    <w:rsid w:val="00187E27"/>
    <w:rsid w:val="00190B86"/>
    <w:rsid w:val="00190FF9"/>
    <w:rsid w:val="00191133"/>
    <w:rsid w:val="001947BE"/>
    <w:rsid w:val="001A560F"/>
    <w:rsid w:val="001B0982"/>
    <w:rsid w:val="001B32BA"/>
    <w:rsid w:val="001B73CD"/>
    <w:rsid w:val="001D21A4"/>
    <w:rsid w:val="001D37CE"/>
    <w:rsid w:val="001E0317"/>
    <w:rsid w:val="001E20F1"/>
    <w:rsid w:val="001E4AD8"/>
    <w:rsid w:val="001F0CB3"/>
    <w:rsid w:val="001F0F6B"/>
    <w:rsid w:val="001F12E8"/>
    <w:rsid w:val="001F228C"/>
    <w:rsid w:val="001F64B8"/>
    <w:rsid w:val="001F7C83"/>
    <w:rsid w:val="00203046"/>
    <w:rsid w:val="00205AB5"/>
    <w:rsid w:val="0021574B"/>
    <w:rsid w:val="00216D47"/>
    <w:rsid w:val="00224562"/>
    <w:rsid w:val="00224DBA"/>
    <w:rsid w:val="00227BC8"/>
    <w:rsid w:val="00230D0F"/>
    <w:rsid w:val="00231F1C"/>
    <w:rsid w:val="00242DDB"/>
    <w:rsid w:val="00243AFB"/>
    <w:rsid w:val="00243C54"/>
    <w:rsid w:val="002479A2"/>
    <w:rsid w:val="0026087E"/>
    <w:rsid w:val="00261DE0"/>
    <w:rsid w:val="00265420"/>
    <w:rsid w:val="00265E64"/>
    <w:rsid w:val="002738B2"/>
    <w:rsid w:val="00274E14"/>
    <w:rsid w:val="00280A6D"/>
    <w:rsid w:val="00284DD6"/>
    <w:rsid w:val="00285477"/>
    <w:rsid w:val="00287FE4"/>
    <w:rsid w:val="002953B6"/>
    <w:rsid w:val="00297C87"/>
    <w:rsid w:val="002A08BC"/>
    <w:rsid w:val="002A5672"/>
    <w:rsid w:val="002B7A59"/>
    <w:rsid w:val="002C0F00"/>
    <w:rsid w:val="002C6B4B"/>
    <w:rsid w:val="002D7E79"/>
    <w:rsid w:val="002E51A7"/>
    <w:rsid w:val="002E5450"/>
    <w:rsid w:val="002E5A5F"/>
    <w:rsid w:val="002E7AF2"/>
    <w:rsid w:val="002F1E81"/>
    <w:rsid w:val="002F5D86"/>
    <w:rsid w:val="002F7F04"/>
    <w:rsid w:val="00305272"/>
    <w:rsid w:val="00310D92"/>
    <w:rsid w:val="00315132"/>
    <w:rsid w:val="003160CB"/>
    <w:rsid w:val="00317F6B"/>
    <w:rsid w:val="003222A3"/>
    <w:rsid w:val="003306C8"/>
    <w:rsid w:val="00332EAD"/>
    <w:rsid w:val="003343E3"/>
    <w:rsid w:val="00334876"/>
    <w:rsid w:val="003475C4"/>
    <w:rsid w:val="0035443E"/>
    <w:rsid w:val="00355071"/>
    <w:rsid w:val="00360A40"/>
    <w:rsid w:val="003652C2"/>
    <w:rsid w:val="00377F62"/>
    <w:rsid w:val="003870C2"/>
    <w:rsid w:val="00387419"/>
    <w:rsid w:val="00392ABF"/>
    <w:rsid w:val="003A771B"/>
    <w:rsid w:val="003C5793"/>
    <w:rsid w:val="003D2A6E"/>
    <w:rsid w:val="003D3B8A"/>
    <w:rsid w:val="003D54F8"/>
    <w:rsid w:val="003E0813"/>
    <w:rsid w:val="003E3489"/>
    <w:rsid w:val="003E59FB"/>
    <w:rsid w:val="003E6FA8"/>
    <w:rsid w:val="003F4F5E"/>
    <w:rsid w:val="003F5B30"/>
    <w:rsid w:val="00400906"/>
    <w:rsid w:val="00404741"/>
    <w:rsid w:val="00411E9A"/>
    <w:rsid w:val="0041298D"/>
    <w:rsid w:val="004220D8"/>
    <w:rsid w:val="0042590E"/>
    <w:rsid w:val="0043799D"/>
    <w:rsid w:val="00437F65"/>
    <w:rsid w:val="0044201F"/>
    <w:rsid w:val="00460FEA"/>
    <w:rsid w:val="00464B44"/>
    <w:rsid w:val="0047128C"/>
    <w:rsid w:val="00472E9F"/>
    <w:rsid w:val="004734B7"/>
    <w:rsid w:val="0047388D"/>
    <w:rsid w:val="00480164"/>
    <w:rsid w:val="00481B88"/>
    <w:rsid w:val="00481EC8"/>
    <w:rsid w:val="00485B4F"/>
    <w:rsid w:val="004862D1"/>
    <w:rsid w:val="00486A36"/>
    <w:rsid w:val="00491522"/>
    <w:rsid w:val="004A40B9"/>
    <w:rsid w:val="004B2D5A"/>
    <w:rsid w:val="004D293D"/>
    <w:rsid w:val="004E32E1"/>
    <w:rsid w:val="004E43B5"/>
    <w:rsid w:val="004E7CD9"/>
    <w:rsid w:val="004F333F"/>
    <w:rsid w:val="004F3A71"/>
    <w:rsid w:val="004F44FE"/>
    <w:rsid w:val="004F6A8C"/>
    <w:rsid w:val="00504902"/>
    <w:rsid w:val="00512A47"/>
    <w:rsid w:val="0052182C"/>
    <w:rsid w:val="00531C68"/>
    <w:rsid w:val="00532119"/>
    <w:rsid w:val="005335F3"/>
    <w:rsid w:val="00534A0B"/>
    <w:rsid w:val="00541660"/>
    <w:rsid w:val="00543C38"/>
    <w:rsid w:val="00543D2D"/>
    <w:rsid w:val="0054509F"/>
    <w:rsid w:val="00545A3D"/>
    <w:rsid w:val="00546DBB"/>
    <w:rsid w:val="00556726"/>
    <w:rsid w:val="00556E60"/>
    <w:rsid w:val="00556F5D"/>
    <w:rsid w:val="00561A5B"/>
    <w:rsid w:val="005658C2"/>
    <w:rsid w:val="0057074C"/>
    <w:rsid w:val="00573FBF"/>
    <w:rsid w:val="00574FF3"/>
    <w:rsid w:val="00582538"/>
    <w:rsid w:val="005829B4"/>
    <w:rsid w:val="005838EA"/>
    <w:rsid w:val="00585EE1"/>
    <w:rsid w:val="00590C0E"/>
    <w:rsid w:val="005934F8"/>
    <w:rsid w:val="005939E6"/>
    <w:rsid w:val="005A2C1F"/>
    <w:rsid w:val="005A4227"/>
    <w:rsid w:val="005A47B6"/>
    <w:rsid w:val="005A48DE"/>
    <w:rsid w:val="005B229B"/>
    <w:rsid w:val="005B3518"/>
    <w:rsid w:val="005B3E25"/>
    <w:rsid w:val="005C56AE"/>
    <w:rsid w:val="005C7449"/>
    <w:rsid w:val="005D3B8E"/>
    <w:rsid w:val="005D6E47"/>
    <w:rsid w:val="005E3009"/>
    <w:rsid w:val="005E59AC"/>
    <w:rsid w:val="005E64A6"/>
    <w:rsid w:val="005E6D99"/>
    <w:rsid w:val="005F2ADD"/>
    <w:rsid w:val="005F2C49"/>
    <w:rsid w:val="005F3FCF"/>
    <w:rsid w:val="005F6CD7"/>
    <w:rsid w:val="005F7EEE"/>
    <w:rsid w:val="006013EB"/>
    <w:rsid w:val="0060479E"/>
    <w:rsid w:val="00604BE7"/>
    <w:rsid w:val="00605455"/>
    <w:rsid w:val="00605B22"/>
    <w:rsid w:val="00616AED"/>
    <w:rsid w:val="00617152"/>
    <w:rsid w:val="00620DF5"/>
    <w:rsid w:val="00624FEC"/>
    <w:rsid w:val="00631CCB"/>
    <w:rsid w:val="00632A4F"/>
    <w:rsid w:val="00632B56"/>
    <w:rsid w:val="0063307E"/>
    <w:rsid w:val="00633D08"/>
    <w:rsid w:val="006351E3"/>
    <w:rsid w:val="0064277A"/>
    <w:rsid w:val="006428CC"/>
    <w:rsid w:val="00644236"/>
    <w:rsid w:val="006471E5"/>
    <w:rsid w:val="006507B2"/>
    <w:rsid w:val="00667CDD"/>
    <w:rsid w:val="00671D3B"/>
    <w:rsid w:val="00675C81"/>
    <w:rsid w:val="00677EBD"/>
    <w:rsid w:val="006808BC"/>
    <w:rsid w:val="00684A5B"/>
    <w:rsid w:val="0069051C"/>
    <w:rsid w:val="006A1F71"/>
    <w:rsid w:val="006C7D12"/>
    <w:rsid w:val="006D512E"/>
    <w:rsid w:val="006E147E"/>
    <w:rsid w:val="006E792A"/>
    <w:rsid w:val="006F328B"/>
    <w:rsid w:val="006F5886"/>
    <w:rsid w:val="00707734"/>
    <w:rsid w:val="00707E19"/>
    <w:rsid w:val="00712F7C"/>
    <w:rsid w:val="00722170"/>
    <w:rsid w:val="0072328A"/>
    <w:rsid w:val="007377B5"/>
    <w:rsid w:val="00746CC2"/>
    <w:rsid w:val="00760323"/>
    <w:rsid w:val="00765600"/>
    <w:rsid w:val="00776C42"/>
    <w:rsid w:val="00780B8A"/>
    <w:rsid w:val="00791C9F"/>
    <w:rsid w:val="00792AAB"/>
    <w:rsid w:val="00793B47"/>
    <w:rsid w:val="007962AF"/>
    <w:rsid w:val="007A1D0C"/>
    <w:rsid w:val="007A2A7B"/>
    <w:rsid w:val="007B2A4F"/>
    <w:rsid w:val="007C0145"/>
    <w:rsid w:val="007C7B30"/>
    <w:rsid w:val="007D4925"/>
    <w:rsid w:val="007D4D0C"/>
    <w:rsid w:val="007F0486"/>
    <w:rsid w:val="007F0C8A"/>
    <w:rsid w:val="007F11AB"/>
    <w:rsid w:val="007F1DC0"/>
    <w:rsid w:val="007F3B6B"/>
    <w:rsid w:val="00801861"/>
    <w:rsid w:val="00810119"/>
    <w:rsid w:val="008143CB"/>
    <w:rsid w:val="008156C4"/>
    <w:rsid w:val="00823CA1"/>
    <w:rsid w:val="008402AD"/>
    <w:rsid w:val="008431E6"/>
    <w:rsid w:val="00847073"/>
    <w:rsid w:val="008513B9"/>
    <w:rsid w:val="008702D3"/>
    <w:rsid w:val="00876034"/>
    <w:rsid w:val="008764E1"/>
    <w:rsid w:val="008778FC"/>
    <w:rsid w:val="008827E7"/>
    <w:rsid w:val="00890A0A"/>
    <w:rsid w:val="00894CD5"/>
    <w:rsid w:val="00896C2A"/>
    <w:rsid w:val="008A0E80"/>
    <w:rsid w:val="008A1696"/>
    <w:rsid w:val="008C58FE"/>
    <w:rsid w:val="008E0165"/>
    <w:rsid w:val="008E456A"/>
    <w:rsid w:val="008E6C36"/>
    <w:rsid w:val="008E6C41"/>
    <w:rsid w:val="008E6FBF"/>
    <w:rsid w:val="008F0816"/>
    <w:rsid w:val="008F6BB7"/>
    <w:rsid w:val="008F735D"/>
    <w:rsid w:val="00900F42"/>
    <w:rsid w:val="00906EB4"/>
    <w:rsid w:val="0091133B"/>
    <w:rsid w:val="00926917"/>
    <w:rsid w:val="00932E3C"/>
    <w:rsid w:val="009336C1"/>
    <w:rsid w:val="00943896"/>
    <w:rsid w:val="00950092"/>
    <w:rsid w:val="009573D3"/>
    <w:rsid w:val="00957D36"/>
    <w:rsid w:val="00965AF1"/>
    <w:rsid w:val="0098159B"/>
    <w:rsid w:val="00987FFD"/>
    <w:rsid w:val="0099307B"/>
    <w:rsid w:val="00993A25"/>
    <w:rsid w:val="00993FAD"/>
    <w:rsid w:val="0099654A"/>
    <w:rsid w:val="00997645"/>
    <w:rsid w:val="009977FF"/>
    <w:rsid w:val="009A0532"/>
    <w:rsid w:val="009A085B"/>
    <w:rsid w:val="009A09FB"/>
    <w:rsid w:val="009C1DE6"/>
    <w:rsid w:val="009C1F0E"/>
    <w:rsid w:val="009D1590"/>
    <w:rsid w:val="009D3E8C"/>
    <w:rsid w:val="009D4CFA"/>
    <w:rsid w:val="009D5F16"/>
    <w:rsid w:val="009D7B13"/>
    <w:rsid w:val="009D7E71"/>
    <w:rsid w:val="009E3901"/>
    <w:rsid w:val="009E3A0E"/>
    <w:rsid w:val="00A02703"/>
    <w:rsid w:val="00A1314B"/>
    <w:rsid w:val="00A13160"/>
    <w:rsid w:val="00A137D3"/>
    <w:rsid w:val="00A16FA3"/>
    <w:rsid w:val="00A21F87"/>
    <w:rsid w:val="00A2237E"/>
    <w:rsid w:val="00A312A9"/>
    <w:rsid w:val="00A330F1"/>
    <w:rsid w:val="00A42682"/>
    <w:rsid w:val="00A44A8F"/>
    <w:rsid w:val="00A463D1"/>
    <w:rsid w:val="00A51D96"/>
    <w:rsid w:val="00A64AF1"/>
    <w:rsid w:val="00A80BA1"/>
    <w:rsid w:val="00A956E1"/>
    <w:rsid w:val="00A96F84"/>
    <w:rsid w:val="00AA4926"/>
    <w:rsid w:val="00AC3953"/>
    <w:rsid w:val="00AC7150"/>
    <w:rsid w:val="00AD0880"/>
    <w:rsid w:val="00AE1DCA"/>
    <w:rsid w:val="00AE384F"/>
    <w:rsid w:val="00AF5E91"/>
    <w:rsid w:val="00AF5F7C"/>
    <w:rsid w:val="00B02207"/>
    <w:rsid w:val="00B03403"/>
    <w:rsid w:val="00B03959"/>
    <w:rsid w:val="00B05691"/>
    <w:rsid w:val="00B10324"/>
    <w:rsid w:val="00B16673"/>
    <w:rsid w:val="00B32027"/>
    <w:rsid w:val="00B376B1"/>
    <w:rsid w:val="00B47B1F"/>
    <w:rsid w:val="00B614CD"/>
    <w:rsid w:val="00B620D9"/>
    <w:rsid w:val="00B633DB"/>
    <w:rsid w:val="00B639ED"/>
    <w:rsid w:val="00B66A8C"/>
    <w:rsid w:val="00B66D1A"/>
    <w:rsid w:val="00B8047A"/>
    <w:rsid w:val="00B8061C"/>
    <w:rsid w:val="00B83BA2"/>
    <w:rsid w:val="00B853AA"/>
    <w:rsid w:val="00B875BF"/>
    <w:rsid w:val="00B91F62"/>
    <w:rsid w:val="00B922A3"/>
    <w:rsid w:val="00B929C6"/>
    <w:rsid w:val="00BB2C98"/>
    <w:rsid w:val="00BC7F6C"/>
    <w:rsid w:val="00BD0B82"/>
    <w:rsid w:val="00BD7BC5"/>
    <w:rsid w:val="00BE4B3E"/>
    <w:rsid w:val="00BE7706"/>
    <w:rsid w:val="00BF0B81"/>
    <w:rsid w:val="00BF4067"/>
    <w:rsid w:val="00BF4F5F"/>
    <w:rsid w:val="00C04EEB"/>
    <w:rsid w:val="00C075A4"/>
    <w:rsid w:val="00C10F12"/>
    <w:rsid w:val="00C1131C"/>
    <w:rsid w:val="00C11826"/>
    <w:rsid w:val="00C276EA"/>
    <w:rsid w:val="00C3776E"/>
    <w:rsid w:val="00C37BD4"/>
    <w:rsid w:val="00C37BFF"/>
    <w:rsid w:val="00C40582"/>
    <w:rsid w:val="00C4217F"/>
    <w:rsid w:val="00C46D42"/>
    <w:rsid w:val="00C50C32"/>
    <w:rsid w:val="00C60178"/>
    <w:rsid w:val="00C61760"/>
    <w:rsid w:val="00C63CD6"/>
    <w:rsid w:val="00C76D90"/>
    <w:rsid w:val="00C8380B"/>
    <w:rsid w:val="00C87D95"/>
    <w:rsid w:val="00C9077A"/>
    <w:rsid w:val="00C9122B"/>
    <w:rsid w:val="00C91238"/>
    <w:rsid w:val="00C95CD2"/>
    <w:rsid w:val="00CA051B"/>
    <w:rsid w:val="00CA1DED"/>
    <w:rsid w:val="00CA2CFB"/>
    <w:rsid w:val="00CA3889"/>
    <w:rsid w:val="00CA73D5"/>
    <w:rsid w:val="00CB23FF"/>
    <w:rsid w:val="00CB3CBE"/>
    <w:rsid w:val="00CC2812"/>
    <w:rsid w:val="00CD12D7"/>
    <w:rsid w:val="00CD6193"/>
    <w:rsid w:val="00CE0B17"/>
    <w:rsid w:val="00CE2961"/>
    <w:rsid w:val="00CF03D8"/>
    <w:rsid w:val="00D015D5"/>
    <w:rsid w:val="00D021F2"/>
    <w:rsid w:val="00D03D68"/>
    <w:rsid w:val="00D21F31"/>
    <w:rsid w:val="00D266DD"/>
    <w:rsid w:val="00D32B04"/>
    <w:rsid w:val="00D35FF1"/>
    <w:rsid w:val="00D374E7"/>
    <w:rsid w:val="00D37A9A"/>
    <w:rsid w:val="00D427CD"/>
    <w:rsid w:val="00D43894"/>
    <w:rsid w:val="00D578E2"/>
    <w:rsid w:val="00D624F0"/>
    <w:rsid w:val="00D63949"/>
    <w:rsid w:val="00D652E7"/>
    <w:rsid w:val="00D75D9F"/>
    <w:rsid w:val="00D77BCF"/>
    <w:rsid w:val="00D80E70"/>
    <w:rsid w:val="00D84394"/>
    <w:rsid w:val="00D92A9D"/>
    <w:rsid w:val="00D95E55"/>
    <w:rsid w:val="00D972C5"/>
    <w:rsid w:val="00DA1FF1"/>
    <w:rsid w:val="00DB3664"/>
    <w:rsid w:val="00DB423C"/>
    <w:rsid w:val="00DC02D5"/>
    <w:rsid w:val="00DC16FB"/>
    <w:rsid w:val="00DC4A65"/>
    <w:rsid w:val="00DC4DAE"/>
    <w:rsid w:val="00DC4F66"/>
    <w:rsid w:val="00DE3458"/>
    <w:rsid w:val="00E10B44"/>
    <w:rsid w:val="00E11F02"/>
    <w:rsid w:val="00E132F5"/>
    <w:rsid w:val="00E14364"/>
    <w:rsid w:val="00E1437F"/>
    <w:rsid w:val="00E16F8F"/>
    <w:rsid w:val="00E23484"/>
    <w:rsid w:val="00E26FCF"/>
    <w:rsid w:val="00E2726B"/>
    <w:rsid w:val="00E37801"/>
    <w:rsid w:val="00E436B8"/>
    <w:rsid w:val="00E44B73"/>
    <w:rsid w:val="00E46EAA"/>
    <w:rsid w:val="00E5038C"/>
    <w:rsid w:val="00E50B69"/>
    <w:rsid w:val="00E5298B"/>
    <w:rsid w:val="00E539CD"/>
    <w:rsid w:val="00E56EFB"/>
    <w:rsid w:val="00E6458F"/>
    <w:rsid w:val="00E656E6"/>
    <w:rsid w:val="00E7242D"/>
    <w:rsid w:val="00E74D5D"/>
    <w:rsid w:val="00E7684B"/>
    <w:rsid w:val="00E807AD"/>
    <w:rsid w:val="00E85C69"/>
    <w:rsid w:val="00E87A0F"/>
    <w:rsid w:val="00E87E25"/>
    <w:rsid w:val="00EA04F1"/>
    <w:rsid w:val="00EA2FD3"/>
    <w:rsid w:val="00EB73A9"/>
    <w:rsid w:val="00EB7CE9"/>
    <w:rsid w:val="00EC433F"/>
    <w:rsid w:val="00ED1FDE"/>
    <w:rsid w:val="00EE771F"/>
    <w:rsid w:val="00F03021"/>
    <w:rsid w:val="00F06EFB"/>
    <w:rsid w:val="00F10718"/>
    <w:rsid w:val="00F1529E"/>
    <w:rsid w:val="00F16284"/>
    <w:rsid w:val="00F16F07"/>
    <w:rsid w:val="00F4201A"/>
    <w:rsid w:val="00F45B7C"/>
    <w:rsid w:val="00F45D21"/>
    <w:rsid w:val="00F45FCE"/>
    <w:rsid w:val="00F54C06"/>
    <w:rsid w:val="00F60710"/>
    <w:rsid w:val="00F60755"/>
    <w:rsid w:val="00F66965"/>
    <w:rsid w:val="00F7150E"/>
    <w:rsid w:val="00F736A1"/>
    <w:rsid w:val="00F7449C"/>
    <w:rsid w:val="00F9334F"/>
    <w:rsid w:val="00F95777"/>
    <w:rsid w:val="00F958ED"/>
    <w:rsid w:val="00F97D7F"/>
    <w:rsid w:val="00FA122C"/>
    <w:rsid w:val="00FA1531"/>
    <w:rsid w:val="00FA3B95"/>
    <w:rsid w:val="00FA49AC"/>
    <w:rsid w:val="00FA76AA"/>
    <w:rsid w:val="00FC1278"/>
    <w:rsid w:val="00FC41A3"/>
    <w:rsid w:val="00FC79B5"/>
    <w:rsid w:val="00FD1C88"/>
    <w:rsid w:val="00FE60A5"/>
    <w:rsid w:val="00FE62A4"/>
    <w:rsid w:val="00FE7735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162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B73A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d">
    <w:name w:val="Hyperlink"/>
    <w:basedOn w:val="a0"/>
    <w:uiPriority w:val="99"/>
    <w:unhideWhenUsed/>
    <w:rsid w:val="00FE6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B73A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d">
    <w:name w:val="Hyperlink"/>
    <w:basedOn w:val="a0"/>
    <w:uiPriority w:val="99"/>
    <w:unhideWhenUsed/>
    <w:rsid w:val="00FE6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stroy.ryazangov.ru/" TargetMode="External"/><Relationship Id="rId18" Type="http://schemas.openxmlformats.org/officeDocument/2006/relationships/hyperlink" Target="https://minobr.ryazangov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insport.ryazang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intrans.ryazangov.ru/" TargetMode="External"/><Relationship Id="rId17" Type="http://schemas.openxmlformats.org/officeDocument/2006/relationships/hyperlink" Target="https://minzdrav.ryazangov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t.ryazangov.ru/" TargetMode="External"/><Relationship Id="rId20" Type="http://schemas.openxmlformats.org/officeDocument/2006/relationships/hyperlink" Target="https://kkt.ryazan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yazagro.ru/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minprirody.ryazangov.ru/" TargetMode="External"/><Relationship Id="rId23" Type="http://schemas.openxmlformats.org/officeDocument/2006/relationships/hyperlink" Target="https://minim.ryazangov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intrudsoc.ryazangov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intek.ryazangov.ru/" TargetMode="External"/><Relationship Id="rId22" Type="http://schemas.openxmlformats.org/officeDocument/2006/relationships/hyperlink" Target="https://minfin.ryazangov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1AAEB-DD7B-463B-AB9C-1C656BE0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6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67</cp:revision>
  <cp:lastPrinted>2025-05-15T14:28:00Z</cp:lastPrinted>
  <dcterms:created xsi:type="dcterms:W3CDTF">2024-02-20T14:23:00Z</dcterms:created>
  <dcterms:modified xsi:type="dcterms:W3CDTF">2025-05-30T12:50:00Z</dcterms:modified>
</cp:coreProperties>
</file>