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83">
        <w:rPr>
          <w:rFonts w:ascii="Times New Roman" w:hAnsi="Times New Roman"/>
          <w:bCs/>
          <w:sz w:val="28"/>
          <w:szCs w:val="28"/>
        </w:rPr>
        <w:t>от 27 мая 2025 г. № 172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C1383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551CE" w:rsidRDefault="004551CE" w:rsidP="004551CE">
            <w:pPr>
              <w:pStyle w:val="ConsPlusNormal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bookmarkStart w:id="0" w:name="_GoBack"/>
            <w:bookmarkEnd w:id="0"/>
            <w:r w:rsidRPr="001B0607">
              <w:rPr>
                <w:rFonts w:ascii="Times New Roman" w:hAnsi="Times New Roman" w:cs="Calibri"/>
                <w:sz w:val="28"/>
                <w:szCs w:val="28"/>
              </w:rPr>
              <w:lastRenderedPageBreak/>
              <w:t>О внесении изменений в постановление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Pr="001B0607">
              <w:rPr>
                <w:rFonts w:ascii="Times New Roman" w:hAnsi="Times New Roman" w:cs="Calibri"/>
                <w:sz w:val="28"/>
                <w:szCs w:val="28"/>
              </w:rPr>
              <w:t xml:space="preserve"> Правительства </w:t>
            </w:r>
          </w:p>
          <w:p w:rsidR="004551CE" w:rsidRDefault="004551CE" w:rsidP="004551CE">
            <w:pPr>
              <w:pStyle w:val="ConsPlusNormal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proofErr w:type="gramStart"/>
            <w:r w:rsidRPr="001B0607">
              <w:rPr>
                <w:rFonts w:ascii="Times New Roman" w:hAnsi="Times New Roman" w:cs="Calibri"/>
                <w:sz w:val="28"/>
                <w:szCs w:val="28"/>
              </w:rPr>
              <w:t>Рязанской области от 23 января 2018 г. № 1</w:t>
            </w:r>
            <w:r w:rsidRPr="001B0607">
              <w:rPr>
                <w:rFonts w:ascii="Times New Roman" w:hAnsi="Times New Roman" w:cs="Calibri"/>
                <w:sz w:val="28"/>
                <w:szCs w:val="28"/>
              </w:rPr>
              <w:br/>
              <w:t xml:space="preserve">«О региональном государственном контроле (надзоре) </w:t>
            </w:r>
            <w:r w:rsidRPr="001B0607">
              <w:rPr>
                <w:rFonts w:ascii="Times New Roman" w:hAnsi="Times New Roman" w:cs="Calibri"/>
                <w:sz w:val="28"/>
                <w:szCs w:val="28"/>
              </w:rPr>
              <w:br/>
              <w:t xml:space="preserve">в сфере социального обслуживания» (в редакции постановлений Правительства Рязанской области от 04.12.2018 </w:t>
            </w:r>
            <w:hyperlink r:id="rId11">
              <w:r w:rsidRPr="001B0607">
                <w:rPr>
                  <w:rFonts w:ascii="Times New Roman" w:hAnsi="Times New Roman" w:cs="Calibri"/>
                  <w:sz w:val="28"/>
                  <w:szCs w:val="28"/>
                </w:rPr>
                <w:t>№ 342</w:t>
              </w:r>
            </w:hyperlink>
            <w:r w:rsidRPr="001B0607">
              <w:rPr>
                <w:rFonts w:ascii="Times New Roman" w:hAnsi="Times New Roman" w:cs="Calibri"/>
                <w:sz w:val="28"/>
                <w:szCs w:val="28"/>
              </w:rPr>
              <w:t xml:space="preserve">, </w:t>
            </w:r>
            <w:proofErr w:type="gramEnd"/>
          </w:p>
          <w:p w:rsidR="004551CE" w:rsidRPr="001B0607" w:rsidRDefault="004551CE" w:rsidP="004551CE">
            <w:pPr>
              <w:pStyle w:val="ConsPlusNormal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1B0607">
              <w:rPr>
                <w:rFonts w:ascii="Times New Roman" w:hAnsi="Times New Roman" w:cs="Calibri"/>
                <w:sz w:val="28"/>
                <w:szCs w:val="28"/>
              </w:rPr>
              <w:t xml:space="preserve">от 20.08.2019 </w:t>
            </w:r>
            <w:hyperlink r:id="rId12">
              <w:r w:rsidRPr="001B0607">
                <w:rPr>
                  <w:rFonts w:ascii="Times New Roman" w:hAnsi="Times New Roman" w:cs="Calibri"/>
                  <w:sz w:val="28"/>
                  <w:szCs w:val="28"/>
                </w:rPr>
                <w:t>№ 260</w:t>
              </w:r>
            </w:hyperlink>
            <w:r w:rsidRPr="001B0607">
              <w:rPr>
                <w:rFonts w:ascii="Times New Roman" w:hAnsi="Times New Roman" w:cs="Calibri"/>
                <w:sz w:val="28"/>
                <w:szCs w:val="28"/>
              </w:rPr>
              <w:t xml:space="preserve">, от 18.09.2019 </w:t>
            </w:r>
            <w:hyperlink r:id="rId13">
              <w:r w:rsidRPr="001B0607">
                <w:rPr>
                  <w:rFonts w:ascii="Times New Roman" w:hAnsi="Times New Roman" w:cs="Calibri"/>
                  <w:sz w:val="28"/>
                  <w:szCs w:val="28"/>
                </w:rPr>
                <w:t>№</w:t>
              </w:r>
            </w:hyperlink>
            <w:r w:rsidRPr="001B0607">
              <w:rPr>
                <w:rFonts w:ascii="Times New Roman" w:hAnsi="Times New Roman" w:cs="Calibri"/>
                <w:sz w:val="28"/>
                <w:szCs w:val="28"/>
              </w:rPr>
              <w:t xml:space="preserve"> 294,</w:t>
            </w:r>
          </w:p>
          <w:p w:rsidR="004551CE" w:rsidRDefault="004551CE" w:rsidP="004551CE">
            <w:pPr>
              <w:pStyle w:val="ConsPlusNormal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1B0607">
              <w:rPr>
                <w:rFonts w:ascii="Times New Roman" w:hAnsi="Times New Roman" w:cs="Calibri"/>
                <w:sz w:val="28"/>
                <w:szCs w:val="28"/>
              </w:rPr>
              <w:t xml:space="preserve">от 21.09.2021 </w:t>
            </w:r>
            <w:hyperlink r:id="rId14">
              <w:r w:rsidRPr="001B0607">
                <w:rPr>
                  <w:rFonts w:ascii="Times New Roman" w:hAnsi="Times New Roman" w:cs="Calibri"/>
                  <w:sz w:val="28"/>
                  <w:szCs w:val="28"/>
                </w:rPr>
                <w:t>№ 248</w:t>
              </w:r>
            </w:hyperlink>
            <w:r w:rsidRPr="001B0607">
              <w:rPr>
                <w:rFonts w:ascii="Times New Roman" w:hAnsi="Times New Roman" w:cs="Calibri"/>
                <w:sz w:val="28"/>
                <w:szCs w:val="28"/>
              </w:rPr>
              <w:t xml:space="preserve">, от 22.02.2022 </w:t>
            </w:r>
            <w:hyperlink r:id="rId15">
              <w:r w:rsidRPr="001B0607">
                <w:rPr>
                  <w:rFonts w:ascii="Times New Roman" w:hAnsi="Times New Roman" w:cs="Calibri"/>
                  <w:sz w:val="28"/>
                  <w:szCs w:val="28"/>
                </w:rPr>
                <w:t>№ 55</w:t>
              </w:r>
            </w:hyperlink>
            <w:r w:rsidRPr="001B0607">
              <w:rPr>
                <w:rFonts w:ascii="Times New Roman" w:hAnsi="Times New Roman" w:cs="Calibri"/>
                <w:sz w:val="28"/>
                <w:szCs w:val="28"/>
              </w:rPr>
              <w:t xml:space="preserve">, от 11.07.2023 </w:t>
            </w:r>
          </w:p>
          <w:p w:rsidR="000D5EED" w:rsidRDefault="006454A7" w:rsidP="004551C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>
              <w:proofErr w:type="gramStart"/>
              <w:r w:rsidR="004551CE" w:rsidRPr="001B0607">
                <w:rPr>
                  <w:rFonts w:ascii="Times New Roman" w:hAnsi="Times New Roman" w:cs="Calibri"/>
                  <w:sz w:val="28"/>
                  <w:szCs w:val="28"/>
                </w:rPr>
                <w:t>№ 270</w:t>
              </w:r>
            </w:hyperlink>
            <w:r w:rsidR="004551CE" w:rsidRPr="001B0607">
              <w:rPr>
                <w:rFonts w:ascii="Times New Roman" w:hAnsi="Times New Roman" w:cs="Calibri"/>
                <w:sz w:val="28"/>
                <w:szCs w:val="28"/>
              </w:rPr>
              <w:t>,</w:t>
            </w:r>
            <w:r w:rsidR="004551CE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4551CE" w:rsidRPr="001B0607">
              <w:rPr>
                <w:rFonts w:ascii="Times New Roman" w:hAnsi="Times New Roman" w:cs="Calibri"/>
                <w:sz w:val="28"/>
                <w:szCs w:val="28"/>
              </w:rPr>
              <w:t xml:space="preserve">от 19.12.2023 </w:t>
            </w:r>
            <w:hyperlink r:id="rId17">
              <w:r w:rsidR="004551CE" w:rsidRPr="001B0607">
                <w:rPr>
                  <w:rFonts w:ascii="Times New Roman" w:hAnsi="Times New Roman" w:cs="Calibri"/>
                  <w:sz w:val="28"/>
                  <w:szCs w:val="28"/>
                </w:rPr>
                <w:t>№ 494</w:t>
              </w:r>
            </w:hyperlink>
            <w:r w:rsidR="004551CE" w:rsidRPr="001B0607">
              <w:rPr>
                <w:rFonts w:ascii="Times New Roman" w:hAnsi="Times New Roman" w:cs="Calibri"/>
                <w:sz w:val="28"/>
                <w:szCs w:val="28"/>
              </w:rPr>
              <w:t>)</w:t>
            </w:r>
            <w:proofErr w:type="gramEnd"/>
          </w:p>
        </w:tc>
      </w:tr>
      <w:tr w:rsidR="004551CE" w:rsidRPr="00D13643" w:rsidTr="002B3460">
        <w:trPr>
          <w:jc w:val="right"/>
        </w:trPr>
        <w:tc>
          <w:tcPr>
            <w:tcW w:w="5000" w:type="pct"/>
            <w:gridSpan w:val="3"/>
          </w:tcPr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23 января 2018 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«О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региональном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государственном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контроле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надзоре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>) в сфере социального обслуживания</w:t>
            </w:r>
            <w:r w:rsidRPr="00A9570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1) в разделе </w:t>
            </w:r>
            <w:r w:rsidRPr="00A9570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hyperlink r:id="rId18" w:history="1"/>
            <w:r w:rsidRPr="00A9570A">
              <w:rPr>
                <w:rFonts w:ascii="Times New Roman" w:hAnsi="Times New Roman"/>
                <w:sz w:val="28"/>
                <w:szCs w:val="28"/>
              </w:rPr>
              <w:t xml:space="preserve"> «Общие положения»: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9570A">
              <w:rPr>
                <w:rFonts w:ascii="Times New Roman" w:hAnsi="Times New Roman" w:cs="Calibri"/>
                <w:sz w:val="28"/>
                <w:szCs w:val="28"/>
              </w:rPr>
              <w:t xml:space="preserve">- в пункте 7 слово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>«конкретных» заменить словом «конкретного»;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подпункт 1 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>после слов «обязательные требования» дополнить словами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«, в том числе предъявляемые к контролируемым лицам, осуществляющим деятельность, действия (бездействие)»;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10 изложить в следующей редакции: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«10. Министерством в рамках осуществления регионального контроля обеспечивается и ведется учет объектов регионального контроля посредством ведения перечня объектов регионального государственного контроля (надзора) и связанных с ними контролируемых лиц, учитываемых в рамках осуществления регионального контроля (далее – Перечень).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Перечень размещается на официальном сайте министерства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br/>
              <w:t xml:space="preserve">в информационно-телекоммуникационной сети «Интернет» (далее – сеть «Интернет»).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Перечень объектов регионального контроля также размещается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являющемся подсистемой федеральной государственной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информационной системы «Федеральный реестр государственных и муниципальных услуг (функций)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A9570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11 изложить в следующей редакции: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«11. Порядок ведения Перечня утверждается министерством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.</w:t>
            </w:r>
            <w:r w:rsidRPr="00A9570A">
              <w:rPr>
                <w:rFonts w:ascii="Times New Roman" w:hAnsi="Times New Roman" w:cs="Calibri"/>
                <w:sz w:val="28"/>
                <w:szCs w:val="28"/>
              </w:rPr>
              <w:t>»;</w:t>
            </w:r>
            <w:proofErr w:type="gramEnd"/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в пункте 12 слова «поступления, но не реже одного раза в квартал» заменить словами «поступления (изменения), но не реже одного раза в год»;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2) в разделе II «Управление рисками причинения вреда (ущерба) охраняемым законом ценностям при осуществлении регионального контроля»: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- пункт 14 после слов «рисками» дополнить словами «причинения вреда (ущерба) охраняемым законом ценностям (далее – риски)»;</w:t>
            </w:r>
            <w:proofErr w:type="gramEnd"/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- в пункте 15: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в абзаце первом слова «причинения вреда (ущерба) при осуществлении регионального контроля» исключить;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подпункт 3 признать утратившим силу;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16-18 изложить в следующей редакции: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16. 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Отнесение объектов регионального контроля к определенной категории риска осуществляется министерством в соответствии с требованиями статьей 23 и 24 Федерального закона № 248-ФЗ на основании сопоставления их характеристик с критериями отнесения объектов регионального контроля к категориям риска (далее – критерии риска)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</w:t>
            </w:r>
            <w:proofErr w:type="gramEnd"/>
            <w:r w:rsidRPr="00A9570A">
              <w:rPr>
                <w:rFonts w:ascii="Times New Roman" w:hAnsi="Times New Roman"/>
                <w:sz w:val="28"/>
                <w:szCs w:val="28"/>
              </w:rPr>
              <w:t xml:space="preserve"> ценностям, а также с учетом добросовестности контролируемых лиц согласно приложению № 1 к настоящему Положению.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Объект регионального контроля, не отнесенный министерством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br/>
              <w:t>к определенной категории риска, считается отнесенным к категории низкого риска.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17. 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>Категория риска объекта регионального контроля может быть изменена в следующих случаях: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выявление изменения характеристик объектов регионального 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контроля</w:t>
            </w:r>
            <w:proofErr w:type="gramEnd"/>
            <w:r w:rsidRPr="00A9570A">
              <w:rPr>
                <w:rFonts w:ascii="Times New Roman" w:hAnsi="Times New Roman"/>
                <w:sz w:val="28"/>
                <w:szCs w:val="28"/>
              </w:rPr>
              <w:t xml:space="preserve"> по результатам проведенных министерством контрольных (надзорных) и профилактических мероприятий;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об изменении характеристик объектов регионального контроля от государственных органов, органов местного самоуправления либо подведомственных им организаций, в том числе в рамках межведомственного взаимодействия;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подача контролируемым лицом в министерство заявления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br/>
              <w:t xml:space="preserve">об изменении категории риска объекта регионального контроля. 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18. Решение об отнесении объекта регионального контроля к одной из категорий риска принимается министерством в форме приказа. В случае поступления в министерство сведений о соответствии объекта регионального контроля критериям риска иной категории риска либо об изменении критериев риска министерство в течение 5 рабочих дней со дня поступления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lastRenderedPageBreak/>
              <w:t>указанных сведений принимает решение в форме приказа об изменении категории риска указанного объекта регионального контроля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19-21 признать утратившими силу;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9570A">
              <w:rPr>
                <w:rFonts w:ascii="Times New Roman" w:hAnsi="Times New Roman" w:cs="Calibri"/>
                <w:sz w:val="28"/>
                <w:szCs w:val="28"/>
              </w:rPr>
              <w:t>- пункт 22 считать пунктом 19 и изложить его в следующей редакции: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9570A">
              <w:rPr>
                <w:rFonts w:ascii="Times New Roman" w:hAnsi="Times New Roman" w:cs="Calibri"/>
                <w:sz w:val="28"/>
                <w:szCs w:val="28"/>
              </w:rPr>
              <w:t xml:space="preserve">«19.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>В отношении объектов регионального контроля, которые отнесены к категории высокого риска, проводится один инспекционный визит, или одна документарная проверка, или одна выездная проверка в два года либо один обязательный профилактический визит в год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9570A">
              <w:rPr>
                <w:rFonts w:ascii="Times New Roman" w:hAnsi="Times New Roman" w:cs="Calibri"/>
                <w:sz w:val="28"/>
                <w:szCs w:val="28"/>
              </w:rPr>
              <w:t>- пункт 23 считать пунктом 20 и изложить его в следующей редакции: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«20.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>В отношении объектов регионального контроля, которые отнесены к категории среднего и низкого риска, плановые контрольные (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 xml:space="preserve">надзорные) </w:t>
            </w:r>
            <w:proofErr w:type="gramEnd"/>
            <w:r w:rsidRPr="00A9570A">
              <w:rPr>
                <w:rFonts w:ascii="Times New Roman" w:hAnsi="Times New Roman"/>
                <w:sz w:val="28"/>
                <w:szCs w:val="28"/>
              </w:rPr>
              <w:t>мероприятия не проводятся.»;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24-26 признать утратившими силу;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27 считать пунктом 21 и в нем слова «в Приложении» заменить словами «в Приложении № 2»;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3) в разделе III «Профилактика рисков причинения вреда (ущерба) охраняемым законом ценностям»: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28 считать пунктом 22;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29 считать пунктом 23 и дополнить его подпунктом 6 следующего содержания: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«6) </w:t>
            </w:r>
            <w:proofErr w:type="spellStart"/>
            <w:r w:rsidRPr="00A9570A"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 w:rsidRPr="00A9570A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30, 31 считать соответственно пунктами 24, 25;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пункт 32 считать пунктом 26 и в нем слова «информационно-телекоммуникационной сети «Интернет» (далее – сеть «Интернет»)» заменить словами «в </w:t>
            </w:r>
            <w:r>
              <w:rPr>
                <w:rFonts w:ascii="Times New Roman" w:hAnsi="Times New Roman"/>
                <w:sz w:val="28"/>
                <w:szCs w:val="28"/>
              </w:rPr>
              <w:t>сети «Интернет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33-35 считать соответственно пунктами 27-29;</w:t>
            </w:r>
          </w:p>
          <w:p w:rsidR="004551CE" w:rsidRPr="00A9570A" w:rsidRDefault="004551CE" w:rsidP="004551CE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36 считать пунктом 30 и в абзаце шестом данного пункта слова «таких возражений» заменить словами «такого возражения»;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37, 38 считать соответственно пунктами 31, 32;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39 считать пунктом 33 и изложить его в следующей редакции:</w:t>
            </w:r>
          </w:p>
          <w:p w:rsidR="004551CE" w:rsidRPr="004551CE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551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«33. Консультирование контролируемых лиц осуществляется министерством в соответствии со статьей 50 Федерального закона № 248-ФЗ»; 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40-43 считать соответственно пунктами 34-37;</w:t>
            </w:r>
          </w:p>
          <w:p w:rsidR="004551CE" w:rsidRPr="00A9570A" w:rsidRDefault="004551CE" w:rsidP="004551CE">
            <w:pPr>
              <w:pStyle w:val="ConsPlusNormal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9570A">
              <w:rPr>
                <w:rFonts w:ascii="Times New Roman" w:hAnsi="Times New Roman" w:cs="Calibri"/>
                <w:sz w:val="28"/>
                <w:szCs w:val="28"/>
              </w:rPr>
              <w:t>- пункты 44-50.4 заменить текстом следующего содержания: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9570A">
              <w:rPr>
                <w:rFonts w:ascii="Times New Roman" w:hAnsi="Times New Roman" w:cs="Calibri"/>
                <w:sz w:val="28"/>
                <w:szCs w:val="28"/>
              </w:rPr>
              <w:t>«38.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4551CE" w:rsidRPr="00A9570A" w:rsidRDefault="004551CE" w:rsidP="004551CE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570A">
              <w:rPr>
                <w:rFonts w:ascii="Times New Roman" w:hAnsi="Times New Roman" w:cs="Calibri"/>
                <w:sz w:val="28"/>
                <w:szCs w:val="28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</w:t>
            </w:r>
            <w:r w:rsidRPr="00A9570A">
              <w:rPr>
                <w:rFonts w:ascii="Times New Roman" w:hAnsi="Times New Roman" w:cs="Calibri"/>
                <w:sz w:val="28"/>
                <w:szCs w:val="28"/>
              </w:rPr>
              <w:lastRenderedPageBreak/>
              <w:t>ознакомление с объектом контроля, сбор сведений, необходимых</w:t>
            </w:r>
            <w:proofErr w:type="gramEnd"/>
            <w:r w:rsidRPr="00A9570A">
              <w:rPr>
                <w:rFonts w:ascii="Times New Roman" w:hAnsi="Times New Roman" w:cs="Calibri"/>
                <w:sz w:val="28"/>
                <w:szCs w:val="28"/>
              </w:rPr>
              <w:t xml:space="preserve">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4551CE" w:rsidRPr="00A9570A" w:rsidRDefault="004551CE" w:rsidP="004551CE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1CE">
              <w:rPr>
                <w:rFonts w:ascii="Times New Roman" w:hAnsi="Times New Roman"/>
                <w:spacing w:val="-4"/>
                <w:sz w:val="28"/>
                <w:szCs w:val="28"/>
              </w:rPr>
              <w:t>Профилактические визиты в отношении контролируемых лиц проводятся должностными лицами в порядке, установленном статьями 52-52.2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248-ФЗ.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39. 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>В целях добровольного определения контролируемыми лицами уровня соблюдения ими обязательных требований ими может применяться самостоятельная оценка соблюдения обязательных требований (</w:t>
            </w:r>
            <w:proofErr w:type="spellStart"/>
            <w:r w:rsidRPr="00A9570A"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 w:rsidRPr="00A9570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570A"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 w:rsidRPr="00A9570A">
              <w:rPr>
                <w:rFonts w:ascii="Times New Roman" w:hAnsi="Times New Roman"/>
                <w:sz w:val="28"/>
                <w:szCs w:val="28"/>
              </w:rPr>
              <w:t xml:space="preserve"> осуществляется в соответствии с требованиями статьи  51 Федерального закона № 248-ФЗ.»;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4) в разделе IV «Осуществление регионального контроля»: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51-58 считать соответственно пунктами 40-47;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59 считать пунктом 48 и в нем после цифры «5» дополнить цифрами «, 7, 9»;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60 считать пунктом 49;</w:t>
            </w:r>
          </w:p>
          <w:p w:rsidR="004551CE" w:rsidRPr="00A9570A" w:rsidRDefault="004551CE" w:rsidP="004551CE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61 считать пунктом 50 и изложить его в следующей редакции: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«50. Срок проведения документарной проверки не может превышать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10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рабочих дней. 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</w:t>
            </w:r>
            <w:proofErr w:type="gramEnd"/>
            <w:r w:rsidRPr="00A9570A">
              <w:rPr>
                <w:rFonts w:ascii="Times New Roman" w:hAnsi="Times New Roman"/>
                <w:sz w:val="28"/>
                <w:szCs w:val="28"/>
              </w:rPr>
              <w:t xml:space="preserve"> у министерства </w:t>
            </w:r>
            <w:proofErr w:type="gramStart"/>
            <w:r w:rsidRPr="00A9570A">
              <w:rPr>
                <w:rFonts w:ascii="Times New Roman" w:hAnsi="Times New Roman"/>
                <w:sz w:val="28"/>
                <w:szCs w:val="28"/>
              </w:rPr>
              <w:t>документах</w:t>
            </w:r>
            <w:proofErr w:type="gramEnd"/>
            <w:r w:rsidRPr="00A9570A">
              <w:rPr>
                <w:rFonts w:ascii="Times New Roman" w:hAnsi="Times New Roman"/>
                <w:sz w:val="28"/>
                <w:szCs w:val="28"/>
              </w:rPr>
              <w:t xml:space="preserve"> и (или) полученным при осуществлении регионального контроля,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приостанавливается.»;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62 считать пунктом 51;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63 считать пунктом 52 и в нем после цифры «5» дополнить цифрами «, 7, 9»;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64-66 считать соответственно пунктами 53-55;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67 считать пунктом 56 и в нем после цифры «5» дополнить цифрами «, 7, 9»;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68-71 считать соответственно пунктами 57-60;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5) пункты 72-77 раздела V «Результаты контрольного (надзорного) мероприятия» считать соответственно пунктами 61-66;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6) в разделе VI «Досудебный порядок подачи жалобы»: </w:t>
            </w:r>
          </w:p>
          <w:p w:rsidR="004551CE" w:rsidRPr="00A9570A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78-80 считать соответственно пунктами 67-69;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 81 считать пунктом 70 и в нем: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«84» заменить цифрами «73», 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втором цифры «20» заменить цифрами «15»; 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- пункты 82-84 считать соответственно пунктами 71-73;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 xml:space="preserve">7) пункты 85-86 раздела </w:t>
            </w:r>
            <w:r w:rsidRPr="00A9570A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A9570A">
              <w:rPr>
                <w:rFonts w:ascii="Times New Roman" w:hAnsi="Times New Roman"/>
                <w:sz w:val="28"/>
                <w:szCs w:val="28"/>
              </w:rPr>
              <w:t xml:space="preserve"> «Ключевой показатель регионального контроля и его целевое значение, индикативные показатели для регионального контроля» считать соответственно пунктами 74-75;</w:t>
            </w:r>
          </w:p>
          <w:p w:rsidR="004551CE" w:rsidRPr="00A9570A" w:rsidRDefault="001C134D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="004551CE" w:rsidRPr="00A9570A">
              <w:rPr>
                <w:rFonts w:ascii="Times New Roman" w:hAnsi="Times New Roman"/>
                <w:sz w:val="28"/>
                <w:szCs w:val="28"/>
              </w:rPr>
              <w:t>приложение к Положению о региональном государственном контроле (надзоре) в сфере социального обслуживания признать утратившим силу;</w:t>
            </w:r>
          </w:p>
          <w:p w:rsidR="004551CE" w:rsidRPr="00A9570A" w:rsidRDefault="004551CE" w:rsidP="004551CE">
            <w:pPr>
              <w:widowControl w:val="0"/>
              <w:tabs>
                <w:tab w:val="left" w:pos="5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9) дополнить приложением № 1 к Положению о региональном государственном контроле (надзоре) в сфере социального обслуживания согласно приложению № 1 к настоящему постановлению;</w:t>
            </w:r>
          </w:p>
          <w:p w:rsidR="004551CE" w:rsidRPr="00A70910" w:rsidRDefault="004551CE" w:rsidP="004551C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70A">
              <w:rPr>
                <w:rFonts w:ascii="Times New Roman" w:hAnsi="Times New Roman"/>
                <w:sz w:val="28"/>
                <w:szCs w:val="28"/>
              </w:rPr>
              <w:t>10) дополнить приложением № 2 к Положению о региональном государственном контроле (надзоре) в сфере социального обслуживания согласно приложению № 2 к настоящему постановлению.</w:t>
            </w:r>
          </w:p>
        </w:tc>
      </w:tr>
      <w:tr w:rsidR="004551CE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4551CE" w:rsidRDefault="00455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51CE" w:rsidRDefault="00455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51CE" w:rsidRDefault="00455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51CE" w:rsidRDefault="00455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4551CE" w:rsidRDefault="00455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551CE" w:rsidRDefault="004551C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1CE" w:rsidRDefault="004551C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1CE" w:rsidRDefault="004551C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1CE" w:rsidRDefault="004551C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A7" w:rsidRDefault="006454A7">
      <w:r>
        <w:separator/>
      </w:r>
    </w:p>
  </w:endnote>
  <w:endnote w:type="continuationSeparator" w:id="0">
    <w:p w:rsidR="006454A7" w:rsidRDefault="0064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A7" w:rsidRDefault="006454A7">
      <w:r>
        <w:separator/>
      </w:r>
    </w:p>
  </w:footnote>
  <w:footnote w:type="continuationSeparator" w:id="0">
    <w:p w:rsidR="006454A7" w:rsidRDefault="00645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656AFF">
      <w:rPr>
        <w:rFonts w:ascii="Times New Roman" w:hAnsi="Times New Roman"/>
        <w:noProof/>
        <w:sz w:val="24"/>
        <w:szCs w:val="24"/>
      </w:rPr>
      <w:t>5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JGq3Y9oDAF7W9j1dt2v6g9TikU=" w:salt="pj1hoV4eW1SSfMOl5y+E6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C134D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551CE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1383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54A7"/>
    <w:rsid w:val="006471E5"/>
    <w:rsid w:val="00656AFF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1B8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4551CE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551C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4551CE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551C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290439&amp;dst=100011" TargetMode="External"/><Relationship Id="rId18" Type="http://schemas.openxmlformats.org/officeDocument/2006/relationships/hyperlink" Target="https://login.consultant.ru/link/?req=doc&amp;base=RLAW073&amp;n=288957&amp;dst=10003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390105&amp;dst=100045" TargetMode="External"/><Relationship Id="rId17" Type="http://schemas.openxmlformats.org/officeDocument/2006/relationships/hyperlink" Target="https://login.consultant.ru/link/?req=doc&amp;base=RLAW073&amp;n=417181&amp;dst=100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399647&amp;dst=1000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271066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54488&amp;dst=100005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341426&amp;dst=10000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</cp:revision>
  <cp:lastPrinted>2025-05-07T12:56:00Z</cp:lastPrinted>
  <dcterms:created xsi:type="dcterms:W3CDTF">2025-05-07T12:14:00Z</dcterms:created>
  <dcterms:modified xsi:type="dcterms:W3CDTF">2025-05-28T07:00:00Z</dcterms:modified>
</cp:coreProperties>
</file>