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B3" w:rsidRDefault="002921E8" w:rsidP="00B62C02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902DB3" w:rsidRDefault="002921E8" w:rsidP="00B62C02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902DB3" w:rsidRDefault="002921E8" w:rsidP="00B62C02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902DB3" w:rsidRDefault="002921E8" w:rsidP="00B62C02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902DB3" w:rsidRDefault="0056398E" w:rsidP="00B62C02">
      <w:pPr>
        <w:spacing w:before="0" w:after="0"/>
        <w:ind w:left="5670"/>
        <w:rPr>
          <w:color w:val="auto"/>
        </w:rPr>
      </w:pPr>
      <w:r>
        <w:rPr>
          <w:color w:val="auto"/>
        </w:rPr>
        <w:t>от 20 мая 2025 г.</w:t>
      </w:r>
      <w:r w:rsidR="002921E8">
        <w:rPr>
          <w:color w:val="auto"/>
        </w:rPr>
        <w:t xml:space="preserve"> №</w:t>
      </w:r>
      <w:r>
        <w:rPr>
          <w:color w:val="auto"/>
        </w:rPr>
        <w:t xml:space="preserve"> 385-п</w:t>
      </w:r>
      <w:bookmarkStart w:id="0" w:name="_GoBack"/>
      <w:bookmarkEnd w:id="0"/>
    </w:p>
    <w:p w:rsidR="00902DB3" w:rsidRDefault="00902DB3" w:rsidP="00B62C02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902DB3">
      <w:pPr>
        <w:pStyle w:val="affff5"/>
        <w:widowControl/>
        <w:ind w:firstLine="0"/>
        <w:jc w:val="center"/>
        <w:rPr>
          <w:color w:val="auto"/>
          <w:sz w:val="32"/>
          <w:szCs w:val="32"/>
        </w:rPr>
      </w:pPr>
    </w:p>
    <w:p w:rsidR="00902DB3" w:rsidRDefault="002921E8">
      <w:pPr>
        <w:pStyle w:val="affff5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902DB3" w:rsidRDefault="002921E8">
      <w:pPr>
        <w:pStyle w:val="affff5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Касимовский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Погостинского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</w:t>
      </w:r>
      <w:r>
        <w:rPr>
          <w:rFonts w:eastAsia="Calibri" w:cs="Calibri"/>
          <w:color w:val="auto"/>
          <w:sz w:val="32"/>
          <w:szCs w:val="32"/>
          <w:lang w:eastAsia="zh-CN" w:bidi="ar-SA"/>
        </w:rPr>
        <w:br/>
        <w:t xml:space="preserve">и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Гиблицкого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сельских округов </w:t>
      </w:r>
      <w:proofErr w:type="spellStart"/>
      <w:r>
        <w:rPr>
          <w:rFonts w:eastAsia="Calibri" w:cs="Calibri"/>
          <w:color w:val="auto"/>
          <w:sz w:val="32"/>
          <w:szCs w:val="32"/>
          <w:lang w:eastAsia="zh-CN" w:bidi="ar-SA"/>
        </w:rPr>
        <w:t>Касимовского</w:t>
      </w:r>
      <w:proofErr w:type="spellEnd"/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 района </w:t>
      </w:r>
      <w:r w:rsidR="00A322A5">
        <w:rPr>
          <w:rFonts w:eastAsia="Calibri" w:cs="Calibri"/>
          <w:color w:val="auto"/>
          <w:sz w:val="32"/>
          <w:szCs w:val="32"/>
          <w:lang w:eastAsia="zh-CN" w:bidi="ar-SA"/>
        </w:rPr>
        <w:br/>
      </w:r>
      <w:r>
        <w:rPr>
          <w:rFonts w:eastAsia="Calibri" w:cs="Calibri"/>
          <w:color w:val="auto"/>
          <w:sz w:val="32"/>
          <w:szCs w:val="32"/>
          <w:lang w:eastAsia="zh-CN" w:bidi="ar-SA"/>
        </w:rPr>
        <w:t xml:space="preserve">Рязанской области </w:t>
      </w: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rFonts w:cs="Times New Roman"/>
          <w:color w:val="auto"/>
          <w:sz w:val="32"/>
          <w:szCs w:val="32"/>
        </w:rPr>
      </w:pPr>
    </w:p>
    <w:p w:rsidR="00902DB3" w:rsidRDefault="00902DB3">
      <w:pPr>
        <w:pStyle w:val="affff5"/>
        <w:rPr>
          <w:rFonts w:cs="Times New Roman"/>
          <w:color w:val="auto"/>
          <w:sz w:val="32"/>
          <w:szCs w:val="32"/>
        </w:rPr>
      </w:pPr>
    </w:p>
    <w:p w:rsidR="00902DB3" w:rsidRDefault="00902DB3">
      <w:pPr>
        <w:pStyle w:val="affff5"/>
        <w:rPr>
          <w:rFonts w:cs="Times New Roman"/>
          <w:color w:val="auto"/>
          <w:sz w:val="32"/>
          <w:szCs w:val="32"/>
        </w:rPr>
      </w:pPr>
    </w:p>
    <w:p w:rsidR="00902DB3" w:rsidRDefault="00902DB3">
      <w:pPr>
        <w:pStyle w:val="affff5"/>
        <w:rPr>
          <w:rFonts w:cs="Times New Roman"/>
          <w:color w:val="auto"/>
          <w:sz w:val="32"/>
          <w:szCs w:val="32"/>
        </w:rPr>
      </w:pPr>
    </w:p>
    <w:p w:rsidR="00902DB3" w:rsidRDefault="00902DB3">
      <w:pPr>
        <w:pStyle w:val="affff5"/>
        <w:rPr>
          <w:rFonts w:cs="Times New Roman"/>
          <w:color w:val="auto"/>
          <w:sz w:val="32"/>
          <w:szCs w:val="32"/>
        </w:rPr>
      </w:pPr>
    </w:p>
    <w:p w:rsidR="00902DB3" w:rsidRDefault="002921E8">
      <w:pPr>
        <w:pStyle w:val="affff5"/>
        <w:rPr>
          <w:color w:val="auto"/>
        </w:rPr>
      </w:pPr>
      <w:r>
        <w:rPr>
          <w:color w:val="auto"/>
        </w:rPr>
        <w:lastRenderedPageBreak/>
        <w:t>Содержание</w:t>
      </w:r>
    </w:p>
    <w:sdt>
      <w:sdtPr>
        <w:id w:val="1156340222"/>
        <w:docPartObj>
          <w:docPartGallery w:val="Table of Contents"/>
          <w:docPartUnique/>
        </w:docPartObj>
      </w:sdtPr>
      <w:sdtEndPr/>
      <w:sdtContent>
        <w:p w:rsidR="00703A99" w:rsidRDefault="002921E8" w:rsidP="00703A99">
          <w:pPr>
            <w:pStyle w:val="1ff2"/>
            <w:tabs>
              <w:tab w:val="right" w:leader="dot" w:pos="9911"/>
            </w:tabs>
            <w:jc w:val="both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Toc197939426" w:history="1">
            <w:r w:rsidR="00703A99" w:rsidRPr="00DE43A2">
              <w:rPr>
                <w:rStyle w:val="affffff8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_Toc197939426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4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27" w:history="1">
            <w:r w:rsidR="00703A99" w:rsidRPr="00DE43A2">
              <w:rPr>
                <w:rStyle w:val="affffff8"/>
                <w:noProof/>
              </w:rPr>
              <w:t>Статья 1. Основные понятия, используемые в правилах землепользования и застройки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_Toc197939427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4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28" w:history="1">
            <w:r w:rsidR="00703A99" w:rsidRPr="00DE43A2">
              <w:rPr>
                <w:rStyle w:val="affffff8"/>
                <w:noProof/>
              </w:rPr>
              <w:t>Статья 2. Положение о регулировании землепользования и застройки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_Toc197939428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4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29" w:history="1">
            <w:r w:rsidR="00703A99" w:rsidRPr="00DE43A2">
              <w:rPr>
                <w:rStyle w:val="affffff8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_Toc197939429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4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0" w:history="1">
            <w:r w:rsidR="00703A99" w:rsidRPr="00DE43A2">
              <w:rPr>
                <w:rStyle w:val="affffff8"/>
                <w:noProof/>
              </w:rPr>
              <w:t>Статья 4. Положение о подготовке документации по планировке  территории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_Toc197939430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5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1" w:history="1">
            <w:r w:rsidR="00703A99" w:rsidRPr="00DE43A2">
              <w:rPr>
                <w:rStyle w:val="affffff8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_Toc197939431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6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2" w:history="1">
            <w:r w:rsidR="00703A99" w:rsidRPr="00DE43A2">
              <w:rPr>
                <w:rStyle w:val="affffff8"/>
                <w:noProof/>
              </w:rPr>
              <w:t>Статья 6. Положение о внесении изменений в правила землепользования и застройки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_Toc197939432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6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3" w:history="1">
            <w:r w:rsidR="00703A99" w:rsidRPr="00DE43A2">
              <w:rPr>
                <w:rStyle w:val="affffff8"/>
                <w:noProof/>
              </w:rPr>
              <w:t>Статья 7. Градостроительные планы земельных участков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_Toc197939433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8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4" w:history="1">
            <w:r w:rsidR="00703A99" w:rsidRPr="00DE43A2">
              <w:rPr>
                <w:rStyle w:val="affffff8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_Toc197939434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8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5" w:history="1">
            <w:r w:rsidR="00703A99" w:rsidRPr="00DE43A2">
              <w:rPr>
                <w:rStyle w:val="affffff8"/>
                <w:noProof/>
              </w:rPr>
              <w:t>Раздел 2. Градостроительные регламенты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_Toc197939435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9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6" w:history="1">
            <w:r w:rsidR="00703A99" w:rsidRPr="00DE43A2">
              <w:rPr>
                <w:rStyle w:val="affffff8"/>
                <w:noProof/>
              </w:rPr>
              <w:t xml:space="preserve">Статья 9. </w:t>
            </w:r>
            <w:r w:rsidR="00703A99" w:rsidRPr="00DE43A2">
              <w:rPr>
                <w:rStyle w:val="affffff8"/>
                <w:noProof/>
                <w:lang w:eastAsia="zh-CN"/>
              </w:rPr>
              <w:t>Общие требования,</w:t>
            </w:r>
            <w:r w:rsidR="00703A99" w:rsidRPr="00DE43A2">
              <w:rPr>
                <w:rStyle w:val="affffff8"/>
                <w:noProof/>
              </w:rPr>
              <w:t xml:space="preserve"> предъявляемые к установлению градостроительных регламентов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_Toc197939436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9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7" w:history="1">
            <w:r w:rsidR="00703A99" w:rsidRPr="00DE43A2">
              <w:rPr>
                <w:rStyle w:val="affffff8"/>
                <w:noProof/>
              </w:rPr>
              <w:t xml:space="preserve">Статья 10. </w:t>
            </w:r>
            <w:r w:rsidR="00703A99" w:rsidRPr="00DE43A2">
              <w:rPr>
                <w:rStyle w:val="affffff8"/>
                <w:noProof/>
                <w:lang w:eastAsia="zh-CN"/>
              </w:rPr>
              <w:t>П</w:t>
            </w:r>
            <w:r w:rsidR="00703A99" w:rsidRPr="00DE43A2">
              <w:rPr>
                <w:rStyle w:val="affffff8"/>
                <w:noProof/>
              </w:rPr>
              <w:t>еречень территориальных зон, выделенных на карте градостроительного зонирования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_Toc197939437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10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8" w:history="1">
            <w:r w:rsidR="00703A99" w:rsidRPr="00DE43A2">
              <w:rPr>
                <w:rStyle w:val="affffff8"/>
                <w:noProof/>
              </w:rPr>
              <w:t>Статья 11.</w:t>
            </w:r>
            <w:r w:rsidR="00703A99" w:rsidRPr="00DE43A2">
              <w:rPr>
                <w:rStyle w:val="affffff8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_Toc197939438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11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39" w:history="1">
            <w:r w:rsidR="00703A99" w:rsidRPr="00DE43A2">
              <w:rPr>
                <w:rStyle w:val="affffff8"/>
                <w:noProof/>
              </w:rPr>
              <w:t xml:space="preserve">Статья 11.1. </w:t>
            </w:r>
            <w:r w:rsidR="00703A99" w:rsidRPr="00DE43A2">
              <w:rPr>
                <w:rStyle w:val="affffff8"/>
                <w:rFonts w:eastAsia="Times New Roman"/>
                <w:noProof/>
              </w:rPr>
              <w:t>Жилая зона</w:t>
            </w:r>
            <w:r w:rsidR="00703A99" w:rsidRPr="00DE43A2">
              <w:rPr>
                <w:rStyle w:val="affffff8"/>
                <w:noProof/>
              </w:rPr>
              <w:t xml:space="preserve"> (</w:t>
            </w:r>
            <w:r w:rsidR="00703A99" w:rsidRPr="00DE43A2">
              <w:rPr>
                <w:rStyle w:val="affffff8"/>
                <w:noProof/>
                <w:lang w:eastAsia="zh-CN"/>
              </w:rPr>
              <w:t>1</w:t>
            </w:r>
            <w:r w:rsidR="00703A99" w:rsidRPr="00DE43A2">
              <w:rPr>
                <w:rStyle w:val="affffff8"/>
                <w:noProof/>
              </w:rPr>
              <w:t>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_Toc197939439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12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0" w:history="1">
            <w:r w:rsidR="00703A99" w:rsidRPr="00DE43A2">
              <w:rPr>
                <w:rStyle w:val="affffff8"/>
                <w:noProof/>
              </w:rPr>
              <w:t>Статья 11.</w:t>
            </w:r>
            <w:r w:rsidR="00703A99" w:rsidRPr="00DE43A2">
              <w:rPr>
                <w:rStyle w:val="affffff8"/>
                <w:noProof/>
                <w:lang w:eastAsia="zh-CN"/>
              </w:rPr>
              <w:t>2</w:t>
            </w:r>
            <w:r w:rsidR="00703A99" w:rsidRPr="00DE43A2">
              <w:rPr>
                <w:rStyle w:val="affffff8"/>
                <w:noProof/>
              </w:rPr>
              <w:t>. Многофункциональная общественно-деловая</w:t>
            </w:r>
            <w:r w:rsidR="00703A99" w:rsidRPr="00DE43A2">
              <w:rPr>
                <w:rStyle w:val="affffff8"/>
                <w:noProof/>
                <w:lang w:eastAsia="zh-CN"/>
              </w:rPr>
              <w:t xml:space="preserve"> зона</w:t>
            </w:r>
            <w:r w:rsidR="00703A99" w:rsidRPr="00DE43A2">
              <w:rPr>
                <w:rStyle w:val="affffff8"/>
                <w:noProof/>
              </w:rPr>
              <w:t xml:space="preserve"> (</w:t>
            </w:r>
            <w:r w:rsidR="00703A99" w:rsidRPr="00DE43A2">
              <w:rPr>
                <w:rStyle w:val="affffff8"/>
                <w:noProof/>
                <w:lang w:eastAsia="zh-CN"/>
              </w:rPr>
              <w:t>2.1</w:t>
            </w:r>
            <w:r w:rsidR="00703A99" w:rsidRPr="00DE43A2">
              <w:rPr>
                <w:rStyle w:val="affffff8"/>
                <w:noProof/>
              </w:rPr>
              <w:t>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_Toc197939440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14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1" w:history="1">
            <w:r w:rsidR="00703A99" w:rsidRPr="00DE43A2">
              <w:rPr>
                <w:rStyle w:val="affffff8"/>
                <w:noProof/>
              </w:rPr>
              <w:t>Статья 11.</w:t>
            </w:r>
            <w:r w:rsidR="00703A99" w:rsidRPr="00DE43A2">
              <w:rPr>
                <w:rStyle w:val="affffff8"/>
                <w:noProof/>
                <w:lang w:eastAsia="zh-CN"/>
              </w:rPr>
              <w:t>3</w:t>
            </w:r>
            <w:r w:rsidR="00703A99" w:rsidRPr="00DE43A2">
              <w:rPr>
                <w:rStyle w:val="affffff8"/>
                <w:noProof/>
              </w:rPr>
              <w:t xml:space="preserve">. Зона </w:t>
            </w:r>
            <w:r w:rsidR="00703A99" w:rsidRPr="00DE43A2">
              <w:rPr>
                <w:rStyle w:val="affffff8"/>
                <w:noProof/>
                <w:lang w:eastAsia="zh-CN"/>
              </w:rPr>
              <w:t>специализированной общественной застройки</w:t>
            </w:r>
            <w:r w:rsidR="00703A99" w:rsidRPr="00DE43A2">
              <w:rPr>
                <w:rStyle w:val="affffff8"/>
                <w:noProof/>
              </w:rPr>
              <w:t xml:space="preserve"> (</w:t>
            </w:r>
            <w:r w:rsidR="00703A99" w:rsidRPr="00DE43A2">
              <w:rPr>
                <w:rStyle w:val="affffff8"/>
                <w:noProof/>
                <w:lang w:eastAsia="zh-CN"/>
              </w:rPr>
              <w:t>2.</w:t>
            </w:r>
            <w:r w:rsidR="00703A99" w:rsidRPr="00DE43A2">
              <w:rPr>
                <w:rStyle w:val="affffff8"/>
                <w:noProof/>
              </w:rPr>
              <w:t>2)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_Toc197939441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16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2" w:history="1">
            <w:r w:rsidR="00703A99" w:rsidRPr="00DE43A2">
              <w:rPr>
                <w:rStyle w:val="affffff8"/>
                <w:noProof/>
              </w:rPr>
              <w:t>Статья 11.</w:t>
            </w:r>
            <w:r w:rsidR="00703A99" w:rsidRPr="00DE43A2">
              <w:rPr>
                <w:rStyle w:val="affffff8"/>
                <w:noProof/>
                <w:lang w:eastAsia="zh-CN"/>
              </w:rPr>
              <w:t>4</w:t>
            </w:r>
            <w:r w:rsidR="00703A99" w:rsidRPr="00DE43A2">
              <w:rPr>
                <w:rStyle w:val="affffff8"/>
                <w:noProof/>
              </w:rPr>
              <w:t xml:space="preserve">. Зона размещения </w:t>
            </w:r>
            <w:r w:rsidR="00703A99" w:rsidRPr="00DE43A2">
              <w:rPr>
                <w:rStyle w:val="affffff8"/>
                <w:noProof/>
                <w:lang w:eastAsia="zh-CN"/>
              </w:rPr>
              <w:t>объектов социального и коммунально-бытового назначения</w:t>
            </w:r>
            <w:r w:rsidR="00703A99" w:rsidRPr="00DE43A2">
              <w:rPr>
                <w:rStyle w:val="affffff8"/>
                <w:noProof/>
              </w:rPr>
              <w:t xml:space="preserve"> (</w:t>
            </w:r>
            <w:r w:rsidR="00703A99" w:rsidRPr="00DE43A2">
              <w:rPr>
                <w:rStyle w:val="affffff8"/>
                <w:noProof/>
                <w:lang w:eastAsia="zh-CN"/>
              </w:rPr>
              <w:t>2.5</w:t>
            </w:r>
            <w:r w:rsidR="00703A99" w:rsidRPr="00DE43A2">
              <w:rPr>
                <w:rStyle w:val="affffff8"/>
                <w:noProof/>
              </w:rPr>
              <w:t>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_Toc197939442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17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3" w:history="1">
            <w:r w:rsidR="00703A99" w:rsidRPr="00DE43A2">
              <w:rPr>
                <w:rStyle w:val="affffff8"/>
                <w:noProof/>
              </w:rPr>
              <w:t>Статья 11.</w:t>
            </w:r>
            <w:r w:rsidR="00703A99" w:rsidRPr="00DE43A2">
              <w:rPr>
                <w:rStyle w:val="affffff8"/>
                <w:noProof/>
                <w:lang w:eastAsia="zh-CN"/>
              </w:rPr>
              <w:t>5</w:t>
            </w:r>
            <w:r w:rsidR="00703A99" w:rsidRPr="00DE43A2">
              <w:rPr>
                <w:rStyle w:val="affffff8"/>
                <w:noProof/>
              </w:rPr>
              <w:t>. Производственная зона (</w:t>
            </w:r>
            <w:r w:rsidR="00703A99" w:rsidRPr="00DE43A2">
              <w:rPr>
                <w:rStyle w:val="affffff8"/>
                <w:noProof/>
                <w:lang w:eastAsia="zh-CN"/>
              </w:rPr>
              <w:t>3.</w:t>
            </w:r>
            <w:r w:rsidR="00703A99" w:rsidRPr="00DE43A2">
              <w:rPr>
                <w:rStyle w:val="affffff8"/>
                <w:noProof/>
              </w:rPr>
              <w:t>1)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_Toc197939443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18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4" w:history="1">
            <w:r w:rsidR="00703A99" w:rsidRPr="00DE43A2">
              <w:rPr>
                <w:rStyle w:val="affffff8"/>
                <w:rFonts w:eastAsia="Times New Roman"/>
                <w:noProof/>
              </w:rPr>
              <w:t>Статья 11.6.</w:t>
            </w:r>
            <w:r w:rsidR="00703A99" w:rsidRPr="00DE43A2">
              <w:rPr>
                <w:rStyle w:val="affffff8"/>
                <w:noProof/>
              </w:rPr>
              <w:t xml:space="preserve"> Коммунально-складская зона в границах населенных пунктов (</w:t>
            </w:r>
            <w:r w:rsidR="00703A99" w:rsidRPr="00DE43A2">
              <w:rPr>
                <w:rStyle w:val="affffff8"/>
                <w:noProof/>
                <w:lang w:eastAsia="zh-CN"/>
              </w:rPr>
              <w:t>3.5</w:t>
            </w:r>
            <w:r w:rsidR="00703A99" w:rsidRPr="00DE43A2">
              <w:rPr>
                <w:rStyle w:val="affffff8"/>
                <w:noProof/>
              </w:rPr>
              <w:t>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_Toc197939444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19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5" w:history="1">
            <w:r w:rsidR="00703A99" w:rsidRPr="00DE43A2">
              <w:rPr>
                <w:rStyle w:val="affffff8"/>
                <w:rFonts w:eastAsia="Times New Roman"/>
                <w:noProof/>
              </w:rPr>
              <w:t>Статья 11.7.</w:t>
            </w:r>
            <w:r w:rsidR="00703A99" w:rsidRPr="00DE43A2">
              <w:rPr>
                <w:rStyle w:val="affffff8"/>
                <w:noProof/>
              </w:rPr>
              <w:t xml:space="preserve"> </w:t>
            </w:r>
            <w:r w:rsidR="00703A99" w:rsidRPr="00DE43A2">
              <w:rPr>
                <w:rStyle w:val="affffff8"/>
                <w:rFonts w:eastAsia="Times New Roman"/>
                <w:noProof/>
              </w:rPr>
              <w:t>Зона инженерной инфраструктуры.</w:t>
            </w:r>
            <w:r w:rsidR="00703A99" w:rsidRPr="00DE43A2">
              <w:rPr>
                <w:rStyle w:val="affffff8"/>
                <w:noProof/>
              </w:rPr>
              <w:t xml:space="preserve"> (</w:t>
            </w:r>
            <w:r w:rsidR="00703A99" w:rsidRPr="00DE43A2">
              <w:rPr>
                <w:rStyle w:val="affffff8"/>
                <w:noProof/>
                <w:lang w:eastAsia="zh-CN"/>
              </w:rPr>
              <w:t>3.3</w:t>
            </w:r>
            <w:r w:rsidR="00703A99" w:rsidRPr="00DE43A2">
              <w:rPr>
                <w:rStyle w:val="affffff8"/>
                <w:noProof/>
              </w:rPr>
              <w:t>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_Toc197939445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21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6" w:history="1">
            <w:r w:rsidR="00703A99" w:rsidRPr="00DE43A2">
              <w:rPr>
                <w:rStyle w:val="affffff8"/>
                <w:rFonts w:eastAsia="Times New Roman"/>
                <w:noProof/>
              </w:rPr>
              <w:t>Статья 11.</w:t>
            </w:r>
            <w:r w:rsidR="00703A99" w:rsidRPr="00DE43A2">
              <w:rPr>
                <w:rStyle w:val="affffff8"/>
                <w:rFonts w:eastAsia="Times New Roman"/>
                <w:noProof/>
                <w:lang w:eastAsia="zh-CN"/>
              </w:rPr>
              <w:t>8</w:t>
            </w:r>
            <w:r w:rsidR="00703A99" w:rsidRPr="00DE43A2">
              <w:rPr>
                <w:rStyle w:val="affffff8"/>
                <w:rFonts w:eastAsia="Times New Roman"/>
                <w:noProof/>
              </w:rPr>
              <w:t xml:space="preserve">. </w:t>
            </w:r>
            <w:r w:rsidR="00703A99" w:rsidRPr="00DE43A2">
              <w:rPr>
                <w:rStyle w:val="affffff8"/>
                <w:noProof/>
              </w:rPr>
              <w:t>Производственная зона сельскохозяйственных предприятий (4.4)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_Toc197939446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22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7" w:history="1">
            <w:r w:rsidR="00703A99" w:rsidRPr="00DE43A2">
              <w:rPr>
                <w:rStyle w:val="affffff8"/>
                <w:noProof/>
              </w:rPr>
              <w:t>Статья 11.</w:t>
            </w:r>
            <w:r w:rsidR="00703A99" w:rsidRPr="00DE43A2">
              <w:rPr>
                <w:rStyle w:val="affffff8"/>
                <w:noProof/>
                <w:lang w:eastAsia="zh-CN"/>
              </w:rPr>
              <w:t>9</w:t>
            </w:r>
            <w:r w:rsidR="00703A99" w:rsidRPr="00DE43A2">
              <w:rPr>
                <w:rStyle w:val="affffff8"/>
                <w:noProof/>
              </w:rPr>
              <w:t>. Иная зон</w:t>
            </w:r>
            <w:r w:rsidR="00703A99" w:rsidRPr="00DE43A2">
              <w:rPr>
                <w:rStyle w:val="affffff8"/>
                <w:noProof/>
                <w:lang w:eastAsia="zh-CN"/>
              </w:rPr>
              <w:t>а</w:t>
            </w:r>
            <w:r w:rsidR="00703A99" w:rsidRPr="00DE43A2">
              <w:rPr>
                <w:rStyle w:val="affffff8"/>
                <w:noProof/>
              </w:rPr>
              <w:t xml:space="preserve"> сельскохозяйственного </w:t>
            </w:r>
            <w:r w:rsidR="00703A99" w:rsidRPr="00DE43A2">
              <w:rPr>
                <w:rStyle w:val="affffff8"/>
                <w:noProof/>
                <w:lang w:eastAsia="zh-CN"/>
              </w:rPr>
              <w:t>назначения</w:t>
            </w:r>
            <w:r w:rsidR="00703A99" w:rsidRPr="00DE43A2">
              <w:rPr>
                <w:rStyle w:val="affffff8"/>
                <w:noProof/>
              </w:rPr>
              <w:t xml:space="preserve"> (4.</w:t>
            </w:r>
            <w:r w:rsidR="00703A99" w:rsidRPr="00DE43A2">
              <w:rPr>
                <w:rStyle w:val="affffff8"/>
                <w:noProof/>
                <w:lang w:eastAsia="zh-CN"/>
              </w:rPr>
              <w:t>5</w:t>
            </w:r>
            <w:r w:rsidR="00703A99" w:rsidRPr="00DE43A2">
              <w:rPr>
                <w:rStyle w:val="affffff8"/>
                <w:noProof/>
              </w:rPr>
              <w:t>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_Toc197939447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23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8" w:history="1">
            <w:r w:rsidR="00703A99" w:rsidRPr="00DE43A2">
              <w:rPr>
                <w:rStyle w:val="affffff8"/>
                <w:noProof/>
              </w:rPr>
              <w:t>Статья 11.1</w:t>
            </w:r>
            <w:r w:rsidR="00703A99" w:rsidRPr="00DE43A2">
              <w:rPr>
                <w:rStyle w:val="affffff8"/>
                <w:noProof/>
                <w:lang w:eastAsia="zh-CN"/>
              </w:rPr>
              <w:t>0</w:t>
            </w:r>
            <w:r w:rsidR="00703A99" w:rsidRPr="00DE43A2">
              <w:rPr>
                <w:rStyle w:val="affffff8"/>
                <w:noProof/>
              </w:rPr>
              <w:t>. Зона озелененных территорий общего пользования (5.1)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_Toc197939448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24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49" w:history="1">
            <w:r w:rsidR="00703A99" w:rsidRPr="00DE43A2">
              <w:rPr>
                <w:rStyle w:val="affffff8"/>
                <w:noProof/>
              </w:rPr>
              <w:t>Статья 11.</w:t>
            </w:r>
            <w:r w:rsidR="00703A99" w:rsidRPr="00DE43A2">
              <w:rPr>
                <w:rStyle w:val="affffff8"/>
                <w:noProof/>
                <w:lang w:eastAsia="zh-CN"/>
              </w:rPr>
              <w:t>11</w:t>
            </w:r>
            <w:r w:rsidR="00703A99" w:rsidRPr="00DE43A2">
              <w:rPr>
                <w:rStyle w:val="affffff8"/>
                <w:noProof/>
              </w:rPr>
              <w:t>. Зон</w:t>
            </w:r>
            <w:r w:rsidR="00703A99" w:rsidRPr="00DE43A2">
              <w:rPr>
                <w:rStyle w:val="affffff8"/>
                <w:noProof/>
                <w:lang w:eastAsia="zh-CN"/>
              </w:rPr>
              <w:t>а</w:t>
            </w:r>
            <w:r w:rsidR="00703A99" w:rsidRPr="00DE43A2">
              <w:rPr>
                <w:rStyle w:val="affffff8"/>
                <w:noProof/>
              </w:rPr>
              <w:t xml:space="preserve"> озелененных территорий специального назначения (5.</w:t>
            </w:r>
            <w:r w:rsidR="00703A99" w:rsidRPr="00DE43A2">
              <w:rPr>
                <w:rStyle w:val="affffff8"/>
                <w:noProof/>
                <w:lang w:eastAsia="zh-CN"/>
              </w:rPr>
              <w:t>6</w:t>
            </w:r>
            <w:r w:rsidR="00703A99" w:rsidRPr="00DE43A2">
              <w:rPr>
                <w:rStyle w:val="affffff8"/>
                <w:noProof/>
              </w:rPr>
              <w:t>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_Toc197939449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25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0" w:history="1">
            <w:r w:rsidR="00703A99" w:rsidRPr="00DE43A2">
              <w:rPr>
                <w:rStyle w:val="affffff8"/>
                <w:noProof/>
              </w:rPr>
              <w:t>Статья 11.</w:t>
            </w:r>
            <w:r w:rsidR="00703A99" w:rsidRPr="00DE43A2">
              <w:rPr>
                <w:rStyle w:val="affffff8"/>
                <w:noProof/>
                <w:lang w:eastAsia="zh-CN"/>
              </w:rPr>
              <w:t>12</w:t>
            </w:r>
            <w:r w:rsidR="00703A99" w:rsidRPr="00DE43A2">
              <w:rPr>
                <w:rStyle w:val="affffff8"/>
                <w:noProof/>
              </w:rPr>
              <w:t>. Зона кладбищ (</w:t>
            </w:r>
            <w:r w:rsidR="00703A99" w:rsidRPr="00DE43A2">
              <w:rPr>
                <w:rStyle w:val="affffff8"/>
                <w:noProof/>
                <w:lang w:eastAsia="zh-CN"/>
              </w:rPr>
              <w:t>6.</w:t>
            </w:r>
            <w:r w:rsidR="00703A99" w:rsidRPr="00DE43A2">
              <w:rPr>
                <w:rStyle w:val="affffff8"/>
                <w:noProof/>
              </w:rPr>
              <w:t>1)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_Toc197939450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26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1" w:history="1">
            <w:r w:rsidR="00703A99" w:rsidRPr="00DE43A2">
              <w:rPr>
                <w:rStyle w:val="affffff8"/>
                <w:noProof/>
              </w:rPr>
              <w:t>Статья 12. Земли, для которых градостроительные регламенты не устанавливаются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_Toc197939451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27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2" w:history="1">
            <w:r w:rsidR="00703A99" w:rsidRPr="00DE43A2">
              <w:rPr>
                <w:rStyle w:val="affffff8"/>
                <w:noProof/>
              </w:rPr>
              <w:t>Статья 1</w:t>
            </w:r>
            <w:r w:rsidR="00703A99" w:rsidRPr="00DE43A2">
              <w:rPr>
                <w:rStyle w:val="affffff8"/>
                <w:noProof/>
                <w:lang w:eastAsia="zh-CN"/>
              </w:rPr>
              <w:t>3</w:t>
            </w:r>
            <w:r w:rsidR="00703A99" w:rsidRPr="00DE43A2">
              <w:rPr>
                <w:rStyle w:val="affffff8"/>
                <w:noProof/>
              </w:rPr>
              <w:t>. Требования к архитектурно-градостроительному облику объектов капитального строительства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_Toc197939452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27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3" w:history="1">
            <w:r w:rsidR="00703A99" w:rsidRPr="00DE43A2">
              <w:rPr>
                <w:rStyle w:val="affffff8"/>
                <w:noProof/>
              </w:rPr>
              <w:t>Статья 1</w:t>
            </w:r>
            <w:r w:rsidR="00703A99" w:rsidRPr="00DE43A2">
              <w:rPr>
                <w:rStyle w:val="affffff8"/>
                <w:noProof/>
                <w:lang w:eastAsia="zh-CN"/>
              </w:rPr>
              <w:t>4</w:t>
            </w:r>
            <w:r w:rsidR="00703A99" w:rsidRPr="00DE43A2">
              <w:rPr>
                <w:rStyle w:val="affffff8"/>
                <w:noProof/>
              </w:rPr>
      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_Toc197939453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27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4" w:history="1">
            <w:r w:rsidR="00703A99" w:rsidRPr="00DE43A2">
              <w:rPr>
                <w:rStyle w:val="affffff8"/>
                <w:noProof/>
              </w:rPr>
              <w:t>Статья 1</w:t>
            </w:r>
            <w:r w:rsidR="00703A99" w:rsidRPr="00DE43A2">
              <w:rPr>
                <w:rStyle w:val="affffff8"/>
                <w:noProof/>
                <w:lang w:eastAsia="zh-CN"/>
              </w:rPr>
              <w:t>5</w:t>
            </w:r>
            <w:r w:rsidR="00703A99" w:rsidRPr="00DE43A2">
              <w:rPr>
                <w:rStyle w:val="affffff8"/>
                <w:noProof/>
              </w:rPr>
              <w:t xml:space="preserve">. </w:t>
            </w:r>
            <w:r w:rsidR="00703A99" w:rsidRPr="00DE43A2">
              <w:rPr>
                <w:rStyle w:val="affffff8"/>
                <w:noProof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_Toc197939454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29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5" w:history="1">
            <w:r w:rsidR="00703A99" w:rsidRPr="00DE43A2">
              <w:rPr>
                <w:rStyle w:val="affffff8"/>
                <w:noProof/>
              </w:rPr>
              <w:t>Статья 1</w:t>
            </w:r>
            <w:r w:rsidR="00703A99" w:rsidRPr="00DE43A2">
              <w:rPr>
                <w:rStyle w:val="affffff8"/>
                <w:noProof/>
                <w:lang w:eastAsia="zh-CN"/>
              </w:rPr>
              <w:t>5</w:t>
            </w:r>
            <w:r w:rsidR="00703A99" w:rsidRPr="00DE43A2">
              <w:rPr>
                <w:rStyle w:val="affffff8"/>
                <w:noProof/>
              </w:rPr>
              <w:t>.1. Санитарно-защитные зоны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_Toc197939455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30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6" w:history="1">
            <w:r w:rsidR="00703A99" w:rsidRPr="00DE43A2">
              <w:rPr>
                <w:rStyle w:val="affffff8"/>
                <w:noProof/>
              </w:rPr>
              <w:t>Статья 1</w:t>
            </w:r>
            <w:r w:rsidR="00703A99" w:rsidRPr="00DE43A2">
              <w:rPr>
                <w:rStyle w:val="affffff8"/>
                <w:noProof/>
                <w:lang w:eastAsia="zh-CN"/>
              </w:rPr>
              <w:t>5</w:t>
            </w:r>
            <w:r w:rsidR="00703A99" w:rsidRPr="00DE43A2">
              <w:rPr>
                <w:rStyle w:val="affffff8"/>
                <w:noProof/>
              </w:rPr>
              <w:t>.2. Водоохранные зоны и прибрежные защитные полосы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_Toc197939456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30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7" w:history="1">
            <w:r w:rsidR="00703A99" w:rsidRPr="00DE43A2">
              <w:rPr>
                <w:rStyle w:val="affffff8"/>
                <w:noProof/>
              </w:rPr>
              <w:t>Статья 1</w:t>
            </w:r>
            <w:r w:rsidR="00703A99" w:rsidRPr="00DE43A2">
              <w:rPr>
                <w:rStyle w:val="affffff8"/>
                <w:noProof/>
                <w:lang w:eastAsia="zh-CN"/>
              </w:rPr>
              <w:t>5</w:t>
            </w:r>
            <w:r w:rsidR="00703A99" w:rsidRPr="00DE43A2">
              <w:rPr>
                <w:rStyle w:val="affffff8"/>
                <w:noProof/>
              </w:rPr>
              <w:t>.3. Охранные зоны инженерных коммуникаций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_Toc197939457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32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8" w:history="1">
            <w:r w:rsidR="00703A99" w:rsidRPr="00DE43A2">
              <w:rPr>
                <w:rStyle w:val="affffff8"/>
                <w:rFonts w:eastAsia="Times New Roman"/>
                <w:noProof/>
              </w:rPr>
              <w:t>Статья 15.4. Особо охраняемые природные территории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_Toc197939458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33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59" w:history="1">
            <w:r w:rsidR="00703A99" w:rsidRPr="00DE43A2">
              <w:rPr>
                <w:rStyle w:val="affffff8"/>
                <w:rFonts w:eastAsia="Times New Roman"/>
                <w:noProof/>
              </w:rPr>
              <w:t>Статья 1</w:t>
            </w:r>
            <w:r w:rsidR="00703A99" w:rsidRPr="00DE43A2">
              <w:rPr>
                <w:rStyle w:val="affffff8"/>
                <w:rFonts w:eastAsia="Times New Roman"/>
                <w:noProof/>
                <w:lang w:eastAsia="zh-CN"/>
              </w:rPr>
              <w:t>5.5</w:t>
            </w:r>
            <w:r w:rsidR="00703A99" w:rsidRPr="00DE43A2">
              <w:rPr>
                <w:rStyle w:val="affffff8"/>
                <w:rFonts w:eastAsia="Times New Roman"/>
                <w:noProof/>
              </w:rPr>
              <w:t>. Территория в границах горного отвода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_Toc197939459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34</w:t>
            </w:r>
            <w:r w:rsidR="00703A99">
              <w:rPr>
                <w:noProof/>
              </w:rPr>
              <w:fldChar w:fldCharType="end"/>
            </w:r>
          </w:hyperlink>
        </w:p>
        <w:p w:rsidR="00703A99" w:rsidRDefault="00DB59B4">
          <w:pPr>
            <w:pStyle w:val="1ff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97939460" w:history="1">
            <w:r w:rsidR="00703A99" w:rsidRPr="00DE43A2">
              <w:rPr>
                <w:rStyle w:val="affffff8"/>
                <w:noProof/>
              </w:rPr>
              <w:t>Статья 1</w:t>
            </w:r>
            <w:r w:rsidR="00703A99" w:rsidRPr="00DE43A2">
              <w:rPr>
                <w:rStyle w:val="affffff8"/>
                <w:noProof/>
                <w:lang w:eastAsia="zh-CN"/>
              </w:rPr>
              <w:t>6</w:t>
            </w:r>
            <w:r w:rsidR="00703A99" w:rsidRPr="00DE43A2">
              <w:rPr>
                <w:rStyle w:val="affffff8"/>
                <w:noProof/>
              </w:rPr>
              <w:t>. Объекты культурного наследия</w:t>
            </w:r>
            <w:r w:rsidR="00703A99">
              <w:rPr>
                <w:noProof/>
              </w:rPr>
              <w:tab/>
            </w:r>
            <w:r w:rsidR="00703A99">
              <w:rPr>
                <w:noProof/>
              </w:rPr>
              <w:fldChar w:fldCharType="begin"/>
            </w:r>
            <w:r w:rsidR="00703A99">
              <w:rPr>
                <w:noProof/>
              </w:rPr>
              <w:instrText xml:space="preserve"> PAGEREF _Toc197939460 \h </w:instrText>
            </w:r>
            <w:r w:rsidR="00703A99">
              <w:rPr>
                <w:noProof/>
              </w:rPr>
            </w:r>
            <w:r w:rsidR="00703A99">
              <w:rPr>
                <w:noProof/>
              </w:rPr>
              <w:fldChar w:fldCharType="separate"/>
            </w:r>
            <w:r w:rsidR="004671F5">
              <w:rPr>
                <w:noProof/>
              </w:rPr>
              <w:t>34</w:t>
            </w:r>
            <w:r w:rsidR="00703A99">
              <w:rPr>
                <w:noProof/>
              </w:rPr>
              <w:fldChar w:fldCharType="end"/>
            </w:r>
          </w:hyperlink>
        </w:p>
        <w:p w:rsidR="00902DB3" w:rsidRDefault="002921E8">
          <w:pPr>
            <w:pStyle w:val="1ff2"/>
            <w:tabs>
              <w:tab w:val="right" w:leader="dot" w:pos="9921"/>
            </w:tabs>
          </w:pPr>
          <w:r>
            <w:fldChar w:fldCharType="end"/>
          </w:r>
        </w:p>
      </w:sdtContent>
    </w:sdt>
    <w:p w:rsidR="00902DB3" w:rsidRDefault="00902DB3">
      <w:pPr>
        <w:pStyle w:val="affff5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2921E8">
      <w:pPr>
        <w:pStyle w:val="1"/>
        <w:spacing w:before="0" w:after="0"/>
        <w:ind w:firstLine="709"/>
        <w:contextualSpacing/>
        <w:rPr>
          <w:color w:val="auto"/>
        </w:rPr>
      </w:pPr>
      <w:r>
        <w:br w:type="page"/>
      </w: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" w:name="_Toc197939426"/>
      <w:r>
        <w:rPr>
          <w:rFonts w:eastAsia="Times New Roman" w:cs="Times New Roman"/>
          <w:color w:val="auto"/>
          <w:spacing w:val="2"/>
        </w:rPr>
        <w:lastRenderedPageBreak/>
        <w:t>Раздел 1. Порядок применения и внесения изменений в правила землепользования и застройки</w:t>
      </w:r>
      <w:bookmarkEnd w:id="1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" w:name="_Toc197939427"/>
      <w:r>
        <w:rPr>
          <w:rFonts w:cs="Times New Roman"/>
          <w:color w:val="auto"/>
        </w:rPr>
        <w:t>Статья 1. Основные понятия, используемые в правилах землепользования и застройки</w:t>
      </w:r>
      <w:bookmarkEnd w:id="2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 xml:space="preserve">В настоящих правилах землепользования и застройки муниципального образования – </w:t>
      </w:r>
      <w:proofErr w:type="spellStart"/>
      <w:r>
        <w:rPr>
          <w:color w:val="auto"/>
        </w:rPr>
        <w:t>Касимовский</w:t>
      </w:r>
      <w:proofErr w:type="spellEnd"/>
      <w:r>
        <w:rPr>
          <w:color w:val="auto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color w:val="auto"/>
        </w:rPr>
        <w:t>Погостинского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Гиблицкого</w:t>
      </w:r>
      <w:proofErr w:type="spellEnd"/>
      <w:r>
        <w:rPr>
          <w:color w:val="auto"/>
        </w:rPr>
        <w:t xml:space="preserve"> сельских округов </w:t>
      </w:r>
      <w:proofErr w:type="spellStart"/>
      <w:r>
        <w:rPr>
          <w:color w:val="auto"/>
        </w:rPr>
        <w:t>Касимовского</w:t>
      </w:r>
      <w:proofErr w:type="spellEnd"/>
      <w:r>
        <w:rPr>
          <w:color w:val="auto"/>
        </w:rPr>
        <w:t xml:space="preserve"> района Рязанской области 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902DB3" w:rsidRDefault="00902DB3" w:rsidP="00B62C02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" w:name="_Toc197939428"/>
      <w:r>
        <w:rPr>
          <w:rFonts w:cs="Times New Roman"/>
          <w:color w:val="auto"/>
        </w:rPr>
        <w:t>Статья 2. Положение о регулировании землепользования и застройки</w:t>
      </w:r>
      <w:bookmarkEnd w:id="3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902DB3" w:rsidRDefault="002921E8" w:rsidP="00B62C02">
      <w:pPr>
        <w:pStyle w:val="affff5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902DB3" w:rsidRDefault="00902DB3" w:rsidP="00B62C02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" w:name="_Toc197939429"/>
      <w:r>
        <w:rPr>
          <w:rFonts w:cs="Times New Roman"/>
          <w:color w:val="auto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4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rPr>
          <w:color w:val="auto"/>
        </w:rP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>5. Физическое или юридическое лицо вправе оспорить в суде решение</w:t>
      </w:r>
      <w:r>
        <w:rPr>
          <w:color w:val="auto"/>
        </w:rPr>
        <w:br/>
        <w:t>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902DB3" w:rsidRDefault="00902DB3" w:rsidP="00B62C02">
      <w:pPr>
        <w:pStyle w:val="affff5"/>
        <w:jc w:val="both"/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" w:name="_Toc197939430"/>
      <w:r>
        <w:rPr>
          <w:rFonts w:cs="Times New Roman"/>
          <w:color w:val="auto"/>
        </w:rPr>
        <w:t>Статья 4. Положение о подготовке документации по планировке  территории</w:t>
      </w:r>
      <w:bookmarkEnd w:id="5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>
        <w:rPr>
          <w:color w:val="auto"/>
        </w:rPr>
        <w:t>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902DB3" w:rsidRDefault="002921E8" w:rsidP="00B62C02">
      <w:pPr>
        <w:pStyle w:val="affff5"/>
        <w:jc w:val="both"/>
      </w:pPr>
      <w:r>
        <w:lastRenderedPageBreak/>
        <w:t>3. В соответствии с постановлением Правительства Рязанской области</w:t>
      </w:r>
      <w:r>
        <w:br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" w:name="_Toc197939431"/>
      <w:r>
        <w:rPr>
          <w:rFonts w:cs="Times New Roman"/>
          <w:color w:val="auto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6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</w:pPr>
      <w:r>
        <w:rPr>
          <w:rFonts w:eastAsia="Times New Roman" w:cs="Times New Roman"/>
          <w:szCs w:val="28"/>
        </w:rPr>
        <w:t>1. Проведение общественных обсуждений или публичных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902DB3" w:rsidRDefault="002921E8" w:rsidP="00B62C02">
      <w:pPr>
        <w:pStyle w:val="affff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 и муниципальных округах Рязанской области.</w:t>
      </w:r>
      <w:proofErr w:type="gramEnd"/>
    </w:p>
    <w:p w:rsidR="00902DB3" w:rsidRDefault="002921E8" w:rsidP="00B62C02">
      <w:pPr>
        <w:pStyle w:val="affff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</w:t>
      </w:r>
      <w:r>
        <w:rPr>
          <w:color w:val="auto"/>
        </w:rPr>
        <w:t xml:space="preserve"> слушаний и заключение о результатах общественных обсуждений или публичных слушаний.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  <w:lang w:eastAsia="hi-IN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902DB3" w:rsidRDefault="00902DB3" w:rsidP="00B62C02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7" w:name="_Toc197939432"/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  <w:bookmarkEnd w:id="7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szCs w:val="28"/>
        </w:rP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902DB3" w:rsidRDefault="002921E8" w:rsidP="00B62C02">
      <w:pPr>
        <w:pStyle w:val="affff5"/>
        <w:jc w:val="both"/>
        <w:rPr>
          <w:shd w:val="clear" w:color="auto" w:fill="FFFFFF"/>
        </w:rPr>
      </w:pPr>
      <w:r>
        <w:rPr>
          <w:shd w:val="clear" w:color="auto" w:fill="FFFFFF"/>
        </w:rPr>
        <w:t>2. Основаниями для рассмотрения вопроса о внесении изменений в правила землепользования и застройки являются:</w:t>
      </w:r>
    </w:p>
    <w:p w:rsidR="00902DB3" w:rsidRDefault="002921E8" w:rsidP="00B62C02">
      <w:pPr>
        <w:pStyle w:val="affff5"/>
        <w:jc w:val="both"/>
      </w:pPr>
      <w:r>
        <w:rPr>
          <w:shd w:val="clear" w:color="auto" w:fill="FFFFFF"/>
        </w:rPr>
        <w:lastRenderedPageBreak/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902DB3" w:rsidRDefault="002921E8" w:rsidP="00B62C02">
      <w:pPr>
        <w:pStyle w:val="affff5"/>
        <w:jc w:val="both"/>
        <w:rPr>
          <w:shd w:val="clear" w:color="auto" w:fill="FFFFFF"/>
        </w:rPr>
      </w:pPr>
      <w:r>
        <w:rPr>
          <w:shd w:val="clear" w:color="auto" w:fill="FFFFFF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902DB3" w:rsidRDefault="002921E8" w:rsidP="00B62C02">
      <w:pPr>
        <w:pStyle w:val="affff5"/>
        <w:jc w:val="both"/>
      </w:pPr>
      <w:r>
        <w:rPr>
          <w:shd w:val="clear" w:color="auto" w:fill="FFFFFF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902DB3" w:rsidRDefault="002921E8" w:rsidP="00B62C02">
      <w:pPr>
        <w:pStyle w:val="affff5"/>
        <w:jc w:val="both"/>
      </w:pPr>
      <w:proofErr w:type="gramStart"/>
      <w:r>
        <w:rPr>
          <w:shd w:val="clear" w:color="auto" w:fill="FFFFFF"/>
        </w:rP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rPr>
          <w:shd w:val="clear" w:color="auto" w:fill="FFFFFF"/>
        </w:rPr>
        <w:t xml:space="preserve"> пунктов;</w:t>
      </w:r>
    </w:p>
    <w:p w:rsidR="00902DB3" w:rsidRDefault="002921E8" w:rsidP="00B62C02">
      <w:pPr>
        <w:pStyle w:val="affff5"/>
        <w:jc w:val="both"/>
      </w:pPr>
      <w:r>
        <w:rPr>
          <w:shd w:val="clear" w:color="auto" w:fill="FFFFFF"/>
        </w:rPr>
        <w:t>4) несоответствие установленных градостроительным регламентом ограничений использования земельных участков и объектов</w:t>
      </w:r>
      <w:r>
        <w:t xml:space="preserve"> капитального строительства, расположенных полностью или частично в границах зон</w:t>
      </w:r>
      <w:r>
        <w:br/>
        <w:t> 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02DB3" w:rsidRDefault="002921E8" w:rsidP="00B62C02">
      <w:pPr>
        <w:pStyle w:val="affff5"/>
        <w:jc w:val="both"/>
      </w:pPr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rPr>
          <w:shd w:val="clear" w:color="auto" w:fill="FFFFFF"/>
        </w:rP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902DB3" w:rsidRDefault="002921E8" w:rsidP="00B62C02">
      <w:pPr>
        <w:pStyle w:val="affff5"/>
        <w:ind w:firstLine="737"/>
        <w:jc w:val="both"/>
      </w:pPr>
      <w:r>
        <w:rPr>
          <w:shd w:val="clear" w:color="auto" w:fill="FFFFFF"/>
        </w:rPr>
        <w:t>6) принятие решения о комплексном развитии территории или заключение</w:t>
      </w:r>
      <w:r>
        <w:rPr>
          <w:shd w:val="clear" w:color="auto" w:fill="FFFFFF"/>
        </w:rPr>
        <w:br/>
        <w:t> в соответствии со статьей 70 Градостроительного кодекса Российской Федерации договора о комплексном развитии территории;</w:t>
      </w:r>
    </w:p>
    <w:p w:rsidR="00902DB3" w:rsidRDefault="002921E8" w:rsidP="00B62C02">
      <w:pPr>
        <w:pStyle w:val="affff5"/>
        <w:ind w:firstLine="737"/>
        <w:jc w:val="both"/>
        <w:rPr>
          <w:shd w:val="clear" w:color="auto" w:fill="FFFFFF"/>
        </w:rPr>
      </w:pPr>
      <w:r>
        <w:rPr>
          <w:shd w:val="clear" w:color="auto" w:fill="FFFFFF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902DB3" w:rsidRDefault="002921E8" w:rsidP="00B62C02">
      <w:pPr>
        <w:pStyle w:val="affff5"/>
        <w:ind w:firstLine="0"/>
        <w:jc w:val="both"/>
        <w:rPr>
          <w:color w:val="auto"/>
        </w:rPr>
      </w:pPr>
      <w:r>
        <w:rPr>
          <w:szCs w:val="28"/>
          <w:shd w:val="clear" w:color="auto" w:fill="FFFFFF"/>
        </w:rPr>
        <w:tab/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  <w:r>
        <w:rPr>
          <w:szCs w:val="28"/>
        </w:rPr>
        <w:t xml:space="preserve"> </w:t>
      </w:r>
    </w:p>
    <w:p w:rsidR="00902DB3" w:rsidRDefault="00902DB3" w:rsidP="00B62C02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8" w:name="_Toc197939433"/>
      <w:r>
        <w:rPr>
          <w:rFonts w:cs="Times New Roman"/>
          <w:color w:val="auto"/>
        </w:rPr>
        <w:lastRenderedPageBreak/>
        <w:t>Статья 7. Градостроительные планы земельных участков</w:t>
      </w:r>
      <w:bookmarkEnd w:id="8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</w:pPr>
      <w:r>
        <w:rPr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902DB3" w:rsidRDefault="002921E8" w:rsidP="00B62C02">
      <w:pPr>
        <w:pStyle w:val="affff5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902DB3" w:rsidRDefault="002921E8" w:rsidP="00B62C02">
      <w:pPr>
        <w:pStyle w:val="affff5"/>
        <w:jc w:val="both"/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auto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2019 № 62-р обеспечение реализации отдельных полномочий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auto" w:fill="FFFFFF"/>
          <w:lang w:eastAsia="ar-SA"/>
        </w:rPr>
        <w:t xml:space="preserve">подготовки, регистрации и выдачи градостроительных планов земельных участков </w:t>
      </w:r>
      <w:r>
        <w:rPr>
          <w:rFonts w:eastAsia="Times New Roman" w:cs="Times New Roman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 развития Рязанской области».</w:t>
      </w:r>
    </w:p>
    <w:p w:rsidR="00902DB3" w:rsidRDefault="00902DB3" w:rsidP="00B62C02">
      <w:pPr>
        <w:pStyle w:val="affff5"/>
        <w:jc w:val="both"/>
        <w:rPr>
          <w:rFonts w:eastAsia="Times New Roman" w:cs="Times New Roman"/>
          <w:color w:val="auto"/>
          <w:szCs w:val="28"/>
          <w:shd w:val="clear" w:color="auto" w:fill="FFFFFF"/>
          <w:lang w:eastAsia="ar-SA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9" w:name="_Toc197939434"/>
      <w:r>
        <w:rPr>
          <w:rFonts w:cs="Times New Roman"/>
          <w:color w:val="auto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9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auto" w:fill="FFFFFF"/>
        </w:rPr>
        <w:t xml:space="preserve"> кодекса Российской Федерации.</w:t>
      </w:r>
    </w:p>
    <w:p w:rsidR="00902DB3" w:rsidRDefault="002921E8" w:rsidP="00B62C02">
      <w:pPr>
        <w:pStyle w:val="affff5"/>
        <w:jc w:val="both"/>
      </w:pPr>
      <w:r>
        <w:rPr>
          <w:rFonts w:eastAsia="Times New Roman" w:cs="Times New Roman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pacing w:val="2"/>
          <w:szCs w:val="28"/>
          <w:lang w:eastAsia="ar-SA"/>
        </w:rPr>
        <w:lastRenderedPageBreak/>
        <w:t xml:space="preserve">осуществляет </w:t>
      </w:r>
      <w:r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>
        <w:rPr>
          <w:rFonts w:eastAsia="Times New Roman" w:cs="Times New Roman"/>
          <w:spacing w:val="2"/>
          <w:szCs w:val="28"/>
          <w:lang w:eastAsia="hi-IN" w:bidi="ar-SA"/>
        </w:rPr>
        <w:t>й</w:t>
      </w:r>
      <w:r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pacing w:val="2"/>
          <w:szCs w:val="28"/>
        </w:rPr>
        <w:t>.</w:t>
      </w:r>
    </w:p>
    <w:p w:rsidR="00902DB3" w:rsidRDefault="002921E8" w:rsidP="00B62C02">
      <w:pPr>
        <w:pStyle w:val="affff5"/>
        <w:jc w:val="both"/>
      </w:pPr>
      <w:r>
        <w:t xml:space="preserve">3. </w:t>
      </w:r>
      <w:r>
        <w:rPr>
          <w:rFonts w:eastAsia="Calibri" w:cs="Calibri"/>
          <w:szCs w:val="22"/>
          <w:lang w:eastAsia="zh-CN" w:bidi="ar-SA"/>
        </w:rPr>
        <w:t>Согласно</w:t>
      </w:r>
      <w:r>
        <w:t xml:space="preserve"> постановлени</w:t>
      </w:r>
      <w:r>
        <w:rPr>
          <w:rFonts w:eastAsia="Calibri" w:cs="Calibri"/>
          <w:szCs w:val="22"/>
          <w:lang w:eastAsia="zh-CN" w:bidi="ar-SA"/>
        </w:rPr>
        <w:t>ю</w:t>
      </w:r>
      <w:r>
        <w:t xml:space="preserve"> Правительства Рязанской области 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902DB3" w:rsidRDefault="002921E8" w:rsidP="00B62C02">
      <w:pPr>
        <w:pStyle w:val="affff5"/>
        <w:jc w:val="both"/>
      </w:pPr>
      <w:r>
        <w:rPr>
          <w:rFonts w:eastAsia="Times New Roman" w:cs="Times New Roman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07.</w:t>
      </w:r>
      <w:r>
        <w:rPr>
          <w:rFonts w:eastAsia="Times New Roman" w:cs="Times New Roman"/>
          <w:szCs w:val="28"/>
          <w:lang w:eastAsia="ar-SA" w:bidi="ar-SA"/>
        </w:rPr>
        <w:t>02.</w:t>
      </w:r>
      <w:r>
        <w:rPr>
          <w:rFonts w:eastAsia="Times New Roman" w:cs="Times New Roman"/>
          <w:szCs w:val="28"/>
          <w:lang w:eastAsia="ar-SA"/>
        </w:rPr>
        <w:t>2019 № 62-р обеспечение реализации отдельных полномочий</w:t>
      </w:r>
      <w:r>
        <w:rPr>
          <w:rFonts w:eastAsia="Times New Roman" w:cs="Times New Roman"/>
          <w:szCs w:val="28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lang w:eastAsia="ar-SA"/>
        </w:rPr>
        <w:t>выдачи разрешения на строительство, разрешения на ввод объектов в эксплуатацию в случае, если проектная документация объектов капитального строительства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  <w:shd w:val="clear" w:color="auto" w:fill="FFFFFF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0" w:name="_Toc197939435"/>
      <w:r>
        <w:rPr>
          <w:rFonts w:cs="Times New Roman"/>
          <w:color w:val="auto"/>
        </w:rPr>
        <w:t>Раздел 2. Градостроительные регламенты</w:t>
      </w:r>
      <w:bookmarkEnd w:id="10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1" w:name="_Toc197939436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>Общие требования,</w:t>
      </w:r>
      <w:r>
        <w:rPr>
          <w:rFonts w:cs="Times New Roman"/>
          <w:color w:val="auto"/>
        </w:rPr>
        <w:t xml:space="preserve"> предъявляемые к установлению градостроительных регламентов</w:t>
      </w:r>
      <w:bookmarkEnd w:id="11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</w:pPr>
      <w:r>
        <w:rPr>
          <w:color w:val="auto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902DB3" w:rsidRDefault="002921E8" w:rsidP="00B62C02">
      <w:pPr>
        <w:pStyle w:val="affff5"/>
        <w:jc w:val="both"/>
      </w:pPr>
      <w:r>
        <w:rPr>
          <w:color w:val="auto"/>
        </w:rPr>
        <w:t>2. Градостроительные регламенты установлены с учетом:</w:t>
      </w:r>
    </w:p>
    <w:p w:rsidR="00902DB3" w:rsidRDefault="002921E8" w:rsidP="00B62C02">
      <w:pPr>
        <w:pStyle w:val="affff5"/>
        <w:jc w:val="both"/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902DB3" w:rsidRDefault="002921E8" w:rsidP="00B62C02">
      <w:pPr>
        <w:pStyle w:val="affff5"/>
        <w:jc w:val="both"/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902DB3" w:rsidRDefault="002921E8" w:rsidP="00B62C02">
      <w:pPr>
        <w:pStyle w:val="affff5"/>
        <w:jc w:val="both"/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902DB3" w:rsidRDefault="002921E8" w:rsidP="00B62C02">
      <w:pPr>
        <w:pStyle w:val="affff5"/>
        <w:jc w:val="both"/>
      </w:pPr>
      <w:r>
        <w:rPr>
          <w:color w:val="auto"/>
          <w:szCs w:val="28"/>
        </w:rPr>
        <w:t>4) видов территориальных зон;</w:t>
      </w:r>
    </w:p>
    <w:p w:rsidR="00902DB3" w:rsidRDefault="002921E8" w:rsidP="00B62C02">
      <w:pPr>
        <w:pStyle w:val="affff5"/>
        <w:jc w:val="both"/>
      </w:pPr>
      <w:r>
        <w:rPr>
          <w:color w:val="auto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902DB3" w:rsidRDefault="002921E8" w:rsidP="00B62C02">
      <w:pPr>
        <w:pStyle w:val="affff5"/>
        <w:jc w:val="both"/>
      </w:pPr>
      <w:r>
        <w:rPr>
          <w:szCs w:val="28"/>
        </w:rPr>
        <w:t>3. Действие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</w:t>
      </w:r>
      <w:r>
        <w:rPr>
          <w:rFonts w:eastAsia="Calibri" w:cs="Calibri"/>
          <w:szCs w:val="28"/>
          <w:lang w:eastAsia="zh-CN" w:bidi="ar-SA"/>
        </w:rPr>
        <w:t>определенных</w:t>
      </w:r>
      <w:r>
        <w:rPr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 настоящей статьи.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  <w:szCs w:val="28"/>
        </w:rPr>
        <w:lastRenderedPageBreak/>
        <w:t>4. Действие градостроительного регламента не распространяется на земельные участки: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902DB3" w:rsidRDefault="002921E8" w:rsidP="00B62C02">
      <w:pPr>
        <w:pStyle w:val="affff5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902DB3" w:rsidRDefault="002921E8" w:rsidP="00B62C02">
      <w:pPr>
        <w:pStyle w:val="affff5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902DB3" w:rsidRDefault="002921E8" w:rsidP="00B62C02">
      <w:pPr>
        <w:pStyle w:val="affff5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902DB3" w:rsidRDefault="00902DB3" w:rsidP="00B62C02">
      <w:pPr>
        <w:pStyle w:val="affff5"/>
        <w:jc w:val="both"/>
        <w:rPr>
          <w:color w:val="auto"/>
        </w:rPr>
      </w:pPr>
    </w:p>
    <w:p w:rsidR="00902DB3" w:rsidRDefault="002921E8" w:rsidP="00B62C02">
      <w:pPr>
        <w:pStyle w:val="1"/>
        <w:spacing w:before="0" w:after="0"/>
        <w:ind w:firstLine="709"/>
        <w:contextualSpacing/>
        <w:jc w:val="both"/>
      </w:pPr>
      <w:bookmarkStart w:id="12" w:name="_Toc197939437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>еречень территориальных зон, выделенных на карте градостроительного зонирования</w:t>
      </w:r>
      <w:bookmarkEnd w:id="12"/>
    </w:p>
    <w:p w:rsidR="00902DB3" w:rsidRDefault="00902DB3" w:rsidP="00B62C0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B62C02">
      <w:pPr>
        <w:pStyle w:val="affff5"/>
        <w:jc w:val="both"/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color w:val="auto"/>
          <w:spacing w:val="5"/>
          <w:szCs w:val="28"/>
        </w:rPr>
        <w:t>Касимовский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Times New Roman"/>
          <w:color w:val="auto"/>
          <w:spacing w:val="5"/>
          <w:szCs w:val="28"/>
        </w:rPr>
        <w:t>Погостинского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и </w:t>
      </w:r>
      <w:proofErr w:type="spellStart"/>
      <w:r>
        <w:rPr>
          <w:rFonts w:eastAsia="Times New Roman"/>
          <w:color w:val="auto"/>
          <w:spacing w:val="5"/>
          <w:szCs w:val="28"/>
        </w:rPr>
        <w:t>Гиблицкого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/>
          <w:color w:val="auto"/>
          <w:spacing w:val="5"/>
          <w:szCs w:val="28"/>
        </w:rPr>
        <w:t>Касимовского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района Рязанской области установлены следующие виды территориальных зон, представленные в таблице </w:t>
      </w:r>
      <w:r w:rsidRPr="00B16428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6"/>
        <w:gridCol w:w="7485"/>
      </w:tblGrid>
      <w:tr w:rsidR="00902DB3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902DB3" w:rsidRDefault="002921E8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902DB3" w:rsidRDefault="002921E8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902DB3" w:rsidRDefault="002921E8">
            <w:pPr>
              <w:pStyle w:val="afffff7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77875" cy="404495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40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6450" stroked="t" style="position:absolute;margin-left:36.35pt;margin-top:3.45pt;width:61.15pt;height:31.7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43815</wp:posOffset>
                      </wp:positionV>
                      <wp:extent cx="777875" cy="40449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4039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6.35pt;margin-top:3.45pt;width:61.15pt;height:31.7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ind w:left="0" w:right="0" w:hanging="0"/>
                              <w:jc w:val="center"/>
                              <w:rPr>
                                <w:shd w:fill="auto" w:val="clear"/>
                              </w:rPr>
                            </w:pPr>
                            <w:r>
                              <w:rPr>
                                <w:color w:val="000000"/>
                                <w:shd w:fill="auto" w:val="clear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Жилая зона</w:t>
            </w:r>
            <w:r>
              <w:rPr>
                <w:color w:val="auto"/>
              </w:rPr>
              <w:t xml:space="preserve"> </w:t>
            </w:r>
            <w:r>
              <w:t>(1)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9145" cy="405765"/>
                      <wp:effectExtent l="5715" t="5715" r="4445" b="4445"/>
                      <wp:wrapNone/>
                      <wp:docPr id="4" name="Врезка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1" fillcolor="#a427a8" stroked="t" style="position:absolute;margin-left:36.65pt;margin-top:3.1pt;width:61.25pt;height:31.85pt;v-text-anchor:middle">
                      <w10:wrap type="none"/>
                      <v:fill o:detectmouseclick="t" type="solid" color2="#5bd857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9145" cy="405765"/>
                      <wp:effectExtent l="0" t="0" r="0" b="0"/>
                      <wp:wrapNone/>
                      <wp:docPr id="5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40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stroked="f" style="position:absolute;margin-left:36.65pt;margin-top:3.1pt;width:61.25pt;height:31.8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Многофункциональная общественно-деловая зона</w:t>
            </w:r>
            <w:r>
              <w:rPr>
                <w:color w:val="auto"/>
              </w:rPr>
              <w:t xml:space="preserve"> (2.1)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9145" cy="405765"/>
                      <wp:effectExtent l="5715" t="5715" r="4445" b="4445"/>
                      <wp:wrapNone/>
                      <wp:docPr id="7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65pt;margin-top:3.1pt;width:61.25pt;height:31.8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9145" cy="405765"/>
                      <wp:effectExtent l="0" t="0" r="0" b="0"/>
                      <wp:wrapNone/>
                      <wp:docPr id="8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40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.65pt;margin-top:3.1pt;width:61.25pt;height:31.8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Зона специализированной общественной застройки (2.2)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9145" cy="405765"/>
                      <wp:effectExtent l="5715" t="5715" r="4445" b="4445"/>
                      <wp:wrapNone/>
                      <wp:docPr id="10" name="Врезка4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48E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2" fillcolor="#f248e5" stroked="t" style="position:absolute;margin-left:36.65pt;margin-top:3.1pt;width:61.25pt;height:31.85pt;v-text-anchor:middle">
                      <w10:wrap type="none"/>
                      <v:fill o:detectmouseclick="t" type="solid" color2="#0db71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9145" cy="405765"/>
                      <wp:effectExtent l="0" t="0" r="0" b="0"/>
                      <wp:wrapNone/>
                      <wp:docPr id="11" name="Врезка2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40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4" stroked="f" style="position:absolute;margin-left:36.65pt;margin-top:3.1pt;width:61.25pt;height:31.8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39370</wp:posOffset>
                      </wp:positionV>
                      <wp:extent cx="779145" cy="405765"/>
                      <wp:effectExtent l="0" t="0" r="0" b="0"/>
                      <wp:wrapNone/>
                      <wp:docPr id="12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680" cy="405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6.65pt;margin-top:3.1pt;width:61.25pt;height:31.8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rPr>
                <w:color w:val="auto"/>
              </w:rPr>
              <w:t>Зона размещения объектов социального и коммунально-бытового назначения</w:t>
            </w:r>
            <w:r>
              <w:t xml:space="preserve"> (2.5)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75970" cy="398145"/>
                      <wp:effectExtent l="5080" t="5715" r="5080" b="4445"/>
                      <wp:wrapNone/>
                      <wp:docPr id="14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5.95pt;margin-top:3.15pt;width:61pt;height:31.2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75970" cy="398145"/>
                      <wp:effectExtent l="0" t="0" r="0" b="0"/>
                      <wp:wrapNone/>
                      <wp:docPr id="15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5.95pt;margin-top:3.15pt;width:61pt;height:31.2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Производственная зона (3.1)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75970" cy="398145"/>
                      <wp:effectExtent l="5080" t="5715" r="5080" b="4445"/>
                      <wp:wrapNone/>
                      <wp:docPr id="17" name="Врезка2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84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5" fillcolor="#bd8484" stroked="t" style="position:absolute;margin-left:35.95pt;margin-top:3.15pt;width:61pt;height:31.25pt;v-text-anchor:middle">
                      <w10:wrap type="none"/>
                      <v:fill o:detectmouseclick="t" type="solid" color2="#427b7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10565" cy="398145"/>
                      <wp:effectExtent l="0" t="0" r="0" b="0"/>
                      <wp:wrapNone/>
                      <wp:docPr id="18" name="Врезка4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920" cy="39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3" stroked="f" style="position:absolute;margin-left:35.95pt;margin-top:3.15pt;width:55.85pt;height:31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775970" cy="398145"/>
                      <wp:effectExtent l="0" t="0" r="0" b="0"/>
                      <wp:wrapNone/>
                      <wp:docPr id="19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35.95pt;margin-top:3.15pt;width:61pt;height:31.2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Коммунально-складская зона в границах населенных пунктов (3.5)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75970" cy="398145"/>
                      <wp:effectExtent l="5080" t="5715" r="5080" b="4445"/>
                      <wp:wrapNone/>
                      <wp:docPr id="21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9" fillcolor="#636382" stroked="t" style="position:absolute;margin-left:35.75pt;margin-top:2.45pt;width:61pt;height:31.2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31115</wp:posOffset>
                      </wp:positionV>
                      <wp:extent cx="775970" cy="398145"/>
                      <wp:effectExtent l="0" t="0" r="0" b="0"/>
                      <wp:wrapNone/>
                      <wp:docPr id="22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5.75pt;margin-top:2.45pt;width:61pt;height:31.2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Зона инженерной инфраструктуры (3.3)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75970" cy="398145"/>
                      <wp:effectExtent l="5080" t="5715" r="5080" b="4445"/>
                      <wp:wrapNone/>
                      <wp:docPr id="24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9pt;margin-top:3.2pt;width:61pt;height:31.25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75970" cy="398145"/>
                      <wp:effectExtent l="0" t="0" r="0" b="0"/>
                      <wp:wrapNone/>
                      <wp:docPr id="25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34.9pt;margin-top:3.2pt;width:61pt;height:31.2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Производственная зона сельскохозяйственных предприятий (4.4)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78510" cy="400685"/>
                      <wp:effectExtent l="5080" t="5715" r="5080" b="4445"/>
                      <wp:wrapNone/>
                      <wp:docPr id="27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96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cdaa66" stroked="t" style="position:absolute;margin-left:34.9pt;margin-top:3.2pt;width:61.2pt;height:31.4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688340" cy="400685"/>
                      <wp:effectExtent l="0" t="0" r="0" b="0"/>
                      <wp:wrapNone/>
                      <wp:docPr id="28" name="Врезка1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7600" cy="39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1" stroked="f" style="position:absolute;margin-left:34.9pt;margin-top:3.2pt;width:54.1pt;height:31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78510" cy="400685"/>
                      <wp:effectExtent l="0" t="0" r="0" b="0"/>
                      <wp:wrapNone/>
                      <wp:docPr id="29" name="Врезка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960" cy="39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8" stroked="f" style="position:absolute;margin-left:34.9pt;margin-top:3.2pt;width:61.2pt;height:31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40640</wp:posOffset>
                      </wp:positionV>
                      <wp:extent cx="778510" cy="400685"/>
                      <wp:effectExtent l="0" t="0" r="0" b="0"/>
                      <wp:wrapNone/>
                      <wp:docPr id="30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960" cy="3999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stroked="f" style="position:absolute;margin-left:34.9pt;margin-top:3.2pt;width:61.2pt;height:31.4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Иная зона сельскохозяйственного назначения (4.5)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78510" cy="399415"/>
                      <wp:effectExtent l="5080" t="5715" r="5080" b="4445"/>
                      <wp:wrapNone/>
                      <wp:docPr id="32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960" cy="3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00ffc5" stroked="t" style="position:absolute;margin-left:35pt;margin-top:3.05pt;width:61.2pt;height:31.35pt;v-text-anchor:middle">
                      <w10:wrap type="none"/>
                      <v:fill o:detectmouseclick="t" type="solid" color2="#ff003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78510" cy="399415"/>
                      <wp:effectExtent l="0" t="0" r="0" b="0"/>
                      <wp:wrapNone/>
                      <wp:docPr id="33" name="Врезка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960" cy="398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9" stroked="f" style="position:absolute;margin-left:35pt;margin-top:3.05pt;width:61.2pt;height:31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78510" cy="399415"/>
                      <wp:effectExtent l="0" t="0" r="0" b="0"/>
                      <wp:wrapNone/>
                      <wp:docPr id="34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960" cy="3988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35pt;margin-top:3.05pt;width:61.2pt;height:31.3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auto"/>
              </w:rPr>
              <w:t>с</w: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rPr>
                <w:color w:val="auto"/>
              </w:rPr>
            </w:pPr>
            <w:r>
              <w:t>Зона озелененных территорий общего пользования (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5.1</w:t>
            </w:r>
            <w:r>
              <w:t>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77240" cy="398145"/>
                      <wp:effectExtent l="5080" t="5715" r="5080" b="4445"/>
                      <wp:wrapNone/>
                      <wp:docPr id="36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9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5pt;margin-top:3.05pt;width:61.1pt;height:31.2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38735</wp:posOffset>
                      </wp:positionV>
                      <wp:extent cx="777240" cy="398145"/>
                      <wp:effectExtent l="0" t="0" r="0" b="0"/>
                      <wp:wrapNone/>
                      <wp:docPr id="37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520" cy="39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pt;margin-top:3.05pt;width:61.1pt;height:31.2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Зона озелененных территорий специального назначения (5.6)</w:t>
            </w:r>
          </w:p>
        </w:tc>
      </w:tr>
      <w:tr w:rsidR="00902DB3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75970" cy="398145"/>
                      <wp:effectExtent l="5080" t="5715" r="5080" b="4445"/>
                      <wp:wrapNone/>
                      <wp:docPr id="39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25pt;margin-top:3.35pt;width:61pt;height:31.25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775970" cy="398145"/>
                      <wp:effectExtent l="0" t="0" r="0" b="0"/>
                      <wp:wrapNone/>
                      <wp:docPr id="40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40" cy="397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5.25pt;margin-top:3.35pt;width:61pt;height:31.2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>
            <w:pPr>
              <w:pStyle w:val="afffff7"/>
            </w:pPr>
            <w:r>
              <w:t>Зона кладбищ (6.1)</w:t>
            </w:r>
          </w:p>
        </w:tc>
      </w:tr>
    </w:tbl>
    <w:p w:rsidR="00902DB3" w:rsidRDefault="00902DB3">
      <w:pPr>
        <w:pStyle w:val="1"/>
        <w:spacing w:before="0" w:after="0"/>
        <w:ind w:firstLine="709"/>
        <w:contextualSpacing/>
        <w:rPr>
          <w:color w:val="auto"/>
        </w:rPr>
      </w:pPr>
    </w:p>
    <w:p w:rsidR="00902DB3" w:rsidRDefault="002921E8" w:rsidP="002A5F13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3" w:name="_Toc197939438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3"/>
    </w:p>
    <w:p w:rsidR="00902DB3" w:rsidRDefault="00902DB3" w:rsidP="002A5F13">
      <w:pPr>
        <w:pStyle w:val="affff5"/>
        <w:jc w:val="both"/>
        <w:rPr>
          <w:color w:val="auto"/>
        </w:rPr>
      </w:pP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t>1) основные виды разрешенного использования;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 xml:space="preserve">федеральным органом исполнительной власти, осуществляющим функции по </w:t>
      </w:r>
      <w:r>
        <w:rPr>
          <w:rFonts w:ascii="Liberation Serif" w:eastAsia="Calibri" w:hAnsi="Liberation Serif" w:cs="Calibri"/>
          <w:spacing w:val="5"/>
          <w:szCs w:val="28"/>
          <w:lang w:eastAsia="ar-SA" w:bidi="ar-SA"/>
        </w:rPr>
        <w:t>в</w:t>
      </w:r>
      <w:r>
        <w:rPr>
          <w:rFonts w:ascii="Liberation Serif" w:eastAsia="Calibri" w:hAnsi="Liberation Serif"/>
          <w:spacing w:val="5"/>
          <w:szCs w:val="28"/>
          <w:lang w:eastAsia="ar-SA"/>
        </w:rPr>
        <w:t>ы</w:t>
      </w:r>
      <w:r>
        <w:rPr>
          <w:rFonts w:eastAsia="Calibri" w:cs="Times New Roman"/>
          <w:spacing w:val="5"/>
          <w:szCs w:val="28"/>
          <w:lang w:eastAsia="ar-SA"/>
        </w:rPr>
        <w:t>работ</w:t>
      </w:r>
      <w:r>
        <w:rPr>
          <w:rFonts w:ascii="Liberation Serif" w:eastAsia="Calibri" w:hAnsi="Liberation Serif"/>
          <w:spacing w:val="5"/>
          <w:szCs w:val="28"/>
          <w:lang w:eastAsia="ar-SA"/>
        </w:rPr>
        <w:t>ке</w:t>
      </w:r>
      <w:r>
        <w:rPr>
          <w:rFonts w:eastAsia="Calibri" w:cs="Calibri"/>
          <w:spacing w:val="5"/>
          <w:szCs w:val="28"/>
          <w:lang w:eastAsia="zh-CN" w:bidi="ar-SA"/>
        </w:rPr>
        <w:t xml:space="preserve"> государственной политики и нормативному регулированию в сфере земельных отношений.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szCs w:val="28"/>
        </w:rPr>
        <w:lastRenderedPageBreak/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902DB3" w:rsidRDefault="002921E8" w:rsidP="002A5F13">
      <w:pPr>
        <w:pStyle w:val="affff5"/>
        <w:jc w:val="both"/>
        <w:rPr>
          <w:color w:val="auto"/>
        </w:rPr>
      </w:pPr>
      <w:r w:rsidRPr="00B16428">
        <w:rPr>
          <w:rFonts w:eastAsia="Calibri" w:cs="Calibri"/>
          <w:szCs w:val="28"/>
          <w:lang w:eastAsia="zh-CN" w:bidi="ar-SA"/>
        </w:rPr>
        <w:t>8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902DB3" w:rsidRDefault="002921E8" w:rsidP="002A5F13">
      <w:pPr>
        <w:pStyle w:val="affff5"/>
        <w:jc w:val="both"/>
        <w:rPr>
          <w:color w:val="auto"/>
        </w:rPr>
      </w:pPr>
      <w:r w:rsidRPr="00B16428"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</w:t>
      </w:r>
      <w:r w:rsidRPr="00B16428">
        <w:rPr>
          <w:rFonts w:eastAsia="Calibri" w:cs="Calibri"/>
          <w:szCs w:val="28"/>
          <w:lang w:eastAsia="zh-CN" w:bidi="ar-SA"/>
        </w:rPr>
        <w:t>0</w:t>
      </w:r>
      <w:r>
        <w:rPr>
          <w:rFonts w:eastAsia="Calibri" w:cs="Calibri"/>
          <w:szCs w:val="28"/>
          <w:lang w:eastAsia="zh-CN" w:bidi="ar-SA"/>
        </w:rPr>
        <w:t>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szCs w:val="28"/>
        </w:rPr>
        <w:t>1</w:t>
      </w:r>
      <w:r w:rsidRPr="00B16428"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 xml:space="preserve">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902DB3" w:rsidRDefault="00902DB3" w:rsidP="002A5F13">
      <w:pPr>
        <w:pStyle w:val="affff5"/>
        <w:jc w:val="both"/>
        <w:rPr>
          <w:color w:val="auto"/>
        </w:rPr>
      </w:pPr>
    </w:p>
    <w:p w:rsidR="00902DB3" w:rsidRDefault="002921E8" w:rsidP="002A5F13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4" w:name="_Toc197939439"/>
      <w:r>
        <w:rPr>
          <w:rFonts w:cs="Times New Roman"/>
          <w:color w:val="auto"/>
        </w:rPr>
        <w:t xml:space="preserve">Статья 11.1. </w:t>
      </w:r>
      <w:r>
        <w:rPr>
          <w:rFonts w:eastAsia="Times New Roman" w:cs="Times New Roman"/>
          <w:lang w:bidi="ar-SA"/>
        </w:rPr>
        <w:t>Жилая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14"/>
    </w:p>
    <w:p w:rsidR="00902DB3" w:rsidRDefault="00902DB3" w:rsidP="002A5F13">
      <w:pPr>
        <w:pStyle w:val="affff5"/>
        <w:jc w:val="both"/>
        <w:rPr>
          <w:color w:val="auto"/>
        </w:rPr>
      </w:pP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 xml:space="preserve">Жилая зона предназначена </w:t>
      </w:r>
      <w:r>
        <w:rPr>
          <w:rFonts w:eastAsia="XO Thames;Times New Roman" w:cs="Times New Roman"/>
          <w:szCs w:val="28"/>
          <w:lang w:eastAsia="ar-SA" w:bidi="ar-SA"/>
        </w:rPr>
        <w:t>для размещения преимущественно индивидуальных жилых домов с приусадебными земельными участками</w:t>
      </w:r>
      <w:r>
        <w:rPr>
          <w:rFonts w:eastAsia="XO Thames;Times New Roman" w:cs="Times New Roman"/>
          <w:szCs w:val="28"/>
          <w:lang w:bidi="ar-SA"/>
        </w:rPr>
        <w:t xml:space="preserve">, малоэтажных жилых домов, блокированных жилых домов, </w:t>
      </w:r>
      <w:r>
        <w:rPr>
          <w:rFonts w:eastAsia="XO Thames;Times New Roman" w:cs="Times New Roman"/>
          <w:szCs w:val="28"/>
          <w:lang w:eastAsia="ar-SA" w:bidi="ar-SA"/>
        </w:rPr>
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</w:t>
      </w:r>
      <w:r>
        <w:rPr>
          <w:rFonts w:eastAsia="Times New Roman" w:cs="Times New Roman"/>
          <w:color w:val="auto"/>
          <w:szCs w:val="28"/>
        </w:rPr>
        <w:lastRenderedPageBreak/>
        <w:t xml:space="preserve">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2A5F1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2A5F1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2A5F1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902DB3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902DB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902DB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57"/>
              <w:jc w:val="center"/>
            </w:pPr>
            <w:r>
              <w:t>3.9.1</w:t>
            </w:r>
          </w:p>
        </w:tc>
      </w:tr>
      <w:tr w:rsidR="00902DB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902DB3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A5F1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902DB3">
        <w:trPr>
          <w:trHeight w:val="56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overflowPunct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02DB3" w:rsidRDefault="002921E8" w:rsidP="002A5F1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A5F13">
            <w:pPr>
              <w:pStyle w:val="afffff7"/>
              <w:overflowPunct/>
              <w:spacing w:before="0" w:after="0"/>
              <w:ind w:left="57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A5F13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902DB3" w:rsidRDefault="002921E8" w:rsidP="002A5F13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11.1.2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7"/>
        <w:gridCol w:w="1079"/>
        <w:gridCol w:w="1224"/>
        <w:gridCol w:w="1104"/>
        <w:gridCol w:w="1347"/>
        <w:gridCol w:w="1816"/>
        <w:gridCol w:w="1367"/>
      </w:tblGrid>
      <w:tr w:rsidR="00902D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02DB3" w:rsidRDefault="002921E8" w:rsidP="0069509F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69509F">
            <w:pPr>
              <w:pStyle w:val="afffff7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902DB3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609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617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600***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2500***</w:t>
            </w:r>
          </w:p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(5000)*</w:t>
            </w:r>
            <w:r>
              <w:rPr>
                <w:rFonts w:eastAsia="Calibri" w:cs="Calibri"/>
                <w:szCs w:val="22"/>
                <w:vertAlign w:val="superscript"/>
                <w:lang w:eastAsia="zh-CN" w:bidi="ar-SA"/>
              </w:rPr>
              <w:t>4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lastRenderedPageBreak/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69509F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5029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902DB3" w:rsidRDefault="002921E8">
            <w:pPr>
              <w:pStyle w:val="affff5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  <w:p w:rsidR="00902DB3" w:rsidRDefault="002921E8">
            <w:pPr>
              <w:pStyle w:val="affff5"/>
              <w:suppressLineNumbers/>
              <w:ind w:left="57" w:right="57" w:firstLine="0"/>
              <w:jc w:val="both"/>
            </w:pPr>
            <w:r>
              <w:rPr>
                <w:rFonts w:eastAsia="Calibri" w:cs="Times New Roman"/>
                <w:sz w:val="24"/>
                <w:lang w:eastAsia="zh-CN" w:bidi="ar-SA"/>
              </w:rPr>
              <w:t>*** Предельные (максимальные и минимальные) площади земельных участков, предоставляемых лицам, указанным в частях 1 и 2 статьи 4.1 Закона Рязанской области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от 30.11.2011 № 109-ОЗ «О бесплатном предоставлении в собственность граждан земельных участков на территории Рязанской области» устанавливаются в соответствии с частью 1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 xml:space="preserve">статьи 4.3 указанного Закона. Предельные минимальные площади земельных участков, предоставляемых лицам, указанным в </w:t>
            </w:r>
            <w:hyperlink r:id="rId8" w:tgtFrame="https://login.consultant.ru/link/?req=doc&amp;base=LAW&amp;n=477365&amp;dst=100138">
              <w:r>
                <w:rPr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9" w:tgtFrame="https://login.consultant.ru/link/?req=doc&amp;base=LAW&amp;n=477365&amp;dst=100139">
              <w:r>
                <w:rPr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 № 4301-1 «О статусе Героев Советского Союза, Героев Российской Федерации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>и полных кавалеров ордена Славы», устанавливаются в соответствии с пунктом 4 статьи 5 указанного закона».</w:t>
            </w:r>
          </w:p>
          <w:p w:rsidR="00902DB3" w:rsidRDefault="002921E8">
            <w:pPr>
              <w:pStyle w:val="affff5"/>
              <w:suppressLineNumbers/>
              <w:ind w:left="57" w:right="57" w:firstLine="0"/>
              <w:jc w:val="both"/>
            </w:pPr>
            <w:r>
              <w:rPr>
                <w:rFonts w:eastAsia="Calibri" w:cs="Times New Roman"/>
                <w:sz w:val="24"/>
                <w:lang w:eastAsia="zh-CN" w:bidi="ar-SA"/>
              </w:rPr>
              <w:t>*</w:t>
            </w:r>
            <w:r>
              <w:rPr>
                <w:rFonts w:eastAsia="Calibri" w:cs="Times New Roman"/>
                <w:sz w:val="24"/>
                <w:vertAlign w:val="superscript"/>
                <w:lang w:eastAsia="zh-CN" w:bidi="ar-SA"/>
              </w:rPr>
              <w:t>4</w:t>
            </w:r>
            <w:r>
              <w:rPr>
                <w:rFonts w:eastAsia="Calibri" w:cs="Times New Roman"/>
                <w:sz w:val="24"/>
                <w:lang w:eastAsia="zh-CN" w:bidi="ar-SA"/>
              </w:rPr>
              <w:t xml:space="preserve"> Предельная максимальная площадь земельных участков, предоставляемых лицам, указанным в </w:t>
            </w:r>
            <w:hyperlink r:id="rId10" w:tgtFrame="https://login.consultant.ru/link/?req=doc&amp;base=LAW&amp;n=477365&amp;dst=100138">
              <w:r>
                <w:rPr>
                  <w:rFonts w:eastAsia="Calibri" w:cs="Times New Roman"/>
                  <w:sz w:val="24"/>
                  <w:lang w:eastAsia="zh-CN" w:bidi="ar-SA"/>
                </w:rPr>
                <w:t>пунктах 4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и </w:t>
            </w:r>
            <w:hyperlink r:id="rId11" w:tgtFrame="https://login.consultant.ru/link/?req=doc&amp;base=LAW&amp;n=477365&amp;dst=100139">
              <w:r>
                <w:rPr>
                  <w:rFonts w:eastAsia="Calibri" w:cs="Times New Roman"/>
                  <w:sz w:val="24"/>
                  <w:lang w:eastAsia="zh-CN" w:bidi="ar-SA"/>
                </w:rPr>
                <w:t>4.1 статьи 5</w:t>
              </w:r>
            </w:hyperlink>
            <w:r>
              <w:rPr>
                <w:rFonts w:eastAsia="Calibri" w:cs="Times New Roman"/>
                <w:sz w:val="24"/>
                <w:lang w:eastAsia="zh-CN" w:bidi="ar-SA"/>
              </w:rPr>
              <w:t xml:space="preserve"> Закона Российской Федерации от 15.01.1993</w:t>
            </w:r>
            <w:r>
              <w:rPr>
                <w:rFonts w:eastAsia="Calibri" w:cs="Times New Roman"/>
                <w:sz w:val="24"/>
                <w:lang w:eastAsia="zh-CN" w:bidi="ar-SA"/>
              </w:rPr>
              <w:br/>
              <w:t xml:space="preserve">№ 4301-1 «О статусе Героев Советского Союза, Героев Российской Федерации и полных кавалеров ордена Славы» - 5000 </w:t>
            </w:r>
            <w:proofErr w:type="spellStart"/>
            <w:r>
              <w:rPr>
                <w:rFonts w:eastAsia="Calibri" w:cs="Times New Roman"/>
                <w:sz w:val="24"/>
                <w:lang w:eastAsia="zh-CN" w:bidi="ar-SA"/>
              </w:rPr>
              <w:t>кв.м</w:t>
            </w:r>
            <w:proofErr w:type="spellEnd"/>
            <w:r>
              <w:rPr>
                <w:rFonts w:eastAsia="Calibri" w:cs="Times New Roman"/>
                <w:sz w:val="24"/>
                <w:lang w:eastAsia="zh-CN" w:bidi="ar-SA"/>
              </w:rPr>
              <w:t>.</w:t>
            </w:r>
          </w:p>
          <w:p w:rsidR="00902DB3" w:rsidRDefault="00902DB3">
            <w:pPr>
              <w:pStyle w:val="affff5"/>
              <w:suppressLineNumbers/>
              <w:ind w:left="57" w:right="57" w:firstLine="0"/>
              <w:jc w:val="both"/>
              <w:rPr>
                <w:color w:val="auto"/>
              </w:rPr>
            </w:pPr>
          </w:p>
        </w:tc>
      </w:tr>
    </w:tbl>
    <w:p w:rsidR="00902DB3" w:rsidRDefault="00902DB3" w:rsidP="003758A5">
      <w:pPr>
        <w:pStyle w:val="1"/>
        <w:ind w:firstLine="709"/>
        <w:jc w:val="both"/>
        <w:rPr>
          <w:rFonts w:cs="Times New Roman"/>
        </w:rPr>
      </w:pPr>
    </w:p>
    <w:p w:rsidR="00902DB3" w:rsidRDefault="002921E8" w:rsidP="003758A5">
      <w:pPr>
        <w:pStyle w:val="1"/>
        <w:ind w:firstLine="709"/>
        <w:jc w:val="both"/>
        <w:rPr>
          <w:rFonts w:cs="Times New Roman"/>
        </w:rPr>
      </w:pPr>
      <w:bookmarkStart w:id="15" w:name="_Toc197939440"/>
      <w:r>
        <w:rPr>
          <w:rFonts w:cs="Times New Roman"/>
        </w:rPr>
        <w:t>Ста</w:t>
      </w:r>
      <w:r>
        <w:rPr>
          <w:rFonts w:cs="Times New Roman"/>
          <w:color w:val="auto"/>
        </w:rPr>
        <w:t>тья 11.</w:t>
      </w:r>
      <w:r>
        <w:rPr>
          <w:rFonts w:cs="Times New Roman"/>
          <w:lang w:eastAsia="zh-CN" w:bidi="ar-SA"/>
        </w:rPr>
        <w:t>2</w:t>
      </w:r>
      <w:r>
        <w:rPr>
          <w:rFonts w:cs="Times New Roman"/>
          <w:color w:val="auto"/>
        </w:rPr>
        <w:t>. Многофункциональная общественно-деловая</w:t>
      </w:r>
      <w:r>
        <w:rPr>
          <w:rFonts w:cs="Times New Roman"/>
          <w:lang w:eastAsia="zh-CN" w:bidi="ar-SA"/>
        </w:rPr>
        <w:t xml:space="preserve">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2.1</w:t>
      </w:r>
      <w:r>
        <w:rPr>
          <w:rFonts w:cs="Times New Roman"/>
          <w:color w:val="auto"/>
        </w:rPr>
        <w:t>)</w:t>
      </w:r>
      <w:bookmarkEnd w:id="15"/>
    </w:p>
    <w:p w:rsidR="00902DB3" w:rsidRDefault="00902DB3" w:rsidP="003758A5">
      <w:pPr>
        <w:pStyle w:val="affff5"/>
        <w:jc w:val="both"/>
        <w:rPr>
          <w:color w:val="auto"/>
          <w:sz w:val="24"/>
        </w:rPr>
      </w:pPr>
    </w:p>
    <w:p w:rsidR="00902DB3" w:rsidRDefault="002921E8" w:rsidP="003758A5">
      <w:pPr>
        <w:pStyle w:val="affff5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>1. Многофункциональная общественно-деловая зона предназначена для размещения объектов делового, общественного и коммерческого назначения.</w:t>
      </w:r>
    </w:p>
    <w:p w:rsidR="00902DB3" w:rsidRDefault="002921E8" w:rsidP="003758A5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</w:t>
      </w:r>
      <w:r>
        <w:rPr>
          <w:rFonts w:eastAsia="Times New Roman" w:cs="Times New Roman"/>
          <w:szCs w:val="28"/>
        </w:rPr>
        <w:t xml:space="preserve">ства в </w:t>
      </w:r>
      <w:r>
        <w:rPr>
          <w:rStyle w:val="20"/>
          <w:rFonts w:eastAsia="Times New Roman" w:cs="Times New Roman"/>
          <w:szCs w:val="28"/>
          <w:lang w:eastAsia="ar-SA" w:bidi="ar-SA"/>
        </w:rPr>
        <w:t>м</w:t>
      </w:r>
      <w:r>
        <w:rPr>
          <w:rStyle w:val="20"/>
          <w:rFonts w:eastAsia="Times New Roman" w:cs="Times New Roman"/>
          <w:szCs w:val="28"/>
          <w:lang w:eastAsia="ar-SA"/>
        </w:rPr>
        <w:t>ногофункциональн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общественно-делов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зон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е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2.1</w:t>
      </w:r>
      <w:r>
        <w:rPr>
          <w:rFonts w:cs="Times New Roman"/>
          <w:szCs w:val="28"/>
        </w:rPr>
        <w:t>.</w:t>
      </w:r>
    </w:p>
    <w:p w:rsidR="00A322A5" w:rsidRDefault="00A322A5">
      <w:pPr>
        <w:pStyle w:val="affff5"/>
        <w:jc w:val="right"/>
        <w:rPr>
          <w:rFonts w:cs="Times New Roman"/>
          <w:szCs w:val="28"/>
        </w:rPr>
      </w:pPr>
    </w:p>
    <w:p w:rsidR="00902DB3" w:rsidRDefault="002921E8">
      <w:pPr>
        <w:pStyle w:val="affff5"/>
        <w:jc w:val="right"/>
        <w:rPr>
          <w:color w:val="auto"/>
        </w:rPr>
      </w:pPr>
      <w:r>
        <w:rPr>
          <w:rFonts w:cs="Times New Roman"/>
          <w:szCs w:val="28"/>
        </w:rPr>
        <w:lastRenderedPageBreak/>
        <w:t>Таблица 11.2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объекты торговли (торговые центры, торгово </w:t>
            </w:r>
            <w:proofErr w:type="gramStart"/>
            <w:r>
              <w:rPr>
                <w:rFonts w:eastAsia="Times New Roman"/>
                <w:color w:val="auto"/>
              </w:rPr>
              <w:t>-р</w:t>
            </w:r>
            <w:proofErr w:type="gramEnd"/>
            <w:r>
              <w:rPr>
                <w:rFonts w:eastAsia="Times New Roman"/>
                <w:color w:val="auto"/>
              </w:rPr>
              <w:t>азвлекательные центры (комплексы);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гостиничное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развлекательные мероприятия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t>служебные гаражи;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4.9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</w:pPr>
            <w:r>
              <w:t>4.9.2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выставочно</w:t>
            </w:r>
            <w:proofErr w:type="spellEnd"/>
            <w:r>
              <w:rPr>
                <w:color w:val="auto"/>
              </w:rPr>
              <w:t>-ярмарочная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5.1.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обслуживание перевозок пассажиров;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758A5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rFonts w:cs="Times New Roman"/>
                <w:color w:val="auto"/>
                <w:lang w:bidi="ar-SA"/>
              </w:rPr>
            </w:pPr>
            <w:r>
              <w:rPr>
                <w:rFonts w:cs="Times New Roman"/>
                <w:color w:val="auto"/>
                <w:lang w:bidi="ar-SA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902DB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902DB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758A5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902DB3" w:rsidRDefault="002921E8" w:rsidP="008F1A64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</w:t>
      </w:r>
      <w:r>
        <w:rPr>
          <w:rStyle w:val="20"/>
          <w:rFonts w:eastAsia="Times New Roman" w:cs="Times New Roman"/>
          <w:szCs w:val="28"/>
          <w:lang w:eastAsia="ar-SA" w:bidi="ar-SA"/>
        </w:rPr>
        <w:t>м</w:t>
      </w:r>
      <w:r>
        <w:rPr>
          <w:rStyle w:val="20"/>
          <w:rFonts w:eastAsia="Times New Roman" w:cs="Times New Roman"/>
          <w:szCs w:val="28"/>
          <w:lang w:eastAsia="ar-SA"/>
        </w:rPr>
        <w:t>ногофункциональн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общественно-делов</w:t>
      </w:r>
      <w:r>
        <w:rPr>
          <w:rStyle w:val="20"/>
          <w:rFonts w:eastAsia="Times New Roman" w:cs="Times New Roman"/>
          <w:szCs w:val="28"/>
          <w:lang w:eastAsia="ar-SA" w:bidi="ar-SA"/>
        </w:rPr>
        <w:t>ой</w:t>
      </w:r>
      <w:r>
        <w:rPr>
          <w:rStyle w:val="20"/>
          <w:rFonts w:eastAsia="Times New Roman" w:cs="Times New Roman"/>
          <w:szCs w:val="28"/>
          <w:lang w:eastAsia="ar-SA"/>
        </w:rPr>
        <w:t xml:space="preserve"> зон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е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902DB3" w:rsidRDefault="002921E8">
      <w:pPr>
        <w:pStyle w:val="affff5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077"/>
        <w:gridCol w:w="1080"/>
        <w:gridCol w:w="1224"/>
        <w:gridCol w:w="1104"/>
        <w:gridCol w:w="1347"/>
        <w:gridCol w:w="1785"/>
        <w:gridCol w:w="1398"/>
      </w:tblGrid>
      <w:tr w:rsidR="00902DB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02DB3" w:rsidRDefault="002921E8" w:rsidP="008F1A64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8F1A64">
            <w:pPr>
              <w:spacing w:before="0" w:after="0"/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8F1A64">
            <w:pPr>
              <w:spacing w:before="0" w:after="0"/>
              <w:rPr>
                <w:color w:val="auto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8F1A64">
            <w:pPr>
              <w:spacing w:before="0" w:after="0"/>
              <w:rPr>
                <w:color w:val="auto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 w:rsidP="008F1A64">
            <w:pPr>
              <w:spacing w:before="0" w:after="0"/>
              <w:rPr>
                <w:color w:val="auto"/>
              </w:rPr>
            </w:pPr>
          </w:p>
        </w:tc>
      </w:tr>
      <w:tr w:rsidR="00902DB3">
        <w:trPr>
          <w:trHeight w:hRule="exact" w:val="283"/>
        </w:trPr>
        <w:tc>
          <w:tcPr>
            <w:tcW w:w="991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4.9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4.10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7.2.2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902DB3" w:rsidRDefault="00902DB3" w:rsidP="008F1A64">
      <w:pPr>
        <w:pStyle w:val="1"/>
        <w:ind w:firstLine="709"/>
        <w:jc w:val="both"/>
        <w:rPr>
          <w:rFonts w:cs="Times New Roman"/>
        </w:rPr>
      </w:pPr>
    </w:p>
    <w:p w:rsidR="00902DB3" w:rsidRDefault="002921E8" w:rsidP="008F1A64">
      <w:pPr>
        <w:pStyle w:val="1"/>
        <w:ind w:firstLine="709"/>
        <w:jc w:val="both"/>
        <w:rPr>
          <w:rFonts w:cs="Times New Roman"/>
        </w:rPr>
      </w:pPr>
      <w:bookmarkStart w:id="16" w:name="_Toc19793944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16"/>
    </w:p>
    <w:p w:rsidR="00902DB3" w:rsidRDefault="00902DB3" w:rsidP="008F1A64">
      <w:pPr>
        <w:pStyle w:val="affff5"/>
        <w:jc w:val="both"/>
        <w:rPr>
          <w:rFonts w:eastAsia="Calibri" w:cs="Calibri"/>
          <w:b/>
          <w:bCs/>
          <w:color w:val="auto"/>
          <w:spacing w:val="4"/>
          <w:szCs w:val="22"/>
          <w:shd w:val="clear" w:color="auto" w:fill="FFFFFF"/>
          <w:lang w:eastAsia="zh-CN" w:bidi="ar-SA"/>
        </w:rPr>
      </w:pPr>
    </w:p>
    <w:p w:rsidR="00902DB3" w:rsidRDefault="002921E8" w:rsidP="008F1A64">
      <w:pPr>
        <w:pStyle w:val="affff5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>Зона специализированной общественной застройки предназначена для размещения объектов религиозного использования.</w:t>
      </w:r>
    </w:p>
    <w:p w:rsidR="00902DB3" w:rsidRDefault="002921E8" w:rsidP="008F1A64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11.3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  <w:rPr>
          <w:color w:val="auto"/>
        </w:rPr>
      </w:pPr>
      <w:r>
        <w:rPr>
          <w:rFonts w:cs="Times New Roman"/>
          <w:szCs w:val="28"/>
        </w:rPr>
        <w:t>Таблица 11.3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02D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F1A64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902DB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 w:line="255" w:lineRule="exact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902DB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902DB3" w:rsidRDefault="002921E8" w:rsidP="008F1A64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rPr>
                <w:color w:val="00A933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8F1A64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902DB3" w:rsidRDefault="002921E8" w:rsidP="001F4916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</w:t>
      </w:r>
      <w:r>
        <w:rPr>
          <w:rFonts w:eastAsia="Times New Roman" w:cs="Times New Roman"/>
          <w:szCs w:val="28"/>
        </w:rPr>
        <w:t xml:space="preserve">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11.3.2</w:t>
      </w:r>
      <w:r>
        <w:rPr>
          <w:rFonts w:cs="Times New Roman"/>
          <w:szCs w:val="28"/>
        </w:rPr>
        <w:t>.</w:t>
      </w:r>
    </w:p>
    <w:p w:rsidR="00902DB3" w:rsidRDefault="002921E8">
      <w:pPr>
        <w:pStyle w:val="affff5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03"/>
        <w:gridCol w:w="1379"/>
      </w:tblGrid>
      <w:tr w:rsidR="00902D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/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</w:tbl>
    <w:p w:rsidR="00902DB3" w:rsidRDefault="00902DB3" w:rsidP="001F4916">
      <w:pPr>
        <w:pStyle w:val="affff5"/>
        <w:jc w:val="both"/>
        <w:rPr>
          <w:rFonts w:cs="Times New Roman"/>
        </w:rPr>
      </w:pPr>
    </w:p>
    <w:p w:rsidR="00902DB3" w:rsidRDefault="002921E8" w:rsidP="001F4916">
      <w:pPr>
        <w:pStyle w:val="1"/>
        <w:ind w:firstLine="709"/>
        <w:jc w:val="both"/>
        <w:rPr>
          <w:rFonts w:cs="Times New Roman"/>
        </w:rPr>
      </w:pPr>
      <w:bookmarkStart w:id="17" w:name="_Toc197939442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4</w:t>
      </w:r>
      <w:r>
        <w:rPr>
          <w:rFonts w:cs="Times New Roman"/>
        </w:rPr>
        <w:t xml:space="preserve">. Зона размещения </w:t>
      </w:r>
      <w:r>
        <w:rPr>
          <w:rFonts w:cs="Times New Roman"/>
          <w:lang w:eastAsia="zh-CN" w:bidi="ar-SA"/>
        </w:rPr>
        <w:t>объектов социального и коммунально-бытового назначения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2.5</w:t>
      </w:r>
      <w:r>
        <w:rPr>
          <w:rFonts w:cs="Times New Roman"/>
        </w:rPr>
        <w:t>)</w:t>
      </w:r>
      <w:bookmarkEnd w:id="17"/>
    </w:p>
    <w:p w:rsidR="00902DB3" w:rsidRDefault="00902DB3" w:rsidP="001F4916">
      <w:pPr>
        <w:pStyle w:val="affff5"/>
        <w:jc w:val="both"/>
        <w:rPr>
          <w:rFonts w:eastAsia="Calibri" w:cs="Calibri"/>
          <w:b/>
          <w:bCs/>
          <w:color w:val="auto"/>
          <w:spacing w:val="4"/>
          <w:szCs w:val="22"/>
          <w:shd w:val="clear" w:color="auto" w:fill="FFFFFF"/>
          <w:lang w:eastAsia="zh-CN" w:bidi="ar-SA"/>
        </w:rPr>
      </w:pPr>
    </w:p>
    <w:p w:rsidR="00902DB3" w:rsidRDefault="002921E8" w:rsidP="001F4916">
      <w:pPr>
        <w:pStyle w:val="affff5"/>
        <w:numPr>
          <w:ilvl w:val="0"/>
          <w:numId w:val="1"/>
        </w:numPr>
        <w:ind w:firstLine="709"/>
        <w:jc w:val="both"/>
      </w:pPr>
      <w:r>
        <w:rPr>
          <w:rStyle w:val="20"/>
          <w:rFonts w:cs="Times New Roman"/>
          <w:color w:val="auto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размещения </w:t>
      </w:r>
      <w:r>
        <w:rPr>
          <w:rStyle w:val="20"/>
          <w:rFonts w:eastAsia="Times New Roman" w:cs="Times New Roman"/>
          <w:szCs w:val="28"/>
          <w:lang w:eastAsia="ar-SA" w:bidi="ar-SA"/>
        </w:rPr>
        <w:t>объектов социального и коммунально-бытового назначения</w:t>
      </w:r>
      <w:r>
        <w:rPr>
          <w:rStyle w:val="20"/>
          <w:rFonts w:eastAsia="Times New Roman" w:cs="Times New Roman"/>
          <w:szCs w:val="28"/>
          <w:lang w:eastAsia="ar-SA"/>
        </w:rPr>
        <w:t xml:space="preserve"> предназначена для размещения объектов здравоохранения, культуры, социального и коммунально-бытового назначения, объектов образования, административных учреждений.</w:t>
      </w:r>
    </w:p>
    <w:p w:rsidR="00902DB3" w:rsidRDefault="002921E8" w:rsidP="001F4916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shd w:val="clear" w:color="auto" w:fill="FFFFFF"/>
          <w:lang w:eastAsia="ar-SA" w:bidi="ar-SA"/>
        </w:rPr>
        <w:t>размещения объектов социального и коммунально-бытового назначения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11.4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rPr>
          <w:rFonts w:cs="Times New Roman"/>
          <w:szCs w:val="28"/>
        </w:rPr>
        <w:t>Таблица 11.4</w:t>
      </w:r>
      <w:r>
        <w:rPr>
          <w:rFonts w:eastAsia="Calibri" w:cs="Times New Roman"/>
          <w:szCs w:val="28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 w:rsidTr="00B27A20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B1642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B1642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B1642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B1642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дома социального обслуживания;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оказание социальной помощи населению;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общежития;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амбулаторно-поликлиническое обслуживание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стационарное медицинское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дошкольное, начальное и среднее общее образование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среднее и высшее профессиональное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объекты культурно-досуговой деятельности</w:t>
            </w:r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государственное</w:t>
            </w:r>
            <w:r>
              <w:rPr>
                <w:color w:val="auto"/>
              </w:rPr>
              <w:t xml:space="preserve">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спортивно-зрелищных мероприятий;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  <w:lang w:val="en-US"/>
              </w:rPr>
              <w:t>5.</w:t>
            </w:r>
            <w:r>
              <w:rPr>
                <w:color w:val="auto"/>
              </w:rPr>
              <w:t>1.1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902DB3">
        <w:trPr>
          <w:trHeight w:val="9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B1642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902DB3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  <w:tr w:rsidR="00902DB3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B1642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902DB3" w:rsidRDefault="002921E8" w:rsidP="00B27A20">
      <w:pPr>
        <w:pStyle w:val="affff5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shd w:val="clear" w:color="auto" w:fill="FFFFFF"/>
          <w:lang w:eastAsia="ar-SA" w:bidi="ar-SA"/>
        </w:rPr>
        <w:t>размещения объектов социального и коммунально-бытового назначения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</w:t>
      </w:r>
      <w:r>
        <w:rPr>
          <w:rFonts w:cs="Times New Roman"/>
          <w:szCs w:val="28"/>
        </w:rPr>
        <w:t>.</w:t>
      </w:r>
    </w:p>
    <w:p w:rsidR="00902DB3" w:rsidRDefault="002921E8">
      <w:pPr>
        <w:pStyle w:val="affff5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8"/>
        <w:gridCol w:w="1080"/>
        <w:gridCol w:w="1224"/>
        <w:gridCol w:w="1103"/>
        <w:gridCol w:w="1347"/>
        <w:gridCol w:w="1816"/>
        <w:gridCol w:w="1366"/>
      </w:tblGrid>
      <w:tr w:rsidR="00902DB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</w:t>
            </w:r>
            <w:r>
              <w:rPr>
                <w:color w:val="auto"/>
              </w:rPr>
              <w:br/>
              <w:t>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>
            <w:pPr>
              <w:rPr>
                <w:color w:val="auto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>
            <w:pPr>
              <w:rPr>
                <w:color w:val="auto"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>
            <w:pPr>
              <w:rPr>
                <w:color w:val="auto"/>
              </w:rPr>
            </w:pPr>
          </w:p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902DB3" w:rsidRDefault="00902DB3" w:rsidP="00B27A20">
      <w:pPr>
        <w:pStyle w:val="1"/>
        <w:ind w:firstLine="709"/>
        <w:jc w:val="both"/>
        <w:rPr>
          <w:shd w:val="clear" w:color="auto" w:fill="auto"/>
        </w:rPr>
      </w:pPr>
    </w:p>
    <w:p w:rsidR="00902DB3" w:rsidRDefault="002921E8" w:rsidP="00B27A20">
      <w:pPr>
        <w:pStyle w:val="1"/>
        <w:ind w:firstLine="709"/>
        <w:jc w:val="both"/>
        <w:rPr>
          <w:shd w:val="clear" w:color="auto" w:fill="auto"/>
        </w:rPr>
      </w:pPr>
      <w:bookmarkStart w:id="18" w:name="_Toc197939443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Производственная зона (</w:t>
      </w:r>
      <w:r>
        <w:rPr>
          <w:rFonts w:cs="Times New Roman"/>
          <w:shd w:val="clear" w:color="auto" w:fill="auto"/>
          <w:lang w:eastAsia="zh-CN" w:bidi="ar-SA"/>
        </w:rPr>
        <w:t>3.</w:t>
      </w:r>
      <w:r>
        <w:rPr>
          <w:rFonts w:cs="Times New Roman"/>
          <w:shd w:val="clear" w:color="auto" w:fill="auto"/>
        </w:rPr>
        <w:t>1)</w:t>
      </w:r>
      <w:bookmarkEnd w:id="18"/>
    </w:p>
    <w:p w:rsidR="00902DB3" w:rsidRPr="00A322A5" w:rsidRDefault="00902DB3" w:rsidP="00B27A20">
      <w:pPr>
        <w:pStyle w:val="affff5"/>
        <w:jc w:val="both"/>
        <w:rPr>
          <w:rFonts w:eastAsia="Calibri" w:cs="Calibri"/>
          <w:color w:val="auto"/>
          <w:sz w:val="20"/>
          <w:szCs w:val="20"/>
          <w:lang w:eastAsia="zh-CN" w:bidi="ar-SA"/>
        </w:rPr>
      </w:pPr>
    </w:p>
    <w:p w:rsidR="00902DB3" w:rsidRDefault="002921E8" w:rsidP="00B27A20">
      <w:pPr>
        <w:pStyle w:val="affff5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auto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auto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auto" w:fill="FFFFFF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902DB3" w:rsidRDefault="002921E8" w:rsidP="00B27A20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</w:t>
      </w:r>
      <w:r>
        <w:rPr>
          <w:rFonts w:eastAsia="Times New Roman" w:cs="Times New Roman"/>
          <w:color w:val="auto"/>
          <w:szCs w:val="28"/>
        </w:rPr>
        <w:lastRenderedPageBreak/>
        <w:t>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>в таблице 11.5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t xml:space="preserve">.1. 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02D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3F676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3F676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3F676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3F6761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  <w:p w:rsidR="00902DB3" w:rsidRDefault="00902DB3" w:rsidP="003F6761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F6761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rFonts w:cs="Times New Roman"/>
              </w:rPr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6.4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F6761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F6761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F6761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F6761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bookmarkStart w:id="19" w:name="sub_1069"/>
            <w:r>
              <w:rPr>
                <w:color w:val="auto"/>
              </w:rPr>
              <w:t>склад</w:t>
            </w:r>
            <w:bookmarkEnd w:id="19"/>
            <w:r>
              <w:rPr>
                <w:color w:val="auto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F6761">
            <w:pPr>
              <w:spacing w:before="0" w:after="0"/>
              <w:ind w:left="28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t>железнодорожные пути.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7.1.1</w:t>
            </w:r>
          </w:p>
        </w:tc>
      </w:tr>
      <w:tr w:rsidR="00902DB3">
        <w:trPr>
          <w:trHeight w:val="2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  <w:p w:rsidR="00902DB3" w:rsidRDefault="00902DB3" w:rsidP="003F6761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rFonts w:cs="Times New Roman"/>
              </w:rPr>
            </w:pPr>
            <w:r>
              <w:t>тяжелая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6.2</w:t>
            </w:r>
          </w:p>
        </w:tc>
      </w:tr>
      <w:tr w:rsidR="00902DB3">
        <w:trPr>
          <w:trHeight w:val="2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F6761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rFonts w:cs="Times New Roman"/>
              </w:rPr>
            </w:pPr>
            <w: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</w:tr>
      <w:tr w:rsidR="00902DB3">
        <w:trPr>
          <w:trHeight w:val="262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F6761">
            <w:pPr>
              <w:pStyle w:val="1ff6"/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tabs>
                <w:tab w:val="left" w:pos="1218"/>
              </w:tabs>
              <w:spacing w:before="0" w:after="0"/>
              <w:rPr>
                <w:rFonts w:cs="Times New Roman"/>
              </w:rPr>
            </w:pPr>
            <w:r>
              <w:t>нефтехимическая промышленность.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6.5</w:t>
            </w:r>
          </w:p>
        </w:tc>
      </w:tr>
      <w:tr w:rsidR="00902DB3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F6761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902DB3" w:rsidRDefault="002921E8" w:rsidP="003F6761">
      <w:pPr>
        <w:pStyle w:val="affff5"/>
        <w:jc w:val="both"/>
      </w:pPr>
      <w:r>
        <w:t>Предельные размеры земельных участков, в том числе их площадь и предельные параметры разрешенного строительства, реконструкции объектов капитального строительства в производственной зоне представлены</w:t>
      </w:r>
      <w:r>
        <w:br/>
        <w:t>в таблице 11.5.2.</w:t>
      </w:r>
    </w:p>
    <w:p w:rsidR="00902DB3" w:rsidRDefault="002921E8">
      <w:pPr>
        <w:pStyle w:val="affff5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02"/>
        <w:gridCol w:w="1102"/>
        <w:gridCol w:w="1470"/>
        <w:gridCol w:w="1805"/>
        <w:gridCol w:w="1377"/>
      </w:tblGrid>
      <w:tr w:rsidR="00902DB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02DB3" w:rsidRDefault="002921E8" w:rsidP="00871556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871556">
            <w:pPr>
              <w:pStyle w:val="afffff7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</w:pPr>
            <w: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7.1.1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Условно разрешенные виды использования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871556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902DB3" w:rsidRDefault="00902DB3" w:rsidP="00871556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</w:p>
    <w:p w:rsidR="00902DB3" w:rsidRDefault="002921E8" w:rsidP="00871556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20" w:name="_Toc197939444"/>
      <w:r>
        <w:rPr>
          <w:rFonts w:eastAsia="Times New Roman" w:cs="Times New Roman"/>
          <w:shd w:val="clear" w:color="auto" w:fill="auto"/>
        </w:rPr>
        <w:t>Статья 11.</w:t>
      </w:r>
      <w:r>
        <w:rPr>
          <w:rFonts w:eastAsia="Times New Roman" w:cs="Times New Roman"/>
          <w:shd w:val="clear" w:color="auto" w:fill="auto"/>
          <w:lang w:bidi="ar-SA"/>
        </w:rPr>
        <w:t>6</w:t>
      </w:r>
      <w:r>
        <w:rPr>
          <w:rFonts w:eastAsia="Times New Roman"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</w:rPr>
        <w:t xml:space="preserve"> Коммунально-складская зона в границах населенных пунктов (</w:t>
      </w:r>
      <w:r>
        <w:rPr>
          <w:rFonts w:cs="Times New Roman"/>
          <w:shd w:val="clear" w:color="auto" w:fill="auto"/>
          <w:lang w:eastAsia="zh-CN" w:bidi="ar-SA"/>
        </w:rPr>
        <w:t>3.5</w:t>
      </w:r>
      <w:r>
        <w:rPr>
          <w:rFonts w:cs="Times New Roman"/>
          <w:shd w:val="clear" w:color="auto" w:fill="auto"/>
        </w:rPr>
        <w:t>)</w:t>
      </w:r>
      <w:bookmarkEnd w:id="20"/>
    </w:p>
    <w:p w:rsidR="00902DB3" w:rsidRDefault="00902DB3" w:rsidP="00871556">
      <w:pPr>
        <w:pStyle w:val="affff5"/>
        <w:jc w:val="both"/>
        <w:rPr>
          <w:color w:val="auto"/>
        </w:rPr>
      </w:pPr>
    </w:p>
    <w:p w:rsidR="00902DB3" w:rsidRDefault="002921E8" w:rsidP="00871556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  <w:shd w:val="clear" w:color="auto" w:fill="FFFFFF"/>
        </w:rPr>
        <w:t xml:space="preserve">Коммунально-складская зона </w:t>
      </w:r>
      <w:r>
        <w:rPr>
          <w:rFonts w:eastAsia="Times New Roman" w:cs="Times New Roman"/>
          <w:bCs/>
          <w:szCs w:val="28"/>
        </w:rPr>
        <w:t>в границах населенных пунктов</w:t>
      </w:r>
      <w:r>
        <w:rPr>
          <w:rFonts w:eastAsia="Times New Roman" w:cs="Times New Roman"/>
          <w:bCs/>
          <w:szCs w:val="28"/>
          <w:shd w:val="clear" w:color="auto" w:fill="FFFFFF"/>
        </w:rPr>
        <w:t xml:space="preserve"> предназначена для размещения коммунально-складских объектов, деятельность </w:t>
      </w:r>
      <w:r>
        <w:rPr>
          <w:rFonts w:eastAsia="Times New Roman" w:cs="Times New Roman"/>
          <w:bCs/>
          <w:szCs w:val="28"/>
          <w:shd w:val="clear" w:color="auto" w:fill="FFFFFF"/>
        </w:rPr>
        <w:lastRenderedPageBreak/>
        <w:t xml:space="preserve">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 </w:t>
      </w:r>
      <w:r>
        <w:rPr>
          <w:rFonts w:eastAsia="Times New Roman" w:cs="Times New Roman"/>
          <w:bCs/>
          <w:szCs w:val="28"/>
        </w:rPr>
        <w:t>в границах населенных пунктов</w:t>
      </w:r>
      <w:r>
        <w:rPr>
          <w:rFonts w:eastAsia="Times New Roman" w:cs="Times New Roman"/>
          <w:bCs/>
          <w:szCs w:val="28"/>
          <w:shd w:val="clear" w:color="auto" w:fill="FFFFFF"/>
        </w:rPr>
        <w:t>.</w:t>
      </w:r>
    </w:p>
    <w:p w:rsidR="00902DB3" w:rsidRDefault="002921E8" w:rsidP="00871556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auto" w:fill="FFFFFF"/>
        </w:rPr>
        <w:t>оммунально-складской зоне в границах населенных пунктов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1.6.1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2921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2921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2921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2921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2.7.2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pStyle w:val="afffff7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6.9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складские площадки;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6.9.1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обеспечение внутреннего правопорядка.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</w:tr>
      <w:tr w:rsidR="00902DB3">
        <w:trPr>
          <w:trHeight w:val="25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902DB3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амбулаторно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е </w:t>
            </w:r>
            <w:r>
              <w:t>ветеринарное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3.10.1</w:t>
            </w:r>
          </w:p>
        </w:tc>
      </w:tr>
      <w:tr w:rsidR="00902DB3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приюты для животных;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3.10.2</w:t>
            </w:r>
          </w:p>
        </w:tc>
      </w:tr>
      <w:tr w:rsidR="00902DB3">
        <w:trPr>
          <w:trHeight w:val="25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2921E8">
            <w:pPr>
              <w:pStyle w:val="afffff7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объекты дорожного сервиса.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Вспомогательные</w:t>
            </w:r>
          </w:p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rPr>
                <w:color w:val="auto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-</w:t>
            </w:r>
          </w:p>
        </w:tc>
      </w:tr>
    </w:tbl>
    <w:p w:rsidR="00311D62" w:rsidRDefault="00311D62" w:rsidP="002921E8">
      <w:pPr>
        <w:pStyle w:val="affff5"/>
        <w:jc w:val="both"/>
        <w:rPr>
          <w:rFonts w:eastAsia="Times New Roman" w:cs="Times New Roman"/>
          <w:color w:val="auto"/>
          <w:szCs w:val="28"/>
        </w:rPr>
      </w:pPr>
    </w:p>
    <w:p w:rsidR="00902DB3" w:rsidRDefault="002921E8" w:rsidP="002921E8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szCs w:val="28"/>
        </w:rPr>
        <w:t>к</w:t>
      </w:r>
      <w:r>
        <w:rPr>
          <w:rFonts w:eastAsia="Times New Roman" w:cs="Times New Roman"/>
          <w:bCs/>
          <w:szCs w:val="28"/>
        </w:rPr>
        <w:t xml:space="preserve">оммунально-складской зоне </w:t>
      </w:r>
      <w:r>
        <w:rPr>
          <w:rFonts w:eastAsia="Times New Roman" w:cs="Times New Roman"/>
          <w:bCs/>
          <w:szCs w:val="28"/>
          <w:shd w:val="clear" w:color="auto" w:fill="FFFFFF"/>
        </w:rPr>
        <w:t>в границах населенных пунктов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11.6.2</w:t>
      </w:r>
      <w:r>
        <w:rPr>
          <w:rFonts w:cs="Times New Roman"/>
          <w:szCs w:val="28"/>
        </w:rPr>
        <w:t>.</w:t>
      </w:r>
    </w:p>
    <w:p w:rsidR="00902DB3" w:rsidRDefault="002921E8">
      <w:pPr>
        <w:pStyle w:val="affff5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8"/>
        <w:gridCol w:w="1080"/>
        <w:gridCol w:w="1224"/>
        <w:gridCol w:w="1103"/>
        <w:gridCol w:w="1347"/>
        <w:gridCol w:w="1794"/>
        <w:gridCol w:w="1388"/>
      </w:tblGrid>
      <w:tr w:rsidR="00902DB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(м)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  <w:rPr>
                <w:rFonts w:eastAsia="Calibri"/>
                <w:color w:val="auto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>
            <w:pPr>
              <w:rPr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>
            <w:pPr>
              <w:rPr>
                <w:color w:val="auto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>
            <w:pPr>
              <w:rPr>
                <w:color w:val="auto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>
            <w:pPr>
              <w:rPr>
                <w:color w:val="auto"/>
              </w:rPr>
            </w:pPr>
          </w:p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3.10.1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lastRenderedPageBreak/>
              <w:t>3.10.2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899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57" w:right="57" w:firstLine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902DB3" w:rsidRDefault="00902DB3" w:rsidP="00311D62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902DB3" w:rsidRDefault="002921E8" w:rsidP="00311D6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1" w:name="_Toc197939445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7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eastAsia="Times New Roman" w:cs="Times New Roman"/>
          <w:shd w:val="clear" w:color="auto" w:fill="auto"/>
        </w:rPr>
        <w:t>Зона инженерной инфраструктуры.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21"/>
    </w:p>
    <w:p w:rsidR="00902DB3" w:rsidRDefault="00902DB3" w:rsidP="00311D62">
      <w:pPr>
        <w:pStyle w:val="affff5"/>
        <w:jc w:val="both"/>
        <w:rPr>
          <w:color w:val="auto"/>
          <w:szCs w:val="28"/>
        </w:rPr>
      </w:pPr>
    </w:p>
    <w:p w:rsidR="00902DB3" w:rsidRDefault="002921E8" w:rsidP="00311D62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теплоснабжени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газоснабжени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водоснабжени</w:t>
      </w:r>
      <w:r>
        <w:rPr>
          <w:rFonts w:eastAsia="Times New Roman" w:cs="Times New Roman"/>
          <w:bCs/>
          <w:szCs w:val="28"/>
          <w:lang w:bidi="ar-SA"/>
        </w:rPr>
        <w:t>я</w:t>
      </w:r>
      <w:r>
        <w:rPr>
          <w:rFonts w:eastAsia="Times New Roman" w:cs="Times New Roman"/>
          <w:bCs/>
          <w:szCs w:val="28"/>
        </w:rPr>
        <w:t>, водоотведени</w:t>
      </w:r>
      <w:r>
        <w:rPr>
          <w:rFonts w:eastAsia="Times New Roman" w:cs="Times New Roman"/>
          <w:bCs/>
          <w:szCs w:val="28"/>
          <w:lang w:bidi="ar-SA"/>
        </w:rPr>
        <w:t>я,</w:t>
      </w:r>
      <w:r>
        <w:rPr>
          <w:rFonts w:eastAsia="Times New Roman" w:cs="Times New Roman"/>
          <w:bCs/>
          <w:szCs w:val="28"/>
        </w:rPr>
        <w:t xml:space="preserve"> очисткой стоков, связи.</w:t>
      </w:r>
    </w:p>
    <w:p w:rsidR="00902DB3" w:rsidRDefault="002921E8" w:rsidP="00311D62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1.7.1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311D62">
            <w:pPr>
              <w:pStyle w:val="afffff7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311D62">
            <w:pPr>
              <w:pStyle w:val="afffff7"/>
              <w:spacing w:before="0" w:after="0"/>
              <w:jc w:val="center"/>
            </w:pPr>
            <w:r>
              <w:t>Наименование вида</w:t>
            </w:r>
          </w:p>
          <w:p w:rsidR="00902DB3" w:rsidRDefault="002921E8" w:rsidP="00311D62">
            <w:pPr>
              <w:pStyle w:val="afffff7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311D62">
            <w:pPr>
              <w:pStyle w:val="afffff7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pStyle w:val="afffff7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</w:pPr>
            <w:r>
              <w:t>11.3</w:t>
            </w:r>
          </w:p>
        </w:tc>
      </w:tr>
      <w:tr w:rsidR="00902DB3">
        <w:trPr>
          <w:trHeight w:val="67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Вспомогательные</w:t>
            </w:r>
          </w:p>
          <w:p w:rsidR="00902DB3" w:rsidRDefault="002921E8" w:rsidP="00311D62">
            <w:pPr>
              <w:pStyle w:val="afffff7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311D62" w:rsidRDefault="00311D62">
      <w:pPr>
        <w:pStyle w:val="affff5"/>
        <w:rPr>
          <w:rFonts w:eastAsia="Times New Roman" w:cs="Times New Roman"/>
          <w:color w:val="auto"/>
          <w:szCs w:val="28"/>
        </w:rPr>
      </w:pPr>
    </w:p>
    <w:p w:rsidR="00902DB3" w:rsidRDefault="002921E8">
      <w:pPr>
        <w:pStyle w:val="affff5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t xml:space="preserve">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11.7.2</w:t>
      </w:r>
      <w:r>
        <w:rPr>
          <w:rFonts w:cs="Times New Roman"/>
          <w:color w:val="auto"/>
          <w:szCs w:val="28"/>
        </w:rPr>
        <w:t>.</w:t>
      </w: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2921E8">
      <w:pPr>
        <w:pStyle w:val="affff5"/>
        <w:jc w:val="right"/>
      </w:pPr>
      <w: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11.7.2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18"/>
        <w:gridCol w:w="1364"/>
      </w:tblGrid>
      <w:tr w:rsidR="00902D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/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902DB3" w:rsidRPr="00311D62" w:rsidRDefault="00902DB3" w:rsidP="00311D62">
      <w:pPr>
        <w:pStyle w:val="affff5"/>
        <w:jc w:val="both"/>
        <w:rPr>
          <w:color w:val="auto"/>
          <w:sz w:val="16"/>
          <w:szCs w:val="16"/>
        </w:rPr>
      </w:pPr>
    </w:p>
    <w:p w:rsidR="00902DB3" w:rsidRDefault="002921E8" w:rsidP="00311D62">
      <w:pPr>
        <w:pStyle w:val="1"/>
        <w:widowControl/>
        <w:spacing w:before="0" w:after="0"/>
        <w:ind w:firstLine="709"/>
        <w:contextualSpacing/>
        <w:jc w:val="both"/>
        <w:rPr>
          <w:color w:val="auto"/>
        </w:rPr>
      </w:pPr>
      <w:bookmarkStart w:id="22" w:name="_Toc197939446"/>
      <w:r>
        <w:rPr>
          <w:rFonts w:eastAsia="Times New Roman" w:cs="Times New Roman"/>
          <w:color w:val="auto"/>
        </w:rPr>
        <w:t>Статья 11.</w:t>
      </w:r>
      <w:r>
        <w:rPr>
          <w:rFonts w:eastAsia="Times New Roman" w:cs="Times New Roman"/>
          <w:lang w:eastAsia="zh-CN" w:bidi="ar-SA"/>
        </w:rPr>
        <w:t>8</w:t>
      </w:r>
      <w:r>
        <w:rPr>
          <w:rFonts w:eastAsia="Times New Roman" w:cs="Times New Roman"/>
          <w:color w:val="auto"/>
        </w:rPr>
        <w:t xml:space="preserve">. </w:t>
      </w:r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22"/>
    </w:p>
    <w:p w:rsidR="00902DB3" w:rsidRPr="00311D62" w:rsidRDefault="00902DB3" w:rsidP="00311D62">
      <w:pPr>
        <w:pStyle w:val="affff5"/>
        <w:jc w:val="both"/>
        <w:rPr>
          <w:color w:val="auto"/>
          <w:sz w:val="16"/>
          <w:szCs w:val="16"/>
        </w:rPr>
      </w:pPr>
    </w:p>
    <w:p w:rsidR="00902DB3" w:rsidRDefault="002921E8" w:rsidP="00311D62">
      <w:pPr>
        <w:pStyle w:val="affff5"/>
        <w:jc w:val="both"/>
        <w:rPr>
          <w:color w:val="auto"/>
        </w:rPr>
      </w:pPr>
      <w:r w:rsidRPr="00D468C5">
        <w:rPr>
          <w:color w:val="auto"/>
          <w:szCs w:val="28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</w:t>
      </w:r>
      <w:r>
        <w:rPr>
          <w:color w:val="auto"/>
        </w:rPr>
        <w:t xml:space="preserve">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902DB3" w:rsidRDefault="002921E8" w:rsidP="00311D62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1.8.1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311D6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311D6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311D6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311D6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902DB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1.15</w:t>
            </w:r>
          </w:p>
        </w:tc>
      </w:tr>
      <w:tr w:rsidR="00902DB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902DB3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902D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311D6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02DB3" w:rsidRDefault="002921E8" w:rsidP="00311D62">
            <w:pPr>
              <w:pStyle w:val="afffff7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311D6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902DB3" w:rsidRDefault="002921E8" w:rsidP="00311D62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color w:val="auto"/>
          <w:szCs w:val="28"/>
        </w:rPr>
        <w:t xml:space="preserve"> 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8.2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8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88"/>
        <w:gridCol w:w="1347"/>
        <w:gridCol w:w="1822"/>
        <w:gridCol w:w="1360"/>
      </w:tblGrid>
      <w:tr w:rsidR="00902D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/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902DB3" w:rsidRDefault="00902DB3" w:rsidP="00311D62">
      <w:pPr>
        <w:pStyle w:val="affff5"/>
        <w:jc w:val="both"/>
        <w:rPr>
          <w:color w:val="auto"/>
        </w:rPr>
      </w:pPr>
    </w:p>
    <w:p w:rsidR="00902DB3" w:rsidRDefault="002921E8" w:rsidP="00311D62">
      <w:pPr>
        <w:pStyle w:val="1"/>
        <w:ind w:firstLine="709"/>
        <w:jc w:val="both"/>
      </w:pPr>
      <w:bookmarkStart w:id="23" w:name="_Toc20"/>
      <w:bookmarkStart w:id="24" w:name="_Toc197939447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9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23"/>
      <w:bookmarkEnd w:id="24"/>
    </w:p>
    <w:p w:rsidR="00902DB3" w:rsidRDefault="00902DB3" w:rsidP="00311D62">
      <w:pPr>
        <w:pStyle w:val="affff5"/>
        <w:jc w:val="both"/>
        <w:rPr>
          <w:rFonts w:cs="Times New Roman"/>
          <w:szCs w:val="28"/>
        </w:rPr>
      </w:pPr>
    </w:p>
    <w:p w:rsidR="00902DB3" w:rsidRDefault="002921E8" w:rsidP="00311D62">
      <w:pPr>
        <w:pStyle w:val="affff5"/>
        <w:jc w:val="both"/>
      </w:pPr>
      <w:r>
        <w:rPr>
          <w:szCs w:val="28"/>
        </w:rPr>
        <w:t xml:space="preserve">1. </w:t>
      </w:r>
      <w:r>
        <w:rPr>
          <w:rFonts w:eastAsia="Calibri" w:cs="Calibri"/>
          <w:szCs w:val="28"/>
          <w:lang w:eastAsia="zh-CN" w:bidi="ar-SA"/>
        </w:rPr>
        <w:t>Иная зона сельскохозяйственного назначения предназначена для выращивания сельскохозяйственных культур, размещения объектов сельскохозяйственного назначения, используемых для хранения и первичной переработки сельскохозяйственной продукции, сенокошения, выпаса сельскохозяйственных животных в границах населенных пунктов.</w:t>
      </w:r>
    </w:p>
    <w:p w:rsidR="00902DB3" w:rsidRDefault="002921E8" w:rsidP="00311D62">
      <w:pPr>
        <w:pStyle w:val="affff5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11.9.1</w:t>
      </w:r>
      <w:r>
        <w:rPr>
          <w:rFonts w:cs="Times New Roman"/>
          <w:szCs w:val="28"/>
        </w:rPr>
        <w:t>.</w:t>
      </w:r>
    </w:p>
    <w:p w:rsidR="00902DB3" w:rsidRDefault="002921E8">
      <w:pPr>
        <w:pStyle w:val="affff5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9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02D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</w:pPr>
            <w:r>
              <w:t>Наименование вида</w:t>
            </w:r>
          </w:p>
          <w:p w:rsidR="00902DB3" w:rsidRDefault="002921E8" w:rsidP="00F01512">
            <w:pPr>
              <w:pStyle w:val="afffff7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902DB3">
        <w:trPr>
          <w:trHeight w:val="40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902DB3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F0151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902DB3">
        <w:trPr>
          <w:trHeight w:val="45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F01512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ind w:left="57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</w:pPr>
            <w: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ind w:left="57"/>
              <w:jc w:val="center"/>
            </w:pPr>
            <w:r>
              <w:t>1.15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</w:pPr>
            <w:r>
              <w:lastRenderedPageBreak/>
              <w:t>Вспомогательные</w:t>
            </w:r>
          </w:p>
          <w:p w:rsidR="00902DB3" w:rsidRDefault="002921E8" w:rsidP="00F01512">
            <w:pPr>
              <w:pStyle w:val="afffff7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902DB3" w:rsidRDefault="002921E8" w:rsidP="00F01512">
      <w:pPr>
        <w:pStyle w:val="affff5"/>
        <w:jc w:val="both"/>
      </w:pPr>
      <w: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11.9.2</w:t>
      </w:r>
      <w:r>
        <w:t>.</w:t>
      </w:r>
    </w:p>
    <w:p w:rsidR="00902DB3" w:rsidRDefault="002921E8">
      <w:pPr>
        <w:pStyle w:val="affff5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11.9.2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60"/>
        <w:gridCol w:w="1805"/>
        <w:gridCol w:w="1321"/>
      </w:tblGrid>
      <w:tr w:rsidR="00902DB3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/>
        </w:tc>
      </w:tr>
      <w:tr w:rsidR="00902DB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902DB3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902DB3" w:rsidRDefault="00902DB3" w:rsidP="00F01512">
      <w:pPr>
        <w:pStyle w:val="affff5"/>
        <w:keepNext/>
        <w:keepLines/>
        <w:widowControl/>
        <w:contextualSpacing/>
        <w:jc w:val="both"/>
        <w:rPr>
          <w:rFonts w:cs="Times New Roman"/>
        </w:rPr>
      </w:pPr>
    </w:p>
    <w:p w:rsidR="00902DB3" w:rsidRDefault="002921E8" w:rsidP="00F01512">
      <w:pPr>
        <w:pStyle w:val="1"/>
        <w:ind w:firstLine="567"/>
        <w:jc w:val="both"/>
        <w:rPr>
          <w:rFonts w:cs="Times New Roman"/>
        </w:rPr>
      </w:pPr>
      <w:bookmarkStart w:id="25" w:name="_Toc197939448"/>
      <w:r>
        <w:rPr>
          <w:rFonts w:cs="Times New Roman"/>
        </w:rPr>
        <w:t>Статья 11.1</w:t>
      </w:r>
      <w:r>
        <w:rPr>
          <w:rFonts w:cs="Times New Roman"/>
          <w:lang w:eastAsia="zh-CN" w:bidi="ar-SA"/>
        </w:rPr>
        <w:t>0</w:t>
      </w:r>
      <w:r>
        <w:rPr>
          <w:rFonts w:cs="Times New Roman"/>
        </w:rPr>
        <w:t>. Зона озелененных территорий общего пользования (5.1)</w:t>
      </w:r>
      <w:bookmarkEnd w:id="25"/>
    </w:p>
    <w:p w:rsidR="00902DB3" w:rsidRDefault="00902DB3" w:rsidP="00F0151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F01512">
      <w:pPr>
        <w:pStyle w:val="affff5"/>
        <w:jc w:val="both"/>
      </w:pPr>
      <w:r>
        <w:rPr>
          <w:rStyle w:val="20"/>
          <w:rFonts w:eastAsia="Times New Roman" w:cs="Times New Roman"/>
          <w:color w:val="auto"/>
          <w:szCs w:val="28"/>
          <w:lang w:eastAsia="ar-SA"/>
        </w:rPr>
        <w:t>1. З</w:t>
      </w:r>
      <w:r>
        <w:rPr>
          <w:rStyle w:val="20"/>
          <w:rFonts w:eastAsia="Times New Roman" w:cs="Times New Roman"/>
          <w:color w:val="auto"/>
          <w:szCs w:val="28"/>
        </w:rPr>
        <w:t>она озелененных территорий общего пользования предназначена для сохранения зеленых насажд</w:t>
      </w:r>
      <w:r>
        <w:rPr>
          <w:rStyle w:val="20"/>
          <w:rFonts w:eastAsia="Times New Roman" w:cs="Times New Roman"/>
          <w:color w:val="auto"/>
          <w:szCs w:val="28"/>
          <w:lang w:bidi="ar-SA"/>
        </w:rPr>
        <w:t>ений</w:t>
      </w:r>
      <w:r>
        <w:rPr>
          <w:rStyle w:val="20"/>
          <w:rFonts w:eastAsia="Times New Roman" w:cs="Times New Roman"/>
          <w:color w:val="auto"/>
          <w:szCs w:val="28"/>
        </w:rPr>
        <w:t>, размещения парков, скверов, бульваров, спортивных площадок.</w:t>
      </w:r>
    </w:p>
    <w:p w:rsidR="00902DB3" w:rsidRDefault="002921E8" w:rsidP="00F01512">
      <w:pPr>
        <w:pStyle w:val="affff5"/>
        <w:jc w:val="both"/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</w:t>
      </w:r>
      <w:r>
        <w:rPr>
          <w:rFonts w:eastAsia="Times New Roman" w:cs="Times New Roman"/>
          <w:szCs w:val="28"/>
        </w:rPr>
        <w:t xml:space="preserve">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общего пользования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cs="Times New Roman"/>
          <w:color w:val="auto"/>
          <w:szCs w:val="28"/>
        </w:rPr>
        <w:t>1</w:t>
      </w:r>
      <w:r>
        <w:rPr>
          <w:rFonts w:eastAsia="Calibri" w:cs="Times New Roman"/>
          <w:color w:val="auto"/>
          <w:szCs w:val="28"/>
          <w:lang w:eastAsia="zh-CN" w:bidi="ar-SA"/>
        </w:rPr>
        <w:t>1.10.1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rPr>
          <w:rFonts w:cs="Times New Roman"/>
          <w:szCs w:val="28"/>
        </w:rPr>
        <w:t>Таблица 11.1</w:t>
      </w:r>
      <w:r>
        <w:rPr>
          <w:rFonts w:eastAsia="Calibri" w:cs="Times New Roman"/>
          <w:color w:val="auto"/>
          <w:szCs w:val="28"/>
          <w:lang w:eastAsia="zh-CN" w:bidi="ar-SA"/>
        </w:rPr>
        <w:t>0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F01512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F01512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й</w:t>
            </w:r>
            <w:r>
              <w:rPr>
                <w:color w:val="auto"/>
              </w:rPr>
              <w:t xml:space="preserve">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902DB3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F01512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оборудованные 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5.1.4</w:t>
            </w:r>
          </w:p>
        </w:tc>
      </w:tr>
      <w:tr w:rsidR="00902DB3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902DB3" w:rsidP="00F01512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F01512" w:rsidRDefault="00F01512">
      <w:pPr>
        <w:pStyle w:val="affff5"/>
        <w:rPr>
          <w:rFonts w:cs="Times New Roman"/>
          <w:szCs w:val="28"/>
        </w:rPr>
      </w:pPr>
    </w:p>
    <w:p w:rsidR="00902DB3" w:rsidRDefault="002921E8" w:rsidP="00D468C5">
      <w:pPr>
        <w:pStyle w:val="affff5"/>
        <w:jc w:val="both"/>
      </w:pPr>
      <w:r>
        <w:rPr>
          <w:rFonts w:cs="Times New Roman"/>
          <w:szCs w:val="28"/>
        </w:rP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 xml:space="preserve">озелененных территорий общего пользования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cs="Times New Roman"/>
          <w:color w:val="auto"/>
          <w:szCs w:val="28"/>
        </w:rPr>
        <w:t>1</w:t>
      </w:r>
      <w:r>
        <w:rPr>
          <w:rFonts w:eastAsia="Calibri" w:cs="Times New Roman"/>
          <w:color w:val="auto"/>
          <w:szCs w:val="28"/>
          <w:lang w:eastAsia="zh-CN" w:bidi="ar-SA"/>
        </w:rPr>
        <w:t>1.10.2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rPr>
          <w:rFonts w:cs="Times New Roman"/>
          <w:szCs w:val="28"/>
        </w:rPr>
        <w:t>Таблица 11.1</w:t>
      </w:r>
      <w:r>
        <w:rPr>
          <w:rFonts w:eastAsia="Calibri" w:cs="Times New Roman"/>
          <w:color w:val="auto"/>
          <w:szCs w:val="28"/>
          <w:lang w:eastAsia="zh-CN" w:bidi="ar-SA"/>
        </w:rPr>
        <w:t>0</w:t>
      </w:r>
      <w:r>
        <w:rPr>
          <w:rFonts w:cs="Times New Roman"/>
          <w:szCs w:val="28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078"/>
        <w:gridCol w:w="1080"/>
        <w:gridCol w:w="1224"/>
        <w:gridCol w:w="1103"/>
        <w:gridCol w:w="1347"/>
        <w:gridCol w:w="1822"/>
        <w:gridCol w:w="1360"/>
      </w:tblGrid>
      <w:tr w:rsidR="00902DB3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/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5.1.4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02DB3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902DB3" w:rsidRDefault="00902DB3" w:rsidP="00F01512">
      <w:pPr>
        <w:pStyle w:val="1"/>
        <w:ind w:firstLine="709"/>
        <w:jc w:val="both"/>
      </w:pPr>
    </w:p>
    <w:p w:rsidR="00902DB3" w:rsidRDefault="002921E8" w:rsidP="00F01512">
      <w:pPr>
        <w:pStyle w:val="1"/>
        <w:ind w:firstLine="709"/>
        <w:jc w:val="both"/>
        <w:rPr>
          <w:rFonts w:cs="Times New Roman"/>
        </w:rPr>
      </w:pPr>
      <w:bookmarkStart w:id="26" w:name="_Toc197939449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11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>)</w:t>
      </w:r>
      <w:bookmarkEnd w:id="26"/>
      <w:r>
        <w:rPr>
          <w:rFonts w:cs="Times New Roman"/>
        </w:rPr>
        <w:t xml:space="preserve"> </w:t>
      </w:r>
    </w:p>
    <w:p w:rsidR="00902DB3" w:rsidRDefault="00902DB3" w:rsidP="00F01512">
      <w:pPr>
        <w:pStyle w:val="affff5"/>
        <w:jc w:val="both"/>
        <w:rPr>
          <w:rFonts w:cs="Times New Roman"/>
          <w:szCs w:val="28"/>
        </w:rPr>
      </w:pPr>
    </w:p>
    <w:p w:rsidR="00902DB3" w:rsidRDefault="002921E8" w:rsidP="00F01512">
      <w:pPr>
        <w:pStyle w:val="affff5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902DB3" w:rsidRDefault="002921E8" w:rsidP="00F01512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11.11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11.11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F01512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902DB3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902DB3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rPr>
                <w:rFonts w:eastAsia="Times New Roman"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F01512">
            <w:pPr>
              <w:pStyle w:val="afffff7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F01512" w:rsidRDefault="00F01512" w:rsidP="00F01512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F01512">
      <w:pPr>
        <w:pStyle w:val="affff5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11.11</w:t>
      </w:r>
      <w:r>
        <w:rPr>
          <w:rFonts w:eastAsia="Calibri" w:cs="Times New Roman"/>
          <w:color w:val="auto"/>
          <w:szCs w:val="28"/>
          <w:lang w:eastAsia="zh-CN" w:bidi="ar-SA"/>
        </w:rPr>
        <w:t>.2</w:t>
      </w:r>
      <w:r>
        <w:rPr>
          <w:rFonts w:cs="Times New Roman"/>
          <w:color w:val="auto"/>
          <w:szCs w:val="28"/>
        </w:rPr>
        <w:t>.</w:t>
      </w:r>
    </w:p>
    <w:p w:rsidR="00902DB3" w:rsidRDefault="00902DB3" w:rsidP="00F01512">
      <w:pPr>
        <w:pStyle w:val="affff5"/>
        <w:jc w:val="both"/>
        <w:rPr>
          <w:color w:val="auto"/>
        </w:rPr>
      </w:pPr>
    </w:p>
    <w:p w:rsidR="00902DB3" w:rsidRDefault="00902DB3">
      <w:pPr>
        <w:pStyle w:val="affff5"/>
        <w:rPr>
          <w:color w:val="auto"/>
        </w:rPr>
      </w:pPr>
    </w:p>
    <w:p w:rsidR="00902DB3" w:rsidRDefault="002921E8">
      <w:pPr>
        <w:pStyle w:val="affff5"/>
        <w:jc w:val="right"/>
      </w:pPr>
      <w:r>
        <w:lastRenderedPageBreak/>
        <w:t>Таблица 11.11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88"/>
        <w:gridCol w:w="1347"/>
        <w:gridCol w:w="1822"/>
        <w:gridCol w:w="1360"/>
      </w:tblGrid>
      <w:tr w:rsidR="00902D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/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321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  <w:p w:rsidR="00902DB3" w:rsidRDefault="00902DB3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  <w:p w:rsidR="00902DB3" w:rsidRDefault="00902DB3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  <w:p w:rsidR="00902DB3" w:rsidRDefault="00902DB3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  <w:p w:rsidR="00902DB3" w:rsidRDefault="00902DB3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</w:tr>
    </w:tbl>
    <w:p w:rsidR="00902DB3" w:rsidRDefault="00902DB3">
      <w:pPr>
        <w:pStyle w:val="1"/>
        <w:widowControl/>
        <w:spacing w:before="0" w:after="0"/>
        <w:ind w:firstLine="737"/>
        <w:jc w:val="both"/>
        <w:rPr>
          <w:color w:val="auto"/>
        </w:rPr>
      </w:pPr>
    </w:p>
    <w:p w:rsidR="00902DB3" w:rsidRDefault="002921E8" w:rsidP="009F2C33">
      <w:pPr>
        <w:pStyle w:val="1"/>
        <w:widowControl/>
        <w:spacing w:before="0" w:after="0"/>
        <w:ind w:firstLine="737"/>
        <w:jc w:val="both"/>
        <w:rPr>
          <w:color w:val="auto"/>
        </w:rPr>
      </w:pPr>
      <w:bookmarkStart w:id="27" w:name="_Toc197939450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12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27"/>
    </w:p>
    <w:p w:rsidR="00902DB3" w:rsidRDefault="00902DB3" w:rsidP="009F2C33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9F2C33">
      <w:pPr>
        <w:pStyle w:val="affff5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902DB3" w:rsidRDefault="002921E8" w:rsidP="009F2C33">
      <w:pPr>
        <w:pStyle w:val="affff5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.1.</w:t>
      </w:r>
    </w:p>
    <w:p w:rsidR="00A6557C" w:rsidRDefault="00A6557C" w:rsidP="00A6557C">
      <w:pPr>
        <w:pStyle w:val="affff5"/>
        <w:jc w:val="right"/>
      </w:pPr>
    </w:p>
    <w:p w:rsidR="00902DB3" w:rsidRDefault="002921E8" w:rsidP="00A6557C">
      <w:pPr>
        <w:pStyle w:val="affff5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2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902DB3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9F2C3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9F2C3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02DB3" w:rsidRDefault="002921E8" w:rsidP="009F2C3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9F2C3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02DB3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02DB3" w:rsidRDefault="002921E8" w:rsidP="009F2C3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9F2C33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132CC4" w:rsidRDefault="00132CC4" w:rsidP="009F2C33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9F2C33">
      <w:pPr>
        <w:pStyle w:val="affff5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cs="Times New Roman"/>
          <w:color w:val="auto"/>
          <w:szCs w:val="28"/>
          <w:lang w:eastAsia="ar-SA"/>
        </w:rPr>
        <w:t>зоне кладбищ</w:t>
      </w:r>
      <w:r>
        <w:rPr>
          <w:rFonts w:cs="Times New Roman"/>
          <w:color w:val="auto"/>
          <w:szCs w:val="28"/>
        </w:rPr>
        <w:t xml:space="preserve"> представлены в таблице 11.1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  <w:r>
        <w:rPr>
          <w:rFonts w:eastAsia="Calibri" w:cs="Times New Roman"/>
          <w:color w:val="auto"/>
          <w:szCs w:val="28"/>
          <w:lang w:eastAsia="zh-CN" w:bidi="ar-SA"/>
        </w:rPr>
        <w:t>2</w:t>
      </w:r>
      <w:r>
        <w:rPr>
          <w:rFonts w:cs="Times New Roman"/>
          <w:color w:val="auto"/>
          <w:szCs w:val="28"/>
        </w:rPr>
        <w:t>.</w:t>
      </w:r>
    </w:p>
    <w:p w:rsidR="00A6557C" w:rsidRDefault="00A6557C" w:rsidP="00A6557C">
      <w:pPr>
        <w:pStyle w:val="affff5"/>
        <w:jc w:val="right"/>
      </w:pPr>
    </w:p>
    <w:p w:rsidR="00902DB3" w:rsidRDefault="002921E8" w:rsidP="00A6557C">
      <w:pPr>
        <w:pStyle w:val="affff5"/>
        <w:jc w:val="right"/>
      </w:pPr>
      <w:r>
        <w:t>Таблица 11.1</w:t>
      </w:r>
      <w:r>
        <w:rPr>
          <w:rFonts w:eastAsia="Calibri" w:cs="Calibri"/>
          <w:color w:val="auto"/>
          <w:szCs w:val="22"/>
          <w:lang w:eastAsia="zh-CN" w:bidi="ar-SA"/>
        </w:rPr>
        <w:t>2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2"/>
        <w:gridCol w:w="1360"/>
      </w:tblGrid>
      <w:tr w:rsidR="00902DB3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02DB3" w:rsidRDefault="002921E8">
            <w:pPr>
              <w:pStyle w:val="afffff7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02DB3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/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902DB3"/>
        </w:tc>
      </w:tr>
      <w:tr w:rsidR="00902DB3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02DB3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>
            <w:pPr>
              <w:pStyle w:val="afffff7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902DB3" w:rsidRDefault="00902DB3">
      <w:pPr>
        <w:pStyle w:val="affff5"/>
        <w:rPr>
          <w:color w:val="auto"/>
        </w:rPr>
      </w:pPr>
    </w:p>
    <w:p w:rsidR="00902DB3" w:rsidRDefault="002921E8" w:rsidP="009F2C33">
      <w:pPr>
        <w:pStyle w:val="1"/>
        <w:ind w:firstLine="709"/>
        <w:jc w:val="both"/>
        <w:rPr>
          <w:color w:val="auto"/>
        </w:rPr>
      </w:pPr>
      <w:bookmarkStart w:id="28" w:name="_Toc197939451"/>
      <w:r>
        <w:rPr>
          <w:rFonts w:cs="Times New Roman"/>
          <w:color w:val="auto"/>
        </w:rPr>
        <w:lastRenderedPageBreak/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28"/>
    </w:p>
    <w:p w:rsidR="00902DB3" w:rsidRPr="008855B0" w:rsidRDefault="00902DB3" w:rsidP="009F2C33">
      <w:pPr>
        <w:pStyle w:val="affff5"/>
        <w:jc w:val="both"/>
        <w:rPr>
          <w:rFonts w:cs="Times New Roman"/>
          <w:color w:val="auto"/>
          <w:sz w:val="20"/>
          <w:szCs w:val="20"/>
        </w:rPr>
      </w:pPr>
    </w:p>
    <w:p w:rsidR="00902DB3" w:rsidRDefault="002921E8" w:rsidP="009F2C33">
      <w:pPr>
        <w:pStyle w:val="affff5"/>
        <w:jc w:val="both"/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</w:t>
      </w:r>
      <w:r>
        <w:rPr>
          <w:rFonts w:eastAsia="Times New Roman" w:cs="Times New Roman"/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Касимовский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Погостинского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и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Гиблицкого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 w:cs="Times New Roman"/>
          <w:color w:val="auto"/>
          <w:spacing w:val="5"/>
          <w:szCs w:val="28"/>
        </w:rPr>
        <w:t>Касимовского</w:t>
      </w:r>
      <w:proofErr w:type="spellEnd"/>
      <w:r>
        <w:rPr>
          <w:rFonts w:eastAsia="Times New Roman" w:cs="Times New Roman"/>
          <w:color w:val="auto"/>
          <w:spacing w:val="5"/>
          <w:szCs w:val="28"/>
        </w:rPr>
        <w:t xml:space="preserve"> района Рязанской области </w:t>
      </w:r>
      <w:r>
        <w:rPr>
          <w:rFonts w:cs="Times New Roman"/>
          <w:color w:val="auto"/>
          <w:spacing w:val="5"/>
          <w:szCs w:val="28"/>
        </w:rPr>
        <w:t>выделены земли</w:t>
      </w:r>
      <w:r>
        <w:rPr>
          <w:color w:val="auto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auto"/>
          <w:szCs w:val="28"/>
        </w:rPr>
        <w:t xml:space="preserve"> представленные в таблице 12.</w:t>
      </w:r>
      <w:r>
        <w:rPr>
          <w:rFonts w:eastAsia="Calibri" w:cs="Calibri"/>
          <w:color w:val="auto"/>
          <w:szCs w:val="28"/>
          <w:lang w:eastAsia="zh-CN" w:bidi="ar-SA"/>
        </w:rPr>
        <w:t>1</w:t>
      </w:r>
      <w:r>
        <w:rPr>
          <w:color w:val="auto"/>
          <w:szCs w:val="28"/>
        </w:rPr>
        <w:t>.</w:t>
      </w:r>
    </w:p>
    <w:p w:rsidR="00902DB3" w:rsidRDefault="002921E8">
      <w:pPr>
        <w:pStyle w:val="affff5"/>
        <w:jc w:val="right"/>
      </w:pPr>
      <w: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7487"/>
      </w:tblGrid>
      <w:tr w:rsidR="00902DB3">
        <w:trPr>
          <w:trHeight w:val="454"/>
          <w:tblHeader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 w:rsidP="009F2C33">
            <w:pPr>
              <w:pStyle w:val="afffff7"/>
              <w:keepNext/>
              <w:spacing w:before="0" w:after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902DB3" w:rsidRDefault="002921E8" w:rsidP="009F2C3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 w:rsidP="009F2C33">
            <w:pPr>
              <w:pStyle w:val="afffff7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902DB3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 w:rsidP="009F2C33">
            <w:pPr>
              <w:pStyle w:val="afffff7"/>
              <w:keepNext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28024176" wp14:editId="7996196A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2630" cy="339725"/>
                      <wp:effectExtent l="0" t="0" r="0" b="0"/>
                      <wp:wrapNone/>
                      <wp:docPr id="42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160" cy="33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c4e6b2" stroked="t" style="position:absolute;margin-left:35.05pt;margin-top:5.5pt;width:56.8pt;height:26.6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0E59F7A3" wp14:editId="2C7DF2EB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2630" cy="339725"/>
                      <wp:effectExtent l="0" t="0" r="0" b="0"/>
                      <wp:wrapNone/>
                      <wp:docPr id="43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160" cy="339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5.05pt;margin-top:5.5pt;width:56.8pt;height:26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76DCFEE1" wp14:editId="172AF1F4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69850</wp:posOffset>
                      </wp:positionV>
                      <wp:extent cx="722630" cy="339725"/>
                      <wp:effectExtent l="0" t="0" r="0" b="0"/>
                      <wp:wrapNone/>
                      <wp:docPr id="44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160" cy="339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stroked="f" style="position:absolute;margin-left:35.05pt;margin-top:5.5pt;width:56.8pt;height:26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 w:rsidP="009F2C33">
            <w:pPr>
              <w:pStyle w:val="afffff7"/>
              <w:spacing w:before="0" w:after="0"/>
              <w:ind w:left="57"/>
            </w:pPr>
            <w:r>
              <w:rPr>
                <w:rStyle w:val="20"/>
              </w:rPr>
              <w:t>Земли лесного фонда</w:t>
            </w:r>
          </w:p>
        </w:tc>
      </w:tr>
      <w:tr w:rsidR="00902DB3">
        <w:trPr>
          <w:trHeight w:val="680"/>
        </w:trPr>
        <w:tc>
          <w:tcPr>
            <w:tcW w:w="2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 w:rsidP="009F2C33">
            <w:pPr>
              <w:pStyle w:val="afffff7"/>
              <w:keepNext/>
              <w:spacing w:before="0" w:after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32FCCEFA" wp14:editId="279D0DA3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27710" cy="344805"/>
                      <wp:effectExtent l="5080" t="5715" r="5080" b="4445"/>
                      <wp:wrapNone/>
                      <wp:docPr id="46" name="Врезка1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200" cy="34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4" fillcolor="#d0e0b0" stroked="t" style="position:absolute;margin-left:35.35pt;margin-top:3.75pt;width:57.2pt;height:27.05pt;v-text-anchor:middle">
                      <w10:wrap type="none"/>
                      <v:fill o:detectmouseclick="t" type="solid" color2="#2f1f4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4F20DE43" wp14:editId="3AFB8516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27710" cy="344805"/>
                      <wp:effectExtent l="0" t="0" r="0" b="0"/>
                      <wp:wrapNone/>
                      <wp:docPr id="47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200" cy="344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35pt;margin-top:3.75pt;width:57.2pt;height:27.0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5E2D612D" wp14:editId="0DF5E06E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27710" cy="344805"/>
                      <wp:effectExtent l="0" t="0" r="0" b="0"/>
                      <wp:wrapNone/>
                      <wp:docPr id="48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200" cy="344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55B0" w:rsidRDefault="008855B0">
                                  <w:pPr>
                                    <w:pStyle w:val="afffff9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35.35pt;margin-top:3.75pt;width:57.2pt;height:27.0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8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902DB3" w:rsidRDefault="002921E8" w:rsidP="009F2C33">
            <w:pPr>
              <w:spacing w:before="0" w:after="0"/>
              <w:ind w:left="57"/>
            </w:pPr>
            <w:r>
              <w:t>Земли сельскохозяйственных угодий</w:t>
            </w:r>
          </w:p>
        </w:tc>
      </w:tr>
    </w:tbl>
    <w:p w:rsidR="00902DB3" w:rsidRDefault="002921E8" w:rsidP="009F2C33">
      <w:pPr>
        <w:pStyle w:val="affff5"/>
        <w:jc w:val="both"/>
        <w:rPr>
          <w:rFonts w:eastAsia="Calibri" w:cs="Times New Roman"/>
          <w:color w:val="auto"/>
          <w:szCs w:val="28"/>
          <w:lang w:eastAsia="zh-CN" w:bidi="ar-SA"/>
        </w:rPr>
      </w:pPr>
      <w:r>
        <w:rPr>
          <w:rFonts w:eastAsia="Calibri" w:cs="Times New Roman"/>
          <w:szCs w:val="28"/>
          <w:shd w:val="clear" w:color="auto" w:fill="FFFFFF"/>
          <w:lang w:eastAsia="zh-CN" w:bidi="ar-SA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Calibri" w:cs="Times New Roman"/>
          <w:bCs/>
          <w:spacing w:val="2"/>
          <w:szCs w:val="28"/>
          <w:shd w:val="clear" w:color="auto" w:fill="FFFFFF"/>
          <w:lang w:eastAsia="zh-CN" w:bidi="ar-SA"/>
        </w:rPr>
        <w:t xml:space="preserve">земель лесного фонда, </w:t>
      </w:r>
      <w:r>
        <w:rPr>
          <w:rFonts w:eastAsia="Calibri" w:cs="Times New Roman"/>
          <w:bCs/>
          <w:szCs w:val="28"/>
          <w:shd w:val="clear" w:color="auto" w:fill="FFFFFF"/>
          <w:lang w:eastAsia="zh-CN" w:bidi="ar-SA"/>
        </w:rPr>
        <w:t>сельскохозяйственных угодий в составе земель сельскохозяйственного назначения.</w:t>
      </w:r>
    </w:p>
    <w:p w:rsidR="00902DB3" w:rsidRDefault="002921E8" w:rsidP="009F2C33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902DB3" w:rsidRDefault="00902DB3" w:rsidP="009F2C33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</w:p>
    <w:p w:rsidR="00902DB3" w:rsidRDefault="002921E8" w:rsidP="009F2C33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29" w:name="_Toc19793945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29"/>
    </w:p>
    <w:p w:rsidR="00902DB3" w:rsidRDefault="00902DB3" w:rsidP="009F2C33">
      <w:pPr>
        <w:pStyle w:val="affff5"/>
        <w:jc w:val="both"/>
        <w:rPr>
          <w:color w:val="auto"/>
        </w:rPr>
      </w:pPr>
    </w:p>
    <w:p w:rsidR="00902DB3" w:rsidRDefault="002921E8" w:rsidP="009F2C33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Касимовский</w:t>
      </w:r>
      <w:proofErr w:type="spellEnd"/>
      <w:r>
        <w:rPr>
          <w:rFonts w:eastAsia="Times New Roman" w:cs="Times New Roman"/>
          <w:spacing w:val="5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Times New Roman" w:cs="Times New Roman"/>
          <w:spacing w:val="5"/>
          <w:szCs w:val="28"/>
        </w:rPr>
        <w:t>Погостинского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и </w:t>
      </w:r>
      <w:proofErr w:type="spellStart"/>
      <w:r>
        <w:rPr>
          <w:rFonts w:eastAsia="Times New Roman" w:cs="Times New Roman"/>
          <w:spacing w:val="5"/>
          <w:szCs w:val="28"/>
        </w:rPr>
        <w:t>Гиблицкого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 w:cs="Times New Roman"/>
          <w:spacing w:val="5"/>
          <w:szCs w:val="28"/>
        </w:rPr>
        <w:t>Касимовского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района Рязанской области </w:t>
      </w:r>
      <w:r>
        <w:rPr>
          <w:rFonts w:cs="Times New Roman"/>
          <w:szCs w:val="28"/>
        </w:rPr>
        <w:t xml:space="preserve">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902DB3" w:rsidRDefault="00902DB3" w:rsidP="009F2C33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902DB3" w:rsidRDefault="002921E8" w:rsidP="009F2C33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0" w:name="_Toc197939453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30"/>
    </w:p>
    <w:p w:rsidR="00902DB3" w:rsidRDefault="00902DB3" w:rsidP="009F2C33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9F2C33">
      <w:pPr>
        <w:pStyle w:val="affff5"/>
        <w:numPr>
          <w:ilvl w:val="0"/>
          <w:numId w:val="1"/>
        </w:numPr>
        <w:ind w:firstLine="709"/>
        <w:contextualSpacing/>
        <w:jc w:val="both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 xml:space="preserve">Расчетные показатели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>минимально допустимого уровня обеспеченности соответствующей территории объекта</w:t>
      </w:r>
      <w:r>
        <w:rPr>
          <w:rFonts w:eastAsia="Times New Roman" w:cs="Times New Roman"/>
          <w:bCs/>
          <w:spacing w:val="4"/>
          <w:szCs w:val="28"/>
          <w:lang w:eastAsia="zh-CN" w:bidi="ru-RU"/>
        </w:rPr>
        <w:t>м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t xml:space="preserve"> коммунальной, транспортной, </w:t>
      </w:r>
      <w:r>
        <w:rPr>
          <w:rFonts w:eastAsia="Times New Roman" w:cs="Times New Roman"/>
          <w:bCs/>
          <w:spacing w:val="4"/>
          <w:szCs w:val="28"/>
          <w:shd w:val="clear" w:color="auto" w:fill="FFFFFF"/>
          <w:lang w:eastAsia="zh-CN" w:bidi="ru-RU"/>
        </w:rPr>
        <w:lastRenderedPageBreak/>
        <w:t>социальной инфраструктур и расчетных показателей максимально допустимого уровня территориальной доступности указанных объектов для населения, применительно к территории, в границах которой предусматривается осуществление деятельности по комплексному развитию территории</w:t>
      </w: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, представлены в таблице</w:t>
      </w:r>
      <w:r>
        <w:rPr>
          <w:rFonts w:eastAsia="Arial" w:cs="Times New Roman"/>
          <w:spacing w:val="4"/>
          <w:szCs w:val="28"/>
          <w:lang w:eastAsia="zh-CN" w:bidi="ar-SA"/>
        </w:rPr>
        <w:t xml:space="preserve"> в таблице 14.1.</w:t>
      </w:r>
    </w:p>
    <w:p w:rsidR="00902DB3" w:rsidRDefault="002921E8">
      <w:pPr>
        <w:pStyle w:val="affff5"/>
        <w:numPr>
          <w:ilvl w:val="0"/>
          <w:numId w:val="1"/>
        </w:numPr>
        <w:ind w:firstLine="709"/>
        <w:contextualSpacing/>
        <w:jc w:val="right"/>
        <w:rPr>
          <w:color w:val="auto"/>
        </w:rPr>
      </w:pPr>
      <w:r>
        <w:rPr>
          <w:rFonts w:eastAsia="Arial" w:cs="Times New Roman"/>
          <w:spacing w:val="4"/>
          <w:szCs w:val="28"/>
          <w:shd w:val="clear" w:color="auto" w:fill="FFFFFF"/>
          <w:lang w:eastAsia="zh-CN" w:bidi="ar-SA"/>
        </w:rPr>
        <w:t>Таблица 14.1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3005"/>
        <w:gridCol w:w="3005"/>
      </w:tblGrid>
      <w:tr w:rsidR="00902DB3" w:rsidTr="00202680">
        <w:trPr>
          <w:trHeight w:val="450"/>
          <w:tblHeader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lang w:eastAsia="zh-CN" w:bidi="ar-SA"/>
              </w:rPr>
              <w:t>объекта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t>Значение расчетного п</w:t>
            </w:r>
            <w:r>
              <w:rPr>
                <w:rFonts w:eastAsia="Calibri" w:cs="Calibri"/>
                <w:lang w:eastAsia="zh-CN" w:bidi="ar-SA"/>
              </w:rPr>
              <w:t>оказателя</w:t>
            </w:r>
          </w:p>
        </w:tc>
      </w:tr>
      <w:tr w:rsidR="00902DB3" w:rsidTr="00202680">
        <w:trPr>
          <w:tblHeader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902DB3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2DB3" w:rsidRDefault="002921E8" w:rsidP="00202680">
            <w:pPr>
              <w:pStyle w:val="affff5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Минимально допустимый уровень обеспеченности территории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202680">
            <w:pPr>
              <w:pStyle w:val="affff5"/>
              <w:numPr>
                <w:ilvl w:val="0"/>
                <w:numId w:val="1"/>
              </w:numPr>
              <w:contextualSpacing/>
              <w:jc w:val="center"/>
            </w:pPr>
            <w:r>
              <w:rPr>
                <w:rFonts w:eastAsia="Arial" w:cs="Times New Roman"/>
                <w:spacing w:val="4"/>
                <w:sz w:val="24"/>
                <w:lang w:eastAsia="zh-CN" w:bidi="ar-SA"/>
              </w:rPr>
              <w:t>Максимально допустимый уровень территориальной  доступности</w:t>
            </w:r>
          </w:p>
        </w:tc>
      </w:tr>
      <w:tr w:rsidR="00902DB3">
        <w:trPr>
          <w:trHeight w:hRule="exact" w:val="624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color w:val="auto"/>
              </w:rPr>
              <w:t>Дошкольн</w:t>
            </w:r>
            <w:r>
              <w:rPr>
                <w:rFonts w:eastAsia="Calibri" w:cs="Calibri"/>
                <w:color w:val="auto"/>
                <w:lang w:eastAsia="zh-CN" w:bidi="ar-SA"/>
              </w:rPr>
              <w:t>ые</w:t>
            </w:r>
            <w:r>
              <w:rPr>
                <w:color w:val="auto"/>
              </w:rPr>
              <w:t xml:space="preserve"> образовательн</w:t>
            </w:r>
            <w:r>
              <w:rPr>
                <w:rFonts w:eastAsia="Calibri" w:cs="Calibri"/>
                <w:color w:val="auto"/>
                <w:lang w:eastAsia="zh-CN" w:bidi="ar-SA"/>
              </w:rPr>
              <w:t xml:space="preserve">ые </w:t>
            </w:r>
            <w:r>
              <w:rPr>
                <w:color w:val="auto"/>
              </w:rPr>
              <w:t>организаци</w:t>
            </w:r>
            <w:r>
              <w:rPr>
                <w:rFonts w:eastAsia="Calibri" w:cs="Calibri"/>
                <w:color w:val="auto"/>
                <w:lang w:eastAsia="zh-CN" w:bidi="ar-SA"/>
              </w:rPr>
              <w:t>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t>2</w:t>
            </w:r>
            <w:r>
              <w:rPr>
                <w:rFonts w:eastAsia="Calibri" w:cs="Calibri"/>
                <w:lang w:eastAsia="zh-CN" w:bidi="ar-SA"/>
              </w:rPr>
              <w:t>5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</w:t>
            </w:r>
            <w:r>
              <w:rPr>
                <w:color w:val="auto"/>
              </w:rPr>
              <w:t>00 м*</w:t>
            </w:r>
          </w:p>
        </w:tc>
      </w:tr>
      <w:tr w:rsidR="00902DB3">
        <w:trPr>
          <w:trHeight w:hRule="exact" w:val="62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Общеобразовательн</w:t>
            </w:r>
            <w:r>
              <w:rPr>
                <w:rFonts w:eastAsia="Times New Roman" w:cs="Times New Roman"/>
                <w:color w:val="auto"/>
                <w:lang w:bidi="ar-SA"/>
              </w:rPr>
              <w:t>ые</w:t>
            </w:r>
          </w:p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auto"/>
              </w:rPr>
              <w:t>организаци</w:t>
            </w:r>
            <w:r>
              <w:rPr>
                <w:rFonts w:eastAsia="Times New Roman" w:cs="Times New Roman"/>
                <w:color w:val="auto"/>
                <w:lang w:bidi="ar-SA"/>
              </w:rPr>
              <w:t>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>112</w:t>
            </w:r>
            <w:r>
              <w:t xml:space="preserve"> мест на 1 тыс.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lang w:eastAsia="zh-CN" w:bidi="ar-SA"/>
              </w:rPr>
              <w:t>1000 м*</w:t>
            </w:r>
          </w:p>
        </w:tc>
      </w:tr>
      <w:tr w:rsidR="00902DB3">
        <w:trPr>
          <w:trHeight w:val="1221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</w:t>
            </w:r>
            <w:r>
              <w:t>зелененны</w:t>
            </w:r>
            <w:r>
              <w:rPr>
                <w:rFonts w:eastAsia="Calibri" w:cs="Calibri"/>
                <w:lang w:eastAsia="zh-CN" w:bidi="ar-SA"/>
              </w:rPr>
              <w:t>е</w:t>
            </w:r>
            <w:r>
              <w:t xml:space="preserve"> территори</w:t>
            </w:r>
            <w:r>
              <w:rPr>
                <w:rFonts w:eastAsia="Calibri" w:cs="Calibri"/>
                <w:lang w:eastAsia="zh-CN" w:bidi="ar-SA"/>
              </w:rPr>
              <w:t xml:space="preserve">и </w:t>
            </w:r>
            <w:r>
              <w:t>общего пользования (парки, сады, скверы бульвары, озелененные пешеходные зоны)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Style w:val="affff2"/>
                <w:rFonts w:eastAsia="Calibri" w:cs="Calibri"/>
                <w:lang w:eastAsia="zh-CN" w:bidi="ar-SA"/>
              </w:rPr>
              <w:t xml:space="preserve">12 </w:t>
            </w:r>
            <w:proofErr w:type="spellStart"/>
            <w:r>
              <w:rPr>
                <w:rStyle w:val="affff2"/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Style w:val="affff2"/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rStyle w:val="affff2"/>
                <w:rFonts w:eastAsia="Calibri" w:cs="Calibri"/>
                <w:lang w:eastAsia="zh-CN" w:bidi="ar-SA"/>
              </w:rPr>
              <w:t xml:space="preserve"> на 1 </w:t>
            </w:r>
            <w:r>
              <w:rPr>
                <w:rStyle w:val="affff2"/>
              </w:rPr>
              <w:t>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t>15 минут пешеходной доступности</w:t>
            </w:r>
          </w:p>
        </w:tc>
      </w:tr>
      <w:tr w:rsidR="00902DB3">
        <w:trPr>
          <w:trHeight w:val="1476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Площадки для занятия спортом на открытом воздухе (физкультурные площадки, беговые дорожки,</w:t>
            </w:r>
            <w:r>
              <w:rPr>
                <w:rFonts w:eastAsia="Calibri" w:cs="Calibri"/>
                <w:lang w:eastAsia="zh-CN" w:bidi="ar-SA"/>
              </w:rPr>
              <w:br/>
              <w:t xml:space="preserve">поля для спортивной игры) </w:t>
            </w:r>
            <w:r>
              <w:rPr>
                <w:rFonts w:eastAsia="Times New Roman" w:cs="Times New Roman"/>
                <w:lang w:eastAsia="zh-CN" w:bidi="ar-SA"/>
              </w:rPr>
              <w:t>на территори</w:t>
            </w:r>
            <w:r>
              <w:rPr>
                <w:rFonts w:eastAsia="Calibri" w:cs="Calibri"/>
                <w:lang w:eastAsia="zh-CN" w:bidi="ar-SA"/>
              </w:rPr>
              <w:t>ях общего пользования</w:t>
            </w: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0,6 </w:t>
            </w:r>
            <w:proofErr w:type="spellStart"/>
            <w:r>
              <w:rPr>
                <w:color w:val="auto"/>
              </w:rPr>
              <w:t>кв</w:t>
            </w:r>
            <w:proofErr w:type="gramStart"/>
            <w:r>
              <w:rPr>
                <w:color w:val="auto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 xml:space="preserve">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  <w:szCs w:val="22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800 м</w:t>
            </w:r>
          </w:p>
        </w:tc>
      </w:tr>
      <w:tr w:rsidR="00902DB3">
        <w:trPr>
          <w:trHeight w:val="1470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для обеспеченности населения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 xml:space="preserve">1 </w:t>
            </w:r>
            <w:proofErr w:type="spellStart"/>
            <w:r>
              <w:t>машино</w:t>
            </w:r>
            <w:proofErr w:type="spellEnd"/>
            <w:r>
              <w:t xml:space="preserve">-место на 86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t>общей площади квартир</w:t>
            </w:r>
            <w:r>
              <w:rPr>
                <w:rFonts w:eastAsia="Times New Roman" w:cs="Times New Roman"/>
                <w:lang w:bidi="ar-SA"/>
              </w:rPr>
              <w:t>*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4</w:t>
            </w:r>
          </w:p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Style w:val="affff2"/>
              </w:rPr>
              <w:t>в границах земельного участка многоквартирного жилого дома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800 м</w:t>
            </w:r>
            <w:r>
              <w:rPr>
                <w:rFonts w:eastAsia="Times New Roman" w:cs="Times New Roman"/>
                <w:szCs w:val="22"/>
                <w:lang w:eastAsia="zh-CN" w:bidi="ar-SA"/>
              </w:rPr>
              <w:t>*</w:t>
            </w:r>
            <w:r>
              <w:rPr>
                <w:rFonts w:eastAsia="Times New Roman" w:cs="Times New Roman"/>
                <w:szCs w:val="22"/>
                <w:vertAlign w:val="superscript"/>
                <w:lang w:eastAsia="zh-CN" w:bidi="ar-SA"/>
              </w:rPr>
              <w:t>5</w:t>
            </w:r>
          </w:p>
        </w:tc>
      </w:tr>
      <w:tr w:rsidR="00902DB3"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proofErr w:type="gramStart"/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t xml:space="preserve">Количество </w:t>
            </w:r>
            <w:proofErr w:type="spellStart"/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t>машино</w:t>
            </w:r>
            <w:proofErr w:type="spellEnd"/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t>-мест</w:t>
            </w:r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br/>
              <w:t>для объектов обслуживая</w:t>
            </w:r>
            <w:proofErr w:type="gramEnd"/>
          </w:p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Style w:val="affff2"/>
                <w:rFonts w:eastAsia="Calibri" w:cs="Calibri"/>
                <w:color w:val="auto"/>
                <w:lang w:eastAsia="zh-CN" w:bidi="ar-SA"/>
              </w:rPr>
              <w:t>жилой застройки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>Согласно</w:t>
            </w:r>
            <w:r>
              <w:rPr>
                <w:color w:val="auto"/>
              </w:rPr>
              <w:t xml:space="preserve">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РНГП</w:t>
            </w:r>
          </w:p>
        </w:tc>
      </w:tr>
      <w:tr w:rsidR="00902D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t>водо</w:t>
            </w:r>
            <w:r>
              <w:rPr>
                <w:rFonts w:eastAsia="Calibri" w:cs="Calibri"/>
                <w:lang w:eastAsia="zh-CN" w:bidi="ar-SA"/>
              </w:rPr>
              <w:t>снабжения</w:t>
            </w:r>
          </w:p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t>(объем водопотребления)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902D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Объекты водоотведения</w:t>
            </w:r>
          </w:p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ind w:left="28"/>
            </w:pPr>
            <w:r>
              <w:rPr>
                <w:rFonts w:eastAsia="Calibri" w:cs="Calibri"/>
                <w:lang w:eastAsia="zh-CN" w:bidi="ar-SA"/>
              </w:rPr>
              <w:t>(объем водоотведения)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140 л/</w:t>
            </w:r>
            <w:proofErr w:type="spellStart"/>
            <w:r>
              <w:rPr>
                <w:rFonts w:eastAsia="Calibri" w:cs="Calibri"/>
                <w:lang w:eastAsia="zh-CN" w:bidi="ar-SA"/>
              </w:rPr>
              <w:t>сут</w:t>
            </w:r>
            <w:proofErr w:type="spellEnd"/>
            <w:r>
              <w:rPr>
                <w:rFonts w:eastAsia="Calibri" w:cs="Calibri"/>
                <w:lang w:eastAsia="zh-CN" w:bidi="ar-SA"/>
              </w:rPr>
              <w:t>.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902D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color w:val="auto"/>
              </w:rPr>
              <w:t>электро</w:t>
            </w:r>
            <w:r>
              <w:rPr>
                <w:rFonts w:eastAsia="Times New Roman" w:cs="Times New Roman"/>
                <w:color w:val="auto"/>
                <w:lang w:bidi="ar-SA"/>
              </w:rPr>
              <w:t>снабжения</w:t>
            </w:r>
          </w:p>
          <w:p w:rsidR="00902DB3" w:rsidRDefault="002921E8" w:rsidP="00202680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(объем электропотребления)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950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кВт·</w:t>
            </w:r>
            <w:proofErr w:type="gramStart"/>
            <w:r>
              <w:rPr>
                <w:rFonts w:eastAsia="Calibri" w:cs="Calibri"/>
                <w:lang w:eastAsia="zh-CN" w:bidi="ar-SA"/>
              </w:rPr>
              <w:t>ч</w:t>
            </w:r>
            <w:proofErr w:type="spellEnd"/>
            <w:proofErr w:type="gramEnd"/>
            <w:r>
              <w:rPr>
                <w:rFonts w:eastAsia="Calibri" w:cs="Calibri"/>
                <w:lang w:eastAsia="zh-CN" w:bidi="ar-SA"/>
              </w:rPr>
              <w:t>/чел в год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902D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</w:p>
          <w:p w:rsidR="00902DB3" w:rsidRDefault="002921E8" w:rsidP="00202680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 xml:space="preserve">(объем </w:t>
            </w:r>
            <w:proofErr w:type="spellStart"/>
            <w:r>
              <w:rPr>
                <w:color w:val="auto"/>
              </w:rPr>
              <w:t>газопотребления</w:t>
            </w:r>
            <w:proofErr w:type="spellEnd"/>
            <w:r>
              <w:rPr>
                <w:color w:val="auto"/>
              </w:rPr>
              <w:t>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220 м3/год на 1 чел.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Times New Roman" w:cs="Times New Roman"/>
                <w:color w:val="auto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Не нормируется</w:t>
            </w:r>
          </w:p>
        </w:tc>
      </w:tr>
      <w:tr w:rsidR="00902DB3">
        <w:trPr>
          <w:trHeight w:val="454"/>
        </w:trPr>
        <w:tc>
          <w:tcPr>
            <w:tcW w:w="3917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Calibri" w:cs="Calibri"/>
                <w:lang w:eastAsia="zh-CN" w:bidi="ar-SA"/>
              </w:rPr>
              <w:t xml:space="preserve">Объекты </w:t>
            </w:r>
            <w:r>
              <w:rPr>
                <w:rFonts w:eastAsia="Times New Roman" w:cs="Times New Roman"/>
                <w:lang w:bidi="ar-SA"/>
              </w:rPr>
              <w:t xml:space="preserve"> теплоснабжения</w:t>
            </w:r>
          </w:p>
          <w:p w:rsidR="00902DB3" w:rsidRDefault="002921E8" w:rsidP="00202680">
            <w:pPr>
              <w:numPr>
                <w:ilvl w:val="0"/>
                <w:numId w:val="1"/>
              </w:num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lang w:bidi="ar-SA"/>
              </w:rPr>
              <w:t>(расход тепловой энергии на отопление и вентиляцию здания)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Согласно </w:t>
            </w:r>
            <w:r>
              <w:rPr>
                <w:rFonts w:eastAsia="Calibri" w:cs="Calibri"/>
                <w:szCs w:val="22"/>
                <w:lang w:eastAsia="zh-CN" w:bidi="ar-SA"/>
              </w:rPr>
              <w:t>РНГП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f7"/>
              <w:numPr>
                <w:ilvl w:val="0"/>
                <w:numId w:val="1"/>
              </w:numPr>
              <w:spacing w:before="0" w:after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>Не нормируется</w:t>
            </w:r>
          </w:p>
        </w:tc>
      </w:tr>
      <w:tr w:rsidR="00902DB3">
        <w:trPr>
          <w:trHeight w:val="3938"/>
        </w:trPr>
        <w:tc>
          <w:tcPr>
            <w:tcW w:w="9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>
            <w:pPr>
              <w:pStyle w:val="afffffd"/>
              <w:numPr>
                <w:ilvl w:val="0"/>
                <w:numId w:val="1"/>
              </w:numPr>
              <w:spacing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lastRenderedPageBreak/>
              <w:t>* При расстояниях, свыше указанных, организуется транспортное обслуживание населения</w:t>
            </w:r>
            <w:r>
              <w:rPr>
                <w:rFonts w:eastAsia="Calibri" w:cs="Calibri"/>
                <w:lang w:eastAsia="zh-CN" w:bidi="ar-SA"/>
              </w:rPr>
              <w:br/>
              <w:t>(до организации и обратно). Расстояние транспортного обслуживания не должно превышать 30 км в одну сторону.</w:t>
            </w:r>
          </w:p>
          <w:p w:rsidR="00902DB3" w:rsidRDefault="002921E8">
            <w:pPr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2</w:t>
            </w:r>
            <w:r>
              <w:rPr>
                <w:rFonts w:eastAsia="Calibri" w:cs="Calibri"/>
                <w:lang w:eastAsia="zh-CN" w:bidi="ar-SA"/>
              </w:rPr>
              <w:t xml:space="preserve"> Размер вновь создаваемой озелененной территории общего пользования должен быть</w:t>
            </w:r>
            <w:r>
              <w:rPr>
                <w:rFonts w:eastAsia="Calibri" w:cs="Calibri"/>
                <w:lang w:eastAsia="zh-CN" w:bidi="ar-SA"/>
              </w:rPr>
              <w:br/>
              <w:t xml:space="preserve">не менее 0,5 га. </w:t>
            </w:r>
            <w:r>
              <w:rPr>
                <w:rFonts w:eastAsia="Calibri" w:cs="Times New Roman"/>
                <w:lang w:eastAsia="zh-CN" w:bidi="ar-SA"/>
              </w:rPr>
              <w:t>В населенных пунктах, расположенных в окружении лесов, прибрежных зонах рек и водоемов, площадь озелененных территорий общего пользования допускается уменьшать, но не более чем на 20%.</w:t>
            </w:r>
          </w:p>
          <w:p w:rsidR="00902DB3" w:rsidRDefault="002921E8">
            <w:pPr>
              <w:pStyle w:val="afffff7"/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Times New Roman" w:cs="Times New Roman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3</w:t>
            </w:r>
            <w:r>
              <w:rPr>
                <w:rFonts w:eastAsia="Times New Roman" w:cs="Times New Roman"/>
                <w:lang w:eastAsia="zh-CN" w:bidi="ar-SA"/>
              </w:rPr>
              <w:t xml:space="preserve"> </w:t>
            </w:r>
            <w:r>
              <w:rPr>
                <w:rFonts w:eastAsia="Calibri" w:cs="Calibri"/>
                <w:lang w:eastAsia="zh-CN" w:bidi="ar-SA"/>
              </w:rPr>
              <w:t>Размер вновь создаваемой площадки для занятий физкультурой взрослого населения</w:t>
            </w:r>
            <w:r>
              <w:rPr>
                <w:rFonts w:eastAsia="Calibri" w:cs="Calibri"/>
                <w:lang w:eastAsia="zh-CN" w:bidi="ar-SA"/>
              </w:rPr>
              <w:br/>
              <w:t>на территориях общего пользования должен быть не менее 0,1 га.</w:t>
            </w:r>
          </w:p>
          <w:p w:rsidR="00902DB3" w:rsidRDefault="002921E8">
            <w:pPr>
              <w:pStyle w:val="afffffd"/>
              <w:numPr>
                <w:ilvl w:val="0"/>
                <w:numId w:val="1"/>
              </w:numPr>
              <w:spacing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4</w:t>
            </w:r>
            <w:r>
              <w:rPr>
                <w:rFonts w:eastAsia="Calibri" w:cs="Calibri"/>
                <w:lang w:eastAsia="zh-CN" w:bidi="ar-SA"/>
              </w:rPr>
              <w:t xml:space="preserve"> Общая площадь квартиры определяется без учета помещений (лоджий, веранд, холодных кладовых и тамбуров), балконов, террас.</w:t>
            </w:r>
          </w:p>
          <w:p w:rsidR="00902DB3" w:rsidRDefault="002921E8">
            <w:pPr>
              <w:numPr>
                <w:ilvl w:val="0"/>
                <w:numId w:val="1"/>
              </w:numPr>
              <w:spacing w:before="0" w:after="0" w:line="283" w:lineRule="exact"/>
              <w:ind w:left="57" w:right="57"/>
              <w:jc w:val="both"/>
            </w:pPr>
            <w:r>
              <w:rPr>
                <w:rFonts w:eastAsia="Calibri" w:cs="Calibri"/>
                <w:lang w:eastAsia="zh-CN" w:bidi="ar-SA"/>
              </w:rPr>
              <w:t>*</w:t>
            </w:r>
            <w:r>
              <w:rPr>
                <w:rFonts w:eastAsia="Calibri" w:cs="Calibri"/>
                <w:vertAlign w:val="superscript"/>
                <w:lang w:eastAsia="zh-CN" w:bidi="ar-SA"/>
              </w:rPr>
              <w:t>5</w:t>
            </w:r>
            <w:r>
              <w:rPr>
                <w:rFonts w:eastAsia="Calibri" w:cs="Calibri"/>
                <w:lang w:eastAsia="zh-CN" w:bidi="ar-SA"/>
              </w:rPr>
              <w:t xml:space="preserve"> </w:t>
            </w:r>
            <w:r>
              <w:rPr>
                <w:rFonts w:eastAsia="NSimSun" w:cs="Times New Roman"/>
                <w:lang w:eastAsia="zh-CN" w:bidi="ar-SA"/>
              </w:rPr>
              <w:t>П</w:t>
            </w:r>
            <w:r>
              <w:rPr>
                <w:rFonts w:eastAsia="Calibri" w:cs="Calibri"/>
                <w:lang w:eastAsia="zh-CN" w:bidi="ar-SA"/>
              </w:rPr>
              <w:t xml:space="preserve">ри реализации комплексного развития территории, часть </w:t>
            </w:r>
            <w:proofErr w:type="spellStart"/>
            <w:r>
              <w:rPr>
                <w:rFonts w:eastAsia="Calibri" w:cs="Calibri"/>
                <w:lang w:eastAsia="zh-CN" w:bidi="ar-SA"/>
              </w:rPr>
              <w:t>машино</w:t>
            </w:r>
            <w:proofErr w:type="spellEnd"/>
            <w:r>
              <w:rPr>
                <w:rFonts w:eastAsia="Calibri" w:cs="Calibri"/>
                <w:lang w:eastAsia="zh-CN" w:bidi="ar-SA"/>
              </w:rPr>
              <w:t>-мест допускается размещать вне границ земельног</w:t>
            </w:r>
            <w:proofErr w:type="gramStart"/>
            <w:r>
              <w:rPr>
                <w:rFonts w:eastAsia="Calibri" w:cs="Calibri"/>
                <w:lang w:eastAsia="zh-CN" w:bidi="ar-SA"/>
              </w:rPr>
              <w:t>о(</w:t>
            </w:r>
            <w:proofErr w:type="spellStart"/>
            <w:proofErr w:type="gramEnd"/>
            <w:r>
              <w:rPr>
                <w:rFonts w:eastAsia="Calibri" w:cs="Calibri"/>
                <w:lang w:eastAsia="zh-CN" w:bidi="ar-SA"/>
              </w:rPr>
              <w:t>ых</w:t>
            </w:r>
            <w:proofErr w:type="spellEnd"/>
            <w:r>
              <w:rPr>
                <w:rFonts w:eastAsia="Calibri" w:cs="Calibri"/>
                <w:lang w:eastAsia="zh-CN" w:bidi="ar-SA"/>
              </w:rPr>
              <w:t>) участка(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ов</w:t>
            </w:r>
            <w:proofErr w:type="spellEnd"/>
            <w:r>
              <w:rPr>
                <w:rFonts w:eastAsia="Calibri" w:cs="Calibri"/>
                <w:lang w:eastAsia="zh-CN" w:bidi="ar-SA"/>
              </w:rPr>
              <w:t>) многоквартирного жилого дома, но не более 40% в пределах территориальной доступности и в пределах территории комплексного развития территории.</w:t>
            </w:r>
          </w:p>
        </w:tc>
      </w:tr>
    </w:tbl>
    <w:p w:rsidR="00902DB3" w:rsidRDefault="00902DB3" w:rsidP="00202680">
      <w:pPr>
        <w:pStyle w:val="affff5"/>
        <w:widowControl/>
        <w:contextualSpacing/>
        <w:jc w:val="both"/>
        <w:rPr>
          <w:color w:val="auto"/>
          <w:szCs w:val="28"/>
        </w:rPr>
      </w:pPr>
    </w:p>
    <w:p w:rsidR="00902DB3" w:rsidRDefault="002921E8" w:rsidP="0020268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1" w:name="_Toc19793945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 xml:space="preserve">. </w:t>
      </w:r>
      <w:r>
        <w:rPr>
          <w:rFonts w:cs="Times New Roman"/>
          <w:shd w:val="clear" w:color="auto" w:fill="auto"/>
          <w:lang w:eastAsia="zh-CN" w:bidi="ar-SA"/>
        </w:rPr>
        <w:t>Ограничения использования земельных участков и объектов капитального строительства</w:t>
      </w:r>
      <w:bookmarkEnd w:id="31"/>
    </w:p>
    <w:p w:rsidR="00902DB3" w:rsidRDefault="00902DB3" w:rsidP="00202680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202680">
      <w:pPr>
        <w:pStyle w:val="affff5"/>
        <w:jc w:val="both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902DB3" w:rsidRDefault="002921E8" w:rsidP="00202680">
      <w:pPr>
        <w:pStyle w:val="affff5"/>
        <w:jc w:val="both"/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color w:val="auto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color w:val="auto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t xml:space="preserve">На территории </w:t>
      </w:r>
      <w:r>
        <w:rPr>
          <w:rFonts w:eastAsia="Times New Roman" w:cs="Times New Roman"/>
          <w:spacing w:val="5"/>
          <w:szCs w:val="28"/>
        </w:rPr>
        <w:t>муниципального образования –</w:t>
      </w:r>
      <w:r>
        <w:rPr>
          <w:rFonts w:eastAsia="Times New Roman" w:cs="Times New Roman"/>
          <w:spacing w:val="2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Касимовский</w:t>
      </w:r>
      <w:proofErr w:type="spellEnd"/>
      <w:r>
        <w:rPr>
          <w:rFonts w:eastAsia="Times New Roman" w:cs="Times New Roman"/>
          <w:spacing w:val="5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Times New Roman" w:cs="Times New Roman"/>
          <w:spacing w:val="5"/>
          <w:szCs w:val="28"/>
        </w:rPr>
        <w:t>Погостинского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и </w:t>
      </w:r>
      <w:proofErr w:type="spellStart"/>
      <w:r>
        <w:rPr>
          <w:rFonts w:eastAsia="Times New Roman" w:cs="Times New Roman"/>
          <w:spacing w:val="5"/>
          <w:szCs w:val="28"/>
        </w:rPr>
        <w:t>Гиблицкого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 w:cs="Times New Roman"/>
          <w:spacing w:val="5"/>
          <w:szCs w:val="28"/>
        </w:rPr>
        <w:t>Касимовского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района Рязанской области </w:t>
      </w:r>
      <w:r>
        <w:t xml:space="preserve">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902DB3" w:rsidRDefault="002921E8" w:rsidP="00202680">
      <w:pPr>
        <w:pStyle w:val="affff5"/>
        <w:jc w:val="both"/>
      </w:pPr>
      <w:r>
        <w:rPr>
          <w:rFonts w:eastAsia="MS Mincho;ＭＳ 明朝" w:cs="Times New Roman"/>
          <w:color w:val="auto"/>
          <w:spacing w:val="2"/>
          <w:szCs w:val="28"/>
        </w:rPr>
        <w:lastRenderedPageBreak/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902DB3" w:rsidRDefault="002921E8" w:rsidP="00202680">
      <w:pPr>
        <w:pStyle w:val="affff5"/>
        <w:jc w:val="both"/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</w:t>
      </w:r>
      <w:r>
        <w:rPr>
          <w:rFonts w:eastAsia="Times New Roman" w:cs="Times New Roman"/>
          <w:color w:val="auto"/>
          <w:spacing w:val="2"/>
          <w:szCs w:val="28"/>
          <w:lang w:bidi="ar-SA"/>
        </w:rPr>
        <w:t>ю</w:t>
      </w:r>
      <w:r>
        <w:rPr>
          <w:rFonts w:eastAsia="Times New Roman" w:cs="Times New Roman"/>
          <w:color w:val="auto"/>
          <w:spacing w:val="2"/>
          <w:szCs w:val="28"/>
        </w:rPr>
        <w:t>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902DB3" w:rsidRDefault="00902DB3" w:rsidP="00202680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902DB3" w:rsidRDefault="002921E8" w:rsidP="0020268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2" w:name="_Toc197939455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</w:t>
      </w:r>
      <w:bookmarkEnd w:id="32"/>
      <w:r>
        <w:rPr>
          <w:rFonts w:cs="Times New Roman"/>
          <w:shd w:val="clear" w:color="auto" w:fill="auto"/>
        </w:rPr>
        <w:t xml:space="preserve"> </w:t>
      </w:r>
    </w:p>
    <w:p w:rsidR="00902DB3" w:rsidRDefault="00902DB3" w:rsidP="00202680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color w:val="auto"/>
        </w:rP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902DB3" w:rsidRDefault="00902DB3" w:rsidP="00202680">
      <w:pPr>
        <w:pStyle w:val="affff5"/>
        <w:jc w:val="both"/>
        <w:rPr>
          <w:color w:val="auto"/>
        </w:rPr>
      </w:pPr>
    </w:p>
    <w:p w:rsidR="00902DB3" w:rsidRDefault="002921E8" w:rsidP="0020268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3" w:name="_Toc19793945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</w:t>
      </w:r>
      <w:bookmarkEnd w:id="33"/>
    </w:p>
    <w:p w:rsidR="00902DB3" w:rsidRDefault="00902DB3" w:rsidP="00202680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 xml:space="preserve">1. </w:t>
      </w: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2</w:t>
      </w:r>
      <w:r>
        <w:rPr>
          <w:szCs w:val="28"/>
        </w:rPr>
        <w:t xml:space="preserve">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3</w:t>
      </w:r>
      <w:r>
        <w:rPr>
          <w:szCs w:val="28"/>
        </w:rPr>
        <w:t xml:space="preserve">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запреща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тся: 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3) осуществление авиационных мер по борьбе с вредными организмами;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lastRenderedPageBreak/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902DB3" w:rsidRDefault="002921E8" w:rsidP="00202680">
      <w:pPr>
        <w:pStyle w:val="affff5"/>
        <w:jc w:val="both"/>
        <w:rPr>
          <w:color w:val="auto"/>
        </w:rPr>
      </w:pPr>
      <w:proofErr w:type="gramStart"/>
      <w:r>
        <w:rPr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7) сброс сточных, в том числе дренажных, вод;</w:t>
      </w:r>
    </w:p>
    <w:p w:rsidR="00902DB3" w:rsidRDefault="002921E8" w:rsidP="00202680">
      <w:pPr>
        <w:pStyle w:val="affff5"/>
        <w:jc w:val="both"/>
        <w:rPr>
          <w:color w:val="auto"/>
        </w:rPr>
      </w:pPr>
      <w:proofErr w:type="gramStart"/>
      <w:r>
        <w:rPr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</w:t>
      </w:r>
      <w:proofErr w:type="gramEnd"/>
      <w:r>
        <w:rPr>
          <w:szCs w:val="28"/>
        </w:rPr>
        <w:t xml:space="preserve"> от 21.02.1992 № 2395-1 «О недрах»).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4</w:t>
      </w:r>
      <w:r>
        <w:rPr>
          <w:szCs w:val="28"/>
        </w:rPr>
        <w:t xml:space="preserve">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</w:t>
      </w:r>
      <w:r>
        <w:rPr>
          <w:szCs w:val="28"/>
        </w:rPr>
        <w:lastRenderedPageBreak/>
        <w:t>соответствии с требованиями законодательства в области охраны окружающей среды и Водного кодекса Российской Федерации;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6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На территориях, расположенных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  <w:proofErr w:type="gramEnd"/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7</w:t>
      </w:r>
      <w:r>
        <w:rPr>
          <w:szCs w:val="28"/>
        </w:rPr>
        <w:t xml:space="preserve">. 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8</w:t>
      </w:r>
      <w:r>
        <w:rPr>
          <w:szCs w:val="28"/>
        </w:rPr>
        <w:t xml:space="preserve">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1) распашка земель;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2) размещение отвалов размываемых грунтов;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902DB3" w:rsidRDefault="002921E8" w:rsidP="00202680">
      <w:pPr>
        <w:pStyle w:val="affff5"/>
        <w:contextualSpacing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rFonts w:cs="Times New Roman"/>
          <w:szCs w:val="28"/>
        </w:rPr>
        <w:t xml:space="preserve">. Установление границ </w:t>
      </w:r>
      <w:proofErr w:type="spellStart"/>
      <w:r>
        <w:rPr>
          <w:rFonts w:cs="Times New Roman"/>
          <w:szCs w:val="28"/>
        </w:rPr>
        <w:t>водоохранных</w:t>
      </w:r>
      <w:proofErr w:type="spellEnd"/>
      <w:r>
        <w:rPr>
          <w:rFonts w:cs="Times New Roman"/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902DB3" w:rsidRDefault="00902DB3" w:rsidP="00202680">
      <w:pPr>
        <w:pStyle w:val="affff5"/>
        <w:jc w:val="both"/>
        <w:rPr>
          <w:color w:val="auto"/>
        </w:rPr>
      </w:pPr>
    </w:p>
    <w:p w:rsidR="00902DB3" w:rsidRDefault="002921E8" w:rsidP="0020268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4" w:name="_Toc197939457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</w:t>
      </w:r>
      <w:bookmarkEnd w:id="34"/>
    </w:p>
    <w:p w:rsidR="00902DB3" w:rsidRDefault="00902DB3" w:rsidP="00202680">
      <w:pPr>
        <w:pStyle w:val="affff5"/>
        <w:jc w:val="both"/>
        <w:rPr>
          <w:rFonts w:cs="Times New Roman"/>
          <w:color w:val="auto"/>
          <w:szCs w:val="28"/>
        </w:rPr>
      </w:pP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lastRenderedPageBreak/>
        <w:t xml:space="preserve">2. </w:t>
      </w:r>
      <w:proofErr w:type="gramStart"/>
      <w:r>
        <w:rPr>
          <w:rFonts w:cs="Times New Roman"/>
          <w:szCs w:val="28"/>
        </w:rPr>
        <w:t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</w:t>
      </w:r>
      <w:r>
        <w:rPr>
          <w:rFonts w:cs="Times New Roman"/>
          <w:szCs w:val="28"/>
        </w:rPr>
        <w:br/>
        <w:t>от 20.11.2000</w:t>
      </w:r>
      <w:proofErr w:type="gramEnd"/>
      <w:r>
        <w:rPr>
          <w:rFonts w:cs="Times New Roman"/>
          <w:szCs w:val="28"/>
        </w:rPr>
        <w:t xml:space="preserve"> № 878 «Об утверждении правил охраны газораспределительных сетей». 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cs="Times New Roman"/>
          <w:szCs w:val="28"/>
        </w:rPr>
        <w:t xml:space="preserve">4. 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902DB3" w:rsidRDefault="002921E8" w:rsidP="00202680">
      <w:pPr>
        <w:pStyle w:val="affff5"/>
        <w:jc w:val="both"/>
        <w:rPr>
          <w:color w:val="auto"/>
        </w:rPr>
      </w:pPr>
      <w:r>
        <w:rPr>
          <w:rFonts w:eastAsia="Calibri" w:cs="Times New Roman"/>
          <w:szCs w:val="28"/>
          <w:lang w:eastAsia="zh-CN" w:bidi="ar-SA"/>
        </w:rPr>
        <w:t>5</w:t>
      </w:r>
      <w:r>
        <w:rPr>
          <w:rFonts w:cs="Times New Roman"/>
          <w:szCs w:val="28"/>
        </w:rPr>
        <w:t>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902DB3" w:rsidRDefault="00902DB3" w:rsidP="00202680">
      <w:pPr>
        <w:pStyle w:val="affff5"/>
        <w:jc w:val="both"/>
        <w:rPr>
          <w:color w:val="auto"/>
        </w:rPr>
      </w:pPr>
    </w:p>
    <w:p w:rsidR="00902DB3" w:rsidRDefault="002921E8" w:rsidP="00202680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35" w:name="_Toc32"/>
      <w:bookmarkStart w:id="36" w:name="_Toc197939458"/>
      <w:r>
        <w:rPr>
          <w:rFonts w:eastAsia="Times New Roman" w:cs="Times New Roman"/>
          <w:shd w:val="clear" w:color="auto" w:fill="auto"/>
        </w:rPr>
        <w:t>Статья 1</w:t>
      </w:r>
      <w:r>
        <w:rPr>
          <w:rFonts w:eastAsia="Times New Roman" w:cs="Times New Roman"/>
          <w:shd w:val="clear" w:color="auto" w:fill="auto"/>
          <w:lang w:bidi="ar-SA"/>
        </w:rPr>
        <w:t>5</w:t>
      </w:r>
      <w:r>
        <w:rPr>
          <w:rFonts w:eastAsia="Times New Roman" w:cs="Times New Roman"/>
          <w:shd w:val="clear" w:color="auto" w:fill="auto"/>
        </w:rPr>
        <w:t>.4. Особо охраняемые природные территории</w:t>
      </w:r>
      <w:bookmarkEnd w:id="35"/>
      <w:bookmarkEnd w:id="36"/>
    </w:p>
    <w:p w:rsidR="00902DB3" w:rsidRDefault="00902DB3" w:rsidP="00202680">
      <w:pPr>
        <w:pStyle w:val="affff5"/>
        <w:jc w:val="both"/>
        <w:rPr>
          <w:color w:val="auto"/>
          <w:sz w:val="20"/>
          <w:szCs w:val="20"/>
        </w:rPr>
      </w:pPr>
    </w:p>
    <w:p w:rsidR="00902DB3" w:rsidRDefault="002921E8" w:rsidP="00202680">
      <w:pPr>
        <w:pStyle w:val="affff5"/>
        <w:jc w:val="both"/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>Согласно Федерального закона от 14.03.1995 № 33-ФЗ «Об особо охраняемых природных территориях» 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>
        <w:rPr>
          <w:color w:val="auto"/>
        </w:rPr>
        <w:t xml:space="preserve"> особой охраны.</w:t>
      </w:r>
    </w:p>
    <w:p w:rsidR="00902DB3" w:rsidRDefault="002921E8" w:rsidP="00202680">
      <w:pPr>
        <w:pStyle w:val="affff5"/>
        <w:contextualSpacing/>
        <w:jc w:val="both"/>
      </w:pPr>
      <w:r>
        <w:rPr>
          <w:rFonts w:eastAsia="Times New Roman" w:cs="Times New Roman"/>
          <w:iCs/>
        </w:rPr>
        <w:t xml:space="preserve">2. </w:t>
      </w:r>
      <w:r>
        <w:rPr>
          <w:rFonts w:eastAsia="Times New Roman" w:cs="Times New Roman"/>
          <w:iCs/>
          <w:szCs w:val="28"/>
          <w:lang w:eastAsia="en-US" w:bidi="ar-SA"/>
        </w:rPr>
        <w:t xml:space="preserve">На территории </w:t>
      </w:r>
      <w:proofErr w:type="spellStart"/>
      <w:r>
        <w:rPr>
          <w:rFonts w:eastAsia="Times New Roman" w:cs="Times New Roman"/>
          <w:iCs/>
          <w:szCs w:val="28"/>
          <w:lang w:eastAsia="en-US" w:bidi="ar-SA"/>
        </w:rPr>
        <w:t>Погостинского</w:t>
      </w:r>
      <w:proofErr w:type="spellEnd"/>
      <w:r>
        <w:rPr>
          <w:rFonts w:eastAsia="Times New Roman" w:cs="Times New Roman"/>
          <w:iCs/>
          <w:szCs w:val="28"/>
          <w:lang w:eastAsia="en-US" w:bidi="ar-SA"/>
        </w:rPr>
        <w:t xml:space="preserve"> сельского округа частично расположена охранная зона памятника природы областного значения «Белый лес». Памятник природы образован Постановлением Администрации Рязанской области от </w:t>
      </w:r>
      <w:r>
        <w:rPr>
          <w:rFonts w:eastAsia="Times New Roman" w:cs="Times New Roman"/>
          <w:iCs/>
          <w:szCs w:val="28"/>
          <w:lang w:eastAsia="en-US" w:bidi="ar-SA"/>
        </w:rPr>
        <w:lastRenderedPageBreak/>
        <w:t>10.01.2003 г. № 5 «О развитии системы особо охраняемых природных территорий Рязанской области». Паспорт на памятник природы утвержден постановлением министерства природопользования и экологии Рязанской области от 05.09.2012 г. № 10. Охранная зона создана Постановлением Губернатора Рязанской области от 08.10.2021 № 67-пг «О создании охранных зон памятников природы областного значения». Реестровый номер границы памятника природы 62:04-6.71, реестровый номер его охранной зоны 62:04-6.1812.</w:t>
      </w:r>
    </w:p>
    <w:p w:rsidR="00902DB3" w:rsidRDefault="00902DB3" w:rsidP="00202680">
      <w:pPr>
        <w:pStyle w:val="affff5"/>
        <w:contextualSpacing/>
        <w:jc w:val="both"/>
        <w:rPr>
          <w:rFonts w:eastAsia="Times New Roman" w:cs="Times New Roman"/>
          <w:iCs/>
          <w:szCs w:val="28"/>
          <w:lang w:eastAsia="en-US" w:bidi="ar-SA"/>
        </w:rPr>
      </w:pPr>
    </w:p>
    <w:p w:rsidR="00902DB3" w:rsidRDefault="002921E8" w:rsidP="00202680">
      <w:pPr>
        <w:pStyle w:val="1"/>
        <w:spacing w:before="0" w:after="0"/>
        <w:ind w:firstLine="680"/>
        <w:contextualSpacing/>
        <w:jc w:val="both"/>
      </w:pPr>
      <w:bookmarkStart w:id="37" w:name="_Toc197939459"/>
      <w:r>
        <w:rPr>
          <w:rFonts w:eastAsia="Times New Roman" w:cs="Times New Roman"/>
          <w:spacing w:val="0"/>
          <w:shd w:val="clear" w:color="auto" w:fill="auto"/>
          <w:lang w:bidi="ar-SA"/>
        </w:rPr>
        <w:t>Статья 1</w:t>
      </w:r>
      <w:r>
        <w:rPr>
          <w:rFonts w:eastAsia="Times New Roman" w:cs="Times New Roman"/>
          <w:spacing w:val="0"/>
          <w:shd w:val="clear" w:color="auto" w:fill="auto"/>
          <w:lang w:eastAsia="zh-CN" w:bidi="ar-SA"/>
        </w:rPr>
        <w:t>5.5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. Территория в границах горного отвода</w:t>
      </w:r>
      <w:bookmarkEnd w:id="37"/>
    </w:p>
    <w:p w:rsidR="00902DB3" w:rsidRDefault="00902DB3" w:rsidP="00202680">
      <w:pPr>
        <w:pStyle w:val="Standard"/>
        <w:spacing w:before="0"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02DB3" w:rsidRDefault="002921E8" w:rsidP="00202680">
      <w:pPr>
        <w:pStyle w:val="Standard"/>
        <w:spacing w:before="0"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1. На территории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Погостинского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Гиблицкого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сельских округов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Касимовского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района 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границы горного отвода. </w:t>
      </w:r>
    </w:p>
    <w:p w:rsidR="00902DB3" w:rsidRDefault="002921E8" w:rsidP="00202680">
      <w:pPr>
        <w:pStyle w:val="Standard"/>
        <w:spacing w:before="0"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Горный отвод выделен на основании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от 02.05.2017 г. № 412 «Об утверждении границ зоны с особыми условиями использования территории в границах горного отвода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Касимовское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подземного хранения газа» ООО «Газпром ПХГ» и установление ограничений на ее использование», выданного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Касимовского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</w:t>
      </w:r>
    </w:p>
    <w:p w:rsidR="00902DB3" w:rsidRDefault="00902DB3" w:rsidP="00202680">
      <w:pPr>
        <w:pStyle w:val="Standard"/>
        <w:spacing w:before="0" w:after="0" w:line="240" w:lineRule="auto"/>
        <w:contextualSpacing/>
        <w:rPr>
          <w:rFonts w:ascii="Times New Roman" w:hAnsi="Times New Roman"/>
        </w:rPr>
      </w:pPr>
    </w:p>
    <w:p w:rsidR="00902DB3" w:rsidRDefault="002921E8" w:rsidP="00202680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38" w:name="_Toc19793946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38"/>
    </w:p>
    <w:p w:rsidR="00902DB3" w:rsidRDefault="00902DB3" w:rsidP="00202680">
      <w:pPr>
        <w:widowControl/>
        <w:spacing w:before="0" w:after="0"/>
        <w:ind w:firstLine="737"/>
        <w:jc w:val="both"/>
        <w:rPr>
          <w:color w:val="auto"/>
          <w:sz w:val="28"/>
          <w:szCs w:val="28"/>
        </w:rPr>
      </w:pPr>
    </w:p>
    <w:p w:rsidR="00902DB3" w:rsidRDefault="002921E8" w:rsidP="00202680">
      <w:pPr>
        <w:pStyle w:val="affff5"/>
        <w:jc w:val="both"/>
      </w:pPr>
      <w:r>
        <w:t xml:space="preserve">1. На территории </w:t>
      </w:r>
      <w:r>
        <w:rPr>
          <w:rFonts w:cs="Times New Roman"/>
          <w:spacing w:val="5"/>
          <w:szCs w:val="28"/>
        </w:rPr>
        <w:t>муниципального образования –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</w:rPr>
        <w:t>Касимовский</w:t>
      </w:r>
      <w:proofErr w:type="spellEnd"/>
      <w:r>
        <w:rPr>
          <w:rFonts w:eastAsia="Times New Roman" w:cs="Times New Roman"/>
          <w:spacing w:val="5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Times New Roman" w:cs="Times New Roman"/>
          <w:spacing w:val="5"/>
          <w:szCs w:val="28"/>
        </w:rPr>
        <w:t>Погостинского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и </w:t>
      </w:r>
      <w:proofErr w:type="spellStart"/>
      <w:r>
        <w:rPr>
          <w:rFonts w:eastAsia="Times New Roman" w:cs="Times New Roman"/>
          <w:spacing w:val="5"/>
          <w:szCs w:val="28"/>
        </w:rPr>
        <w:t>Гиблицкого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сельских округов </w:t>
      </w:r>
      <w:proofErr w:type="spellStart"/>
      <w:r>
        <w:rPr>
          <w:rFonts w:eastAsia="Times New Roman" w:cs="Times New Roman"/>
          <w:spacing w:val="5"/>
          <w:szCs w:val="28"/>
        </w:rPr>
        <w:t>Касимовского</w:t>
      </w:r>
      <w:proofErr w:type="spellEnd"/>
      <w:r>
        <w:rPr>
          <w:rFonts w:eastAsia="Times New Roman" w:cs="Times New Roman"/>
          <w:spacing w:val="5"/>
          <w:szCs w:val="28"/>
        </w:rPr>
        <w:t xml:space="preserve"> района Рязанской области </w:t>
      </w:r>
      <w:r>
        <w:t>отсутствуют исторические поселения федерального значения и исторические поселения регионального значения.</w:t>
      </w:r>
    </w:p>
    <w:p w:rsidR="00902DB3" w:rsidRDefault="002921E8" w:rsidP="00202680">
      <w:pPr>
        <w:pStyle w:val="affff5"/>
        <w:jc w:val="both"/>
      </w:pPr>
      <w:r>
        <w:t xml:space="preserve">2. </w:t>
      </w:r>
      <w:r>
        <w:rPr>
          <w:szCs w:val="28"/>
        </w:rPr>
        <w:t xml:space="preserve">Согласно данным, предоставленным государственной инспекцией по охране объектов культурного наследия Рязанской области (далее – Инспекция), в настоящее время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Погостинского</w:t>
      </w:r>
      <w:proofErr w:type="spellEnd"/>
      <w:r>
        <w:rPr>
          <w:szCs w:val="28"/>
        </w:rPr>
        <w:t xml:space="preserve"> сельско</w:t>
      </w:r>
      <w:r>
        <w:rPr>
          <w:rFonts w:eastAsia="Calibri" w:cs="Calibri"/>
          <w:szCs w:val="28"/>
          <w:lang w:eastAsia="zh-CN" w:bidi="ar-SA"/>
        </w:rPr>
        <w:t>го</w:t>
      </w:r>
      <w:r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zh-CN" w:bidi="ar-SA"/>
        </w:rPr>
        <w:t xml:space="preserve">округа находятся 2 объекта культурного наследия федерального значения (памятники архитектуры),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Гиблицкого</w:t>
      </w:r>
      <w:proofErr w:type="spellEnd"/>
      <w:r>
        <w:rPr>
          <w:rFonts w:eastAsia="Times New Roman" w:cs="Times New Roman"/>
          <w:szCs w:val="28"/>
          <w:lang w:eastAsia="zh-CN" w:bidi="ar-SA"/>
        </w:rPr>
        <w:t xml:space="preserve"> сельско</w:t>
      </w:r>
      <w:r>
        <w:rPr>
          <w:rFonts w:eastAsia="Calibri" w:cs="Calibri"/>
          <w:szCs w:val="28"/>
          <w:lang w:eastAsia="zh-CN" w:bidi="ar-SA"/>
        </w:rPr>
        <w:t>го</w:t>
      </w:r>
      <w:r>
        <w:rPr>
          <w:rFonts w:eastAsia="Times New Roman" w:cs="Times New Roman"/>
          <w:szCs w:val="28"/>
          <w:lang w:eastAsia="zh-CN" w:bidi="ar-SA"/>
        </w:rPr>
        <w:t xml:space="preserve"> округа находятся: 1 объект культурного наследия регионального значения (памятник архитектуры), 1 выявленный объект археологического наследия.</w:t>
      </w:r>
    </w:p>
    <w:p w:rsidR="00902DB3" w:rsidRDefault="002921E8" w:rsidP="00202680">
      <w:pPr>
        <w:pStyle w:val="affff5"/>
        <w:jc w:val="both"/>
      </w:pPr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  <w:lang w:eastAsia="zh-CN" w:bidi="ar-SA"/>
        </w:rPr>
        <w:t xml:space="preserve">еречень объектов культурного наследия Рязанской области, расположенных </w:t>
      </w:r>
      <w:r>
        <w:rPr>
          <w:rFonts w:eastAsia="Calibri" w:cs="Calibri"/>
          <w:szCs w:val="28"/>
          <w:lang w:eastAsia="zh-CN" w:bidi="ar-SA"/>
        </w:rPr>
        <w:t>н</w:t>
      </w:r>
      <w:r>
        <w:rPr>
          <w:rFonts w:eastAsia="Times New Roman" w:cs="Times New Roman"/>
          <w:szCs w:val="28"/>
          <w:lang w:eastAsia="zh-CN" w:bidi="ar-SA"/>
        </w:rPr>
        <w:t xml:space="preserve">а территории </w:t>
      </w:r>
      <w:r>
        <w:rPr>
          <w:rFonts w:eastAsia="Times New Roman" w:cs="Times New Roman"/>
          <w:spacing w:val="5"/>
          <w:szCs w:val="28"/>
          <w:lang w:eastAsia="zh-CN" w:bidi="ar-SA"/>
        </w:rPr>
        <w:t>муниципального образования –</w:t>
      </w:r>
      <w:r>
        <w:rPr>
          <w:rFonts w:eastAsia="Times New Roman" w:cs="Times New Roman"/>
          <w:szCs w:val="28"/>
          <w:lang w:eastAsia="zh-CN" w:bidi="ar-SA"/>
        </w:rPr>
        <w:t xml:space="preserve"> </w:t>
      </w:r>
      <w:proofErr w:type="spellStart"/>
      <w:r>
        <w:rPr>
          <w:rFonts w:eastAsia="Times New Roman" w:cs="Times New Roman"/>
          <w:spacing w:val="5"/>
          <w:szCs w:val="28"/>
          <w:lang w:eastAsia="zh-CN" w:bidi="ar-SA"/>
        </w:rPr>
        <w:t>Касимовский</w:t>
      </w:r>
      <w:proofErr w:type="spellEnd"/>
      <w:r>
        <w:rPr>
          <w:rFonts w:eastAsia="Times New Roman" w:cs="Times New Roman"/>
          <w:spacing w:val="5"/>
          <w:szCs w:val="28"/>
          <w:lang w:eastAsia="zh-CN" w:bidi="ar-SA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Times New Roman" w:cs="Times New Roman"/>
          <w:spacing w:val="5"/>
          <w:szCs w:val="28"/>
          <w:lang w:eastAsia="zh-CN" w:bidi="ar-SA"/>
        </w:rPr>
        <w:t>Погостинского</w:t>
      </w:r>
      <w:proofErr w:type="spellEnd"/>
      <w:r>
        <w:rPr>
          <w:rFonts w:eastAsia="Times New Roman" w:cs="Times New Roman"/>
          <w:spacing w:val="5"/>
          <w:szCs w:val="28"/>
          <w:lang w:eastAsia="zh-CN" w:bidi="ar-SA"/>
        </w:rPr>
        <w:t xml:space="preserve"> и </w:t>
      </w:r>
      <w:proofErr w:type="spellStart"/>
      <w:r>
        <w:rPr>
          <w:rFonts w:eastAsia="Times New Roman" w:cs="Times New Roman"/>
          <w:spacing w:val="5"/>
          <w:szCs w:val="28"/>
          <w:lang w:eastAsia="zh-CN" w:bidi="ar-SA"/>
        </w:rPr>
        <w:t>Гиблицкого</w:t>
      </w:r>
      <w:proofErr w:type="spellEnd"/>
      <w:r>
        <w:rPr>
          <w:rFonts w:eastAsia="Times New Roman" w:cs="Times New Roman"/>
          <w:spacing w:val="5"/>
          <w:szCs w:val="28"/>
          <w:lang w:eastAsia="zh-CN" w:bidi="ar-SA"/>
        </w:rPr>
        <w:t xml:space="preserve"> сельских округов </w:t>
      </w:r>
      <w:proofErr w:type="spellStart"/>
      <w:r>
        <w:rPr>
          <w:rFonts w:eastAsia="Times New Roman" w:cs="Times New Roman"/>
          <w:spacing w:val="5"/>
          <w:szCs w:val="28"/>
          <w:lang w:eastAsia="zh-CN" w:bidi="ar-SA"/>
        </w:rPr>
        <w:t>Касимовского</w:t>
      </w:r>
      <w:proofErr w:type="spellEnd"/>
      <w:r>
        <w:rPr>
          <w:rFonts w:eastAsia="Times New Roman" w:cs="Times New Roman"/>
          <w:spacing w:val="5"/>
          <w:szCs w:val="28"/>
          <w:lang w:eastAsia="zh-CN" w:bidi="ar-SA"/>
        </w:rPr>
        <w:t xml:space="preserve"> района Рязанской области,</w:t>
      </w:r>
      <w:r>
        <w:rPr>
          <w:rFonts w:eastAsia="Times New Roman" w:cs="Times New Roman"/>
          <w:szCs w:val="28"/>
          <w:lang w:eastAsia="zh-CN" w:bidi="ar-SA"/>
        </w:rPr>
        <w:t xml:space="preserve">  указан в таблиц</w:t>
      </w:r>
      <w:r>
        <w:rPr>
          <w:rFonts w:eastAsia="Calibri" w:cs="Calibri"/>
          <w:szCs w:val="28"/>
          <w:lang w:eastAsia="zh-CN" w:bidi="ar-SA"/>
        </w:rPr>
        <w:t>ах</w:t>
      </w:r>
      <w:r>
        <w:rPr>
          <w:rFonts w:eastAsia="Times New Roman" w:cs="Times New Roman"/>
          <w:szCs w:val="28"/>
          <w:lang w:eastAsia="zh-CN" w:bidi="ar-SA"/>
        </w:rPr>
        <w:t>:</w:t>
      </w:r>
    </w:p>
    <w:p w:rsidR="00902DB3" w:rsidRDefault="00902DB3" w:rsidP="00202680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A6557C" w:rsidRDefault="00A6557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A6557C" w:rsidRDefault="00A6557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A6557C" w:rsidRDefault="00A6557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A6557C" w:rsidRDefault="00A6557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A6557C" w:rsidRDefault="00A6557C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p w:rsidR="00902DB3" w:rsidRDefault="002921E8">
      <w:pPr>
        <w:tabs>
          <w:tab w:val="left" w:pos="0"/>
        </w:tabs>
        <w:ind w:firstLine="680"/>
        <w:jc w:val="center"/>
      </w:pPr>
      <w:r>
        <w:rPr>
          <w:sz w:val="28"/>
          <w:szCs w:val="28"/>
        </w:rPr>
        <w:lastRenderedPageBreak/>
        <w:t xml:space="preserve">Перечень объектов </w:t>
      </w:r>
      <w:r>
        <w:rPr>
          <w:rFonts w:eastAsia="Calibri" w:cs="Calibri"/>
          <w:color w:val="auto"/>
          <w:sz w:val="28"/>
          <w:szCs w:val="28"/>
          <w:lang w:eastAsia="zh-CN" w:bidi="ar-SA"/>
        </w:rPr>
        <w:t xml:space="preserve">культурного наследия федерального значения </w:t>
      </w:r>
      <w:r>
        <w:rPr>
          <w:rFonts w:eastAsia="Calibri" w:cs="Calibri"/>
          <w:color w:val="auto"/>
          <w:sz w:val="28"/>
          <w:szCs w:val="28"/>
          <w:lang w:eastAsia="zh-CN" w:bidi="ar-SA"/>
        </w:rPr>
        <w:br/>
        <w:t>(памятники архитектуры)</w:t>
      </w:r>
    </w:p>
    <w:tbl>
      <w:tblPr>
        <w:tblW w:w="99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4"/>
        <w:gridCol w:w="3386"/>
        <w:gridCol w:w="2631"/>
        <w:gridCol w:w="3170"/>
      </w:tblGrid>
      <w:tr w:rsidR="00902DB3">
        <w:trPr>
          <w:trHeight w:val="15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>Наименование объекта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color w:val="auto"/>
                <w:lang w:eastAsia="zh-CN" w:bidi="ar-SA"/>
              </w:rPr>
              <w:t>культурного</w:t>
            </w:r>
            <w:r>
              <w:t xml:space="preserve"> наследия на государственную охрану</w:t>
            </w:r>
          </w:p>
        </w:tc>
      </w:tr>
      <w:tr w:rsidR="00902DB3">
        <w:trPr>
          <w:trHeight w:val="5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spacing w:before="0" w:after="0"/>
              <w:jc w:val="center"/>
            </w:pPr>
            <w:r>
              <w:t>«Церковь Преображения», 1794 г.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с. Погост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Постановление Совета Министров РСФСР от 30.08.1960 № 1327</w:t>
            </w:r>
          </w:p>
        </w:tc>
      </w:tr>
      <w:tr w:rsidR="00902DB3">
        <w:trPr>
          <w:trHeight w:val="54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2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spacing w:before="0" w:after="0"/>
              <w:ind w:right="-57"/>
              <w:jc w:val="center"/>
            </w:pPr>
            <w:r>
              <w:t>«Церковь Никольская», 1771 г.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с. Погост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*-*</w:t>
            </w:r>
          </w:p>
        </w:tc>
      </w:tr>
    </w:tbl>
    <w:p w:rsidR="00902DB3" w:rsidRDefault="00902DB3" w:rsidP="00202680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</w:p>
    <w:p w:rsidR="00902DB3" w:rsidRDefault="002921E8" w:rsidP="00202680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территории указанных объектов культурного наследия утверждены приказами Инспекции от 22.04.2021 №№ 60, 61. </w:t>
      </w:r>
    </w:p>
    <w:p w:rsidR="00902DB3" w:rsidRDefault="00902DB3" w:rsidP="00202680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</w:p>
    <w:p w:rsidR="00902DB3" w:rsidRDefault="002921E8">
      <w:pPr>
        <w:tabs>
          <w:tab w:val="left" w:pos="0"/>
        </w:tabs>
        <w:ind w:firstLine="680"/>
        <w:jc w:val="center"/>
      </w:pPr>
      <w:r>
        <w:rPr>
          <w:sz w:val="28"/>
          <w:szCs w:val="28"/>
        </w:rPr>
        <w:t xml:space="preserve">Перечень объектов </w:t>
      </w:r>
      <w:r>
        <w:rPr>
          <w:rFonts w:eastAsia="Calibri" w:cs="Calibri"/>
          <w:color w:val="auto"/>
          <w:sz w:val="28"/>
          <w:szCs w:val="28"/>
          <w:lang w:eastAsia="zh-CN" w:bidi="ar-SA"/>
        </w:rPr>
        <w:t xml:space="preserve">культурного наследия регионального значения </w:t>
      </w:r>
      <w:r>
        <w:rPr>
          <w:rFonts w:eastAsia="Calibri" w:cs="Calibri"/>
          <w:color w:val="auto"/>
          <w:sz w:val="28"/>
          <w:szCs w:val="28"/>
          <w:lang w:eastAsia="zh-CN" w:bidi="ar-SA"/>
        </w:rPr>
        <w:br/>
        <w:t>(памятники архитектуры)</w:t>
      </w:r>
    </w:p>
    <w:tbl>
      <w:tblPr>
        <w:tblW w:w="99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4"/>
        <w:gridCol w:w="3386"/>
        <w:gridCol w:w="2631"/>
        <w:gridCol w:w="3170"/>
      </w:tblGrid>
      <w:tr w:rsidR="00902DB3">
        <w:trPr>
          <w:trHeight w:val="15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>Наименование объекта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color w:val="auto"/>
                <w:lang w:eastAsia="zh-CN" w:bidi="ar-SA"/>
              </w:rPr>
              <w:t>культурного</w:t>
            </w:r>
            <w:r>
              <w:t xml:space="preserve"> наследия на государственную охрану</w:t>
            </w:r>
          </w:p>
        </w:tc>
      </w:tr>
      <w:tr w:rsidR="00902DB3">
        <w:trPr>
          <w:trHeight w:val="5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spacing w:before="0" w:after="0"/>
              <w:jc w:val="center"/>
            </w:pPr>
            <w:r>
              <w:t>«Никольская церковь»,1844 г.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 xml:space="preserve">с. </w:t>
            </w:r>
            <w:proofErr w:type="spellStart"/>
            <w:r>
              <w:t>Гиблицы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 xml:space="preserve">Решение </w:t>
            </w:r>
            <w:proofErr w:type="spellStart"/>
            <w:r>
              <w:t>Рязоблисполкома</w:t>
            </w:r>
            <w:proofErr w:type="spellEnd"/>
            <w:r>
              <w:t xml:space="preserve"> от 27.08.1971 № 250</w:t>
            </w:r>
          </w:p>
        </w:tc>
      </w:tr>
    </w:tbl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территории указанного памятника утверждены приказом Инспекции от 16.12.2019 № 134. </w:t>
      </w:r>
    </w:p>
    <w:p w:rsidR="00902DB3" w:rsidRDefault="002921E8">
      <w:pPr>
        <w:tabs>
          <w:tab w:val="left" w:pos="0"/>
        </w:tabs>
        <w:ind w:firstLine="709"/>
        <w:jc w:val="both"/>
        <w:rPr>
          <w:rFonts w:ascii="Arial" w:hAnsi="Arial"/>
          <w:color w:val="2C2D2E"/>
          <w:sz w:val="23"/>
        </w:rPr>
      </w:pPr>
      <w:r>
        <w:rPr>
          <w:rStyle w:val="affff3"/>
          <w:rFonts w:eastAsia="Times New Roman" w:cs="Times New Roman"/>
          <w:b w:val="0"/>
          <w:sz w:val="28"/>
          <w:szCs w:val="28"/>
          <w:lang w:eastAsia="zh-CN" w:bidi="ar-SA"/>
        </w:rPr>
        <w:t xml:space="preserve">На территории </w:t>
      </w:r>
      <w:proofErr w:type="spellStart"/>
      <w:r>
        <w:rPr>
          <w:rStyle w:val="affff3"/>
          <w:rFonts w:eastAsia="Times New Roman" w:cs="Times New Roman"/>
          <w:b w:val="0"/>
          <w:sz w:val="28"/>
          <w:szCs w:val="28"/>
          <w:lang w:eastAsia="zh-CN" w:bidi="ar-SA"/>
        </w:rPr>
        <w:t>Погостинского</w:t>
      </w:r>
      <w:proofErr w:type="spellEnd"/>
      <w:r>
        <w:rPr>
          <w:rStyle w:val="affff3"/>
          <w:rFonts w:eastAsia="Times New Roman" w:cs="Times New Roman"/>
          <w:b w:val="0"/>
          <w:sz w:val="28"/>
          <w:szCs w:val="28"/>
          <w:lang w:eastAsia="zh-CN" w:bidi="ar-SA"/>
        </w:rPr>
        <w:t xml:space="preserve"> и </w:t>
      </w:r>
      <w:proofErr w:type="spellStart"/>
      <w:r>
        <w:rPr>
          <w:rStyle w:val="affff3"/>
          <w:rFonts w:eastAsia="Times New Roman" w:cs="Times New Roman"/>
          <w:b w:val="0"/>
          <w:sz w:val="28"/>
          <w:szCs w:val="28"/>
          <w:lang w:eastAsia="zh-CN" w:bidi="ar-SA"/>
        </w:rPr>
        <w:t>Гиблицкого</w:t>
      </w:r>
      <w:proofErr w:type="spellEnd"/>
      <w:r>
        <w:rPr>
          <w:rStyle w:val="affff3"/>
          <w:rFonts w:eastAsia="Times New Roman" w:cs="Times New Roman"/>
          <w:b w:val="0"/>
          <w:sz w:val="28"/>
          <w:szCs w:val="28"/>
          <w:lang w:eastAsia="zh-CN" w:bidi="ar-SA"/>
        </w:rPr>
        <w:t xml:space="preserve"> сельских округов </w:t>
      </w:r>
      <w:proofErr w:type="spellStart"/>
      <w:r>
        <w:rPr>
          <w:rStyle w:val="affff3"/>
          <w:rFonts w:eastAsia="Times New Roman" w:cs="Times New Roman"/>
          <w:b w:val="0"/>
          <w:sz w:val="28"/>
          <w:szCs w:val="28"/>
          <w:lang w:eastAsia="zh-CN" w:bidi="ar-SA"/>
        </w:rPr>
        <w:t>Касимовского</w:t>
      </w:r>
      <w:proofErr w:type="spellEnd"/>
      <w:r>
        <w:rPr>
          <w:rStyle w:val="affff3"/>
          <w:rFonts w:eastAsia="Times New Roman" w:cs="Times New Roman"/>
          <w:b w:val="0"/>
          <w:sz w:val="28"/>
          <w:szCs w:val="28"/>
          <w:lang w:eastAsia="zh-CN" w:bidi="ar-SA"/>
        </w:rPr>
        <w:t xml:space="preserve"> района Рязанской области предусматривается соблюдение требований в пределах территории:</w:t>
      </w:r>
    </w:p>
    <w:p w:rsidR="00902DB3" w:rsidRDefault="002921E8">
      <w:pPr>
        <w:widowControl/>
        <w:tabs>
          <w:tab w:val="left" w:pos="0"/>
        </w:tabs>
        <w:spacing w:before="0" w:after="0"/>
        <w:ind w:firstLine="737"/>
        <w:jc w:val="both"/>
        <w:rPr>
          <w:rFonts w:ascii="Arial" w:hAnsi="Arial"/>
          <w:color w:val="2C2D2E"/>
          <w:sz w:val="23"/>
        </w:rPr>
      </w:pPr>
      <w:r>
        <w:rPr>
          <w:rStyle w:val="affff3"/>
          <w:rFonts w:eastAsia="Times New Roman" w:cs="Times New Roman"/>
          <w:b w:val="0"/>
          <w:sz w:val="28"/>
          <w:szCs w:val="28"/>
          <w:lang w:eastAsia="zh-CN" w:bidi="ar-SA"/>
        </w:rPr>
        <w:t>- зон охраны объекта культурного наследия регионального значения «Никольская церковь», утверждённых постановлением Правительства Рязанской области от 25.02.2025 № 58 «Об установлении зон охраны объекта культурного наследия регионального значения «Никольская церковь» и об утверждении требований к градостроительным регламентам в границах территорий данных зон».</w:t>
      </w: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</w:t>
      </w:r>
      <w:proofErr w:type="gramStart"/>
      <w:r>
        <w:rPr>
          <w:rFonts w:eastAsia="Times New Roman" w:cs="Times New Roman"/>
          <w:sz w:val="28"/>
          <w:szCs w:val="28"/>
          <w:lang w:eastAsia="zh-CN" w:bidi="ar-SA"/>
        </w:rPr>
        <w:t xml:space="preserve">проведение земляных, строительных, мелиоративных и иных  </w:t>
      </w:r>
      <w:r>
        <w:rPr>
          <w:rFonts w:eastAsia="Times New Roman" w:cs="Times New Roman"/>
          <w:sz w:val="28"/>
          <w:szCs w:val="28"/>
          <w:lang w:eastAsia="zh-CN" w:bidi="ar-SA"/>
        </w:rPr>
        <w:lastRenderedPageBreak/>
        <w:t>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наследия, работ по капитальному ремонту общего имущества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</w:t>
      </w:r>
      <w:proofErr w:type="gramEnd"/>
      <w:r>
        <w:rPr>
          <w:rFonts w:eastAsia="Times New Roman" w:cs="Times New Roman"/>
          <w:sz w:val="28"/>
          <w:szCs w:val="28"/>
          <w:lang w:eastAsia="zh-CN" w:bidi="ar-SA"/>
        </w:rPr>
        <w:t xml:space="preserve">, работ по капитальному ремонту общего имущества в многоквартирных домах, расположенных на территориях объектов культурного наследия и не являющихся объектами культурного наследия. </w:t>
      </w: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proofErr w:type="gramStart"/>
      <w:r>
        <w:rPr>
          <w:rFonts w:eastAsia="Times New Roman" w:cs="Times New Roman"/>
          <w:sz w:val="28"/>
          <w:szCs w:val="28"/>
          <w:lang w:eastAsia="zh-CN" w:bidi="ar-SA"/>
        </w:rPr>
        <w:t>Согласно статьи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proofErr w:type="gramEnd"/>
      <w:r>
        <w:rPr>
          <w:rFonts w:eastAsia="Times New Roman" w:cs="Times New Roman"/>
          <w:sz w:val="28"/>
          <w:szCs w:val="28"/>
          <w:lang w:eastAsia="zh-CN" w:bidi="ar-SA"/>
        </w:rPr>
        <w:t xml:space="preserve">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 </w:t>
      </w: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защитной зоны объекта культурного наследия устанавливаются: </w:t>
      </w: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- для памятника, расположенного в границах населенного пункта, на расстоянии 100 метров от внешних границ территории памятника;</w:t>
      </w: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- для памятника, расположенного вне границ населенного пункта, на расстоянии 200 метров от внешних границ территории памятника.</w:t>
      </w:r>
    </w:p>
    <w:p w:rsidR="00223EFB" w:rsidRDefault="00223EFB">
      <w:pPr>
        <w:tabs>
          <w:tab w:val="left" w:pos="0"/>
        </w:tabs>
        <w:jc w:val="center"/>
        <w:rPr>
          <w:rFonts w:eastAsia="Calibri" w:cs="Calibri"/>
          <w:color w:val="auto"/>
          <w:sz w:val="28"/>
          <w:szCs w:val="28"/>
          <w:lang w:eastAsia="zh-CN" w:bidi="ar-SA"/>
        </w:rPr>
      </w:pPr>
    </w:p>
    <w:p w:rsidR="00902DB3" w:rsidRDefault="002921E8">
      <w:pPr>
        <w:tabs>
          <w:tab w:val="left" w:pos="0"/>
        </w:tabs>
        <w:jc w:val="center"/>
        <w:rPr>
          <w:rFonts w:eastAsia="Calibri" w:cs="Calibri"/>
          <w:color w:val="auto"/>
          <w:sz w:val="28"/>
          <w:szCs w:val="28"/>
          <w:lang w:eastAsia="zh-CN" w:bidi="ar-SA"/>
        </w:rPr>
      </w:pPr>
      <w:r>
        <w:rPr>
          <w:rFonts w:eastAsia="Calibri" w:cs="Calibri"/>
          <w:color w:val="auto"/>
          <w:sz w:val="28"/>
          <w:szCs w:val="28"/>
          <w:lang w:eastAsia="zh-CN" w:bidi="ar-SA"/>
        </w:rPr>
        <w:t>Перечень выявленных объектов археологического наследия</w:t>
      </w:r>
    </w:p>
    <w:tbl>
      <w:tblPr>
        <w:tblW w:w="992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34"/>
        <w:gridCol w:w="3386"/>
        <w:gridCol w:w="2631"/>
        <w:gridCol w:w="3170"/>
      </w:tblGrid>
      <w:tr w:rsidR="00902DB3">
        <w:trPr>
          <w:trHeight w:val="159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>Наименование объекта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  <w:textAlignment w:val="top"/>
            </w:pPr>
            <w:r>
              <w:t xml:space="preserve">Реквизиты и наименование нормативного акта о постановке объекта </w:t>
            </w:r>
            <w:r>
              <w:rPr>
                <w:rFonts w:eastAsia="Calibri" w:cs="Calibri"/>
                <w:color w:val="auto"/>
                <w:lang w:eastAsia="zh-CN" w:bidi="ar-SA"/>
              </w:rPr>
              <w:t>археологического</w:t>
            </w:r>
            <w:r>
              <w:t xml:space="preserve"> наследия на государственную охрану</w:t>
            </w:r>
          </w:p>
        </w:tc>
      </w:tr>
      <w:tr w:rsidR="00902DB3">
        <w:trPr>
          <w:trHeight w:val="51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spacing w:before="0" w:after="0"/>
              <w:jc w:val="center"/>
            </w:pPr>
            <w:r>
              <w:t>Озерки I поселение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 xml:space="preserve">150 м к Ю от д. Озерки, на левом берегу </w:t>
            </w:r>
            <w:proofErr w:type="spellStart"/>
            <w:r>
              <w:t>р</w:t>
            </w:r>
            <w:proofErr w:type="gramStart"/>
            <w:r>
              <w:t>.О</w:t>
            </w:r>
            <w:proofErr w:type="gramEnd"/>
            <w:r>
              <w:t>ка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DB3" w:rsidRDefault="002921E8" w:rsidP="00202680">
            <w:pPr>
              <w:pStyle w:val="affff9"/>
              <w:tabs>
                <w:tab w:val="left" w:pos="1324"/>
              </w:tabs>
              <w:ind w:left="0"/>
              <w:jc w:val="center"/>
            </w:pPr>
            <w:r>
              <w:t>Приказ комитета по культуре и туризму Рязанской области от 14.04.2011 № 269</w:t>
            </w:r>
          </w:p>
        </w:tc>
      </w:tr>
    </w:tbl>
    <w:p w:rsidR="00902DB3" w:rsidRDefault="00902DB3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Границы территории указанного выявленного объекта не утверждены. </w:t>
      </w: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 xml:space="preserve">В соответствии с Федеральным законом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</w:t>
      </w:r>
      <w:r>
        <w:rPr>
          <w:rFonts w:eastAsia="Times New Roman" w:cs="Times New Roman"/>
          <w:sz w:val="28"/>
          <w:szCs w:val="28"/>
          <w:lang w:eastAsia="zh-CN" w:bidi="ar-SA"/>
        </w:rPr>
        <w:lastRenderedPageBreak/>
        <w:t>культурного наследия, включенных в реестр, выявленных объектов культурного наследия.</w:t>
      </w: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 получивших положительное заключение государственной экспертизы.</w:t>
      </w:r>
    </w:p>
    <w:p w:rsidR="00902DB3" w:rsidRDefault="002921E8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  <w:szCs w:val="28"/>
          <w:lang w:eastAsia="zh-CN" w:bidi="ar-SA"/>
        </w:rPr>
      </w:pPr>
      <w:r>
        <w:rPr>
          <w:rFonts w:eastAsia="Times New Roman" w:cs="Times New Roman"/>
          <w:sz w:val="28"/>
          <w:szCs w:val="28"/>
          <w:lang w:eastAsia="zh-CN" w:bidi="ar-SA"/>
        </w:rPr>
        <w:t>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p w:rsidR="00902DB3" w:rsidRDefault="00902DB3">
      <w:pPr>
        <w:tabs>
          <w:tab w:val="left" w:pos="0"/>
        </w:tabs>
        <w:ind w:firstLine="680"/>
        <w:jc w:val="center"/>
        <w:rPr>
          <w:sz w:val="28"/>
          <w:szCs w:val="28"/>
        </w:rPr>
      </w:pPr>
    </w:p>
    <w:sectPr w:rsidR="00902DB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9B4" w:rsidRDefault="00DB59B4">
      <w:pPr>
        <w:spacing w:before="0" w:after="0"/>
      </w:pPr>
      <w:r>
        <w:separator/>
      </w:r>
    </w:p>
  </w:endnote>
  <w:endnote w:type="continuationSeparator" w:id="0">
    <w:p w:rsidR="00DB59B4" w:rsidRDefault="00DB59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B0" w:rsidRDefault="008855B0">
    <w:pPr>
      <w:pStyle w:val="afffff2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B0" w:rsidRDefault="008855B0">
    <w:pPr>
      <w:pStyle w:val="af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9B4" w:rsidRDefault="00DB59B4">
      <w:pPr>
        <w:spacing w:before="0" w:after="0"/>
      </w:pPr>
      <w:r>
        <w:separator/>
      </w:r>
    </w:p>
  </w:footnote>
  <w:footnote w:type="continuationSeparator" w:id="0">
    <w:p w:rsidR="00DB59B4" w:rsidRDefault="00DB59B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B0" w:rsidRDefault="008855B0">
    <w:pPr>
      <w:pStyle w:val="afffff2"/>
    </w:pPr>
    <w:r>
      <w:fldChar w:fldCharType="begin"/>
    </w:r>
    <w:r>
      <w:instrText>PAGE</w:instrText>
    </w:r>
    <w:r>
      <w:fldChar w:fldCharType="separate"/>
    </w:r>
    <w:r w:rsidR="004671F5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B0" w:rsidRDefault="008855B0">
    <w:pPr>
      <w:pStyle w:val="af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AC7"/>
    <w:multiLevelType w:val="multilevel"/>
    <w:tmpl w:val="457E44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9F45BB"/>
    <w:multiLevelType w:val="multilevel"/>
    <w:tmpl w:val="D8E09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DB3"/>
    <w:rsid w:val="00132CC4"/>
    <w:rsid w:val="001F4916"/>
    <w:rsid w:val="00202680"/>
    <w:rsid w:val="00223EFB"/>
    <w:rsid w:val="002921E8"/>
    <w:rsid w:val="002A5F13"/>
    <w:rsid w:val="00311D62"/>
    <w:rsid w:val="003758A5"/>
    <w:rsid w:val="003F6761"/>
    <w:rsid w:val="004671F5"/>
    <w:rsid w:val="004F0AD7"/>
    <w:rsid w:val="0056398E"/>
    <w:rsid w:val="0069509F"/>
    <w:rsid w:val="00703A99"/>
    <w:rsid w:val="00871556"/>
    <w:rsid w:val="008855B0"/>
    <w:rsid w:val="008F1A64"/>
    <w:rsid w:val="00902DB3"/>
    <w:rsid w:val="009F2C33"/>
    <w:rsid w:val="00A322A5"/>
    <w:rsid w:val="00A6557C"/>
    <w:rsid w:val="00AD7C38"/>
    <w:rsid w:val="00B16428"/>
    <w:rsid w:val="00B26A91"/>
    <w:rsid w:val="00B27A20"/>
    <w:rsid w:val="00B62C02"/>
    <w:rsid w:val="00D468C5"/>
    <w:rsid w:val="00DB59B4"/>
    <w:rsid w:val="00F01512"/>
    <w:rsid w:val="00F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Цветовое выделение для Текст"/>
    <w:qFormat/>
  </w:style>
  <w:style w:type="character" w:customStyle="1" w:styleId="affff3">
    <w:name w:val="Выделение жирным"/>
    <w:qFormat/>
    <w:rPr>
      <w:b/>
      <w:bCs/>
    </w:rPr>
  </w:style>
  <w:style w:type="paragraph" w:customStyle="1" w:styleId="affff4">
    <w:name w:val="Заголовок"/>
    <w:basedOn w:val="a"/>
    <w:next w:val="afff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5">
    <w:name w:val="Body Text"/>
    <w:basedOn w:val="a"/>
    <w:pPr>
      <w:spacing w:before="0" w:after="0"/>
      <w:ind w:firstLine="709"/>
    </w:pPr>
    <w:rPr>
      <w:sz w:val="28"/>
    </w:rPr>
  </w:style>
  <w:style w:type="paragraph" w:styleId="affff6">
    <w:name w:val="List"/>
    <w:basedOn w:val="affff5"/>
    <w:rPr>
      <w:rFonts w:cs="Arial"/>
    </w:rPr>
  </w:style>
  <w:style w:type="paragraph" w:styleId="afff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8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9">
    <w:name w:val="List Paragraph"/>
    <w:basedOn w:val="a"/>
    <w:qFormat/>
    <w:pPr>
      <w:spacing w:before="0" w:after="0"/>
      <w:ind w:left="720"/>
      <w:contextualSpacing/>
    </w:pPr>
  </w:style>
  <w:style w:type="paragraph" w:styleId="affffa">
    <w:name w:val="No Spacing"/>
    <w:qFormat/>
    <w:pPr>
      <w:overflowPunct w:val="0"/>
    </w:pPr>
  </w:style>
  <w:style w:type="paragraph" w:styleId="affffb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c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d">
    <w:name w:val="endnote text"/>
    <w:basedOn w:val="a"/>
    <w:pPr>
      <w:spacing w:before="0" w:after="0"/>
    </w:pPr>
    <w:rPr>
      <w:sz w:val="20"/>
    </w:rPr>
  </w:style>
  <w:style w:type="paragraph" w:styleId="affffe">
    <w:name w:val="TOC Heading"/>
    <w:qFormat/>
    <w:pPr>
      <w:overflowPunct w:val="0"/>
    </w:pPr>
  </w:style>
  <w:style w:type="paragraph" w:styleId="afffff">
    <w:name w:val="table of figures"/>
    <w:basedOn w:val="a"/>
    <w:qFormat/>
    <w:pPr>
      <w:spacing w:before="0" w:after="0"/>
    </w:pPr>
  </w:style>
  <w:style w:type="paragraph" w:customStyle="1" w:styleId="af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1">
    <w:name w:val="Верхний и нижний колонтитулы"/>
    <w:basedOn w:val="a"/>
    <w:qFormat/>
  </w:style>
  <w:style w:type="paragraph" w:styleId="afffff2">
    <w:name w:val="header"/>
    <w:basedOn w:val="a"/>
    <w:pPr>
      <w:suppressLineNumbers/>
      <w:jc w:val="center"/>
    </w:pPr>
  </w:style>
  <w:style w:type="paragraph" w:styleId="afffff3">
    <w:name w:val="footer"/>
    <w:basedOn w:val="a"/>
  </w:style>
  <w:style w:type="paragraph" w:styleId="1ff2">
    <w:name w:val="toc 1"/>
    <w:basedOn w:val="a"/>
    <w:uiPriority w:val="39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4">
    <w:name w:val="Body Text Indent"/>
    <w:basedOn w:val="a"/>
    <w:pPr>
      <w:spacing w:before="0" w:after="120"/>
      <w:ind w:left="283" w:firstLine="709"/>
    </w:pPr>
  </w:style>
  <w:style w:type="paragraph" w:styleId="afffff5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6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7">
    <w:name w:val="Содержимое таблицы"/>
    <w:basedOn w:val="a"/>
    <w:qFormat/>
    <w:pPr>
      <w:suppressLineNumbers/>
      <w:ind w:left="28"/>
    </w:pPr>
  </w:style>
  <w:style w:type="paragraph" w:customStyle="1" w:styleId="afffff8">
    <w:name w:val="Заголовок таблицы"/>
    <w:basedOn w:val="afffff7"/>
    <w:qFormat/>
    <w:pPr>
      <w:jc w:val="center"/>
    </w:pPr>
    <w:rPr>
      <w:b/>
      <w:bCs/>
    </w:rPr>
  </w:style>
  <w:style w:type="paragraph" w:customStyle="1" w:styleId="afffff9">
    <w:name w:val="Содержимое врезки"/>
    <w:basedOn w:val="a"/>
    <w:qFormat/>
    <w:pPr>
      <w:jc w:val="center"/>
    </w:pPr>
  </w:style>
  <w:style w:type="paragraph" w:customStyle="1" w:styleId="afffffa">
    <w:name w:val="Верхний колонтитул слева"/>
    <w:basedOn w:val="afffff2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4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b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8"/>
    <w:qFormat/>
    <w:pPr>
      <w:tabs>
        <w:tab w:val="right" w:leader="dot" w:pos="9921"/>
      </w:tabs>
    </w:pPr>
  </w:style>
  <w:style w:type="paragraph" w:styleId="afffffc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d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e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  <w:overflowPunct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pPr>
      <w:overflowPunct w:val="0"/>
    </w:pPr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f">
    <w:name w:val="заг"/>
    <w:qFormat/>
    <w:pPr>
      <w:overflowPunct w:val="0"/>
      <w:spacing w:line="360" w:lineRule="auto"/>
      <w:jc w:val="center"/>
    </w:pPr>
    <w:rPr>
      <w:b/>
      <w:sz w:val="28"/>
    </w:rPr>
  </w:style>
  <w:style w:type="paragraph" w:customStyle="1" w:styleId="affffff0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1">
    <w:name w:val="Основной стиль"/>
    <w:qFormat/>
    <w:pPr>
      <w:overflowPunct w:val="0"/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pPr>
      <w:overflowPunct w:val="0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  <w:overflowPunct w:val="0"/>
    </w:pPr>
    <w:rPr>
      <w:rFonts w:ascii="Arial" w:eastAsia="Arial" w:hAnsi="Arial" w:cs="Arial"/>
      <w:sz w:val="20"/>
      <w:szCs w:val="20"/>
      <w:lang w:bidi="ar-SA"/>
    </w:rPr>
  </w:style>
  <w:style w:type="paragraph" w:styleId="affffff2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3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4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5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6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affffff7">
    <w:name w:val="текст"/>
    <w:basedOn w:val="a"/>
    <w:qFormat/>
    <w:pPr>
      <w:spacing w:before="120" w:after="120"/>
    </w:pPr>
    <w:rPr>
      <w:rFonts w:cs="Times New Roman"/>
      <w:sz w:val="28"/>
    </w:rPr>
  </w:style>
  <w:style w:type="paragraph" w:customStyle="1" w:styleId="115">
    <w:name w:val="Табличный_таблица_11"/>
    <w:qFormat/>
    <w:pPr>
      <w:jc w:val="center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Standard">
    <w:name w:val="Standard"/>
    <w:basedOn w:val="a"/>
    <w:qFormat/>
    <w:pPr>
      <w:widowControl/>
      <w:spacing w:line="360" w:lineRule="auto"/>
      <w:ind w:firstLine="709"/>
      <w:jc w:val="both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ffff8">
    <w:name w:val="Hyperlink"/>
    <w:basedOn w:val="a0"/>
    <w:uiPriority w:val="99"/>
    <w:unhideWhenUsed/>
    <w:rsid w:val="00703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10013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365&amp;dst=10013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77365&amp;dst=100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365&amp;dst=10013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37</Pages>
  <Words>11854</Words>
  <Characters>67571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08.08.2024)(с изм. и доп., вступ. в силу с 01.09.2024)</vt:lpstr>
    </vt:vector>
  </TitlesOfParts>
  <Company>КонсультантПлюс Версия 4024.00.51</Company>
  <LinksUpToDate>false</LinksUpToDate>
  <CharactersWithSpaces>79267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08.08.2024)(с изм. и доп., вступ. в силу с 01.09.2024)</dc:title>
  <dc:creator>1</dc:creator>
  <cp:lastModifiedBy>wiadmin</cp:lastModifiedBy>
  <cp:revision>1158</cp:revision>
  <cp:lastPrinted>2025-05-20T13:54:00Z</cp:lastPrinted>
  <dcterms:created xsi:type="dcterms:W3CDTF">2024-12-24T17:02:00Z</dcterms:created>
  <dcterms:modified xsi:type="dcterms:W3CDTF">2025-05-20T13:54:00Z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4024.00.51</vt:lpwstr>
  </property>
</Properties>
</file>