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05.05.2025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219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Полянское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Полянское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«06» мая 2025 г. </w:t>
        <w:br/>
        <w:t xml:space="preserve">по «21» мая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07.05.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2025 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Полянское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Рязанского м.р. от 07.05.2025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 район, с. Поляны, ул. Новая, д. 1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мая 2025 г. </w:t>
        <w:br/>
        <w:t xml:space="preserve">по 09:45 час. «14»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)</w:t>
      </w:r>
      <w:r>
        <w:rPr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14.05.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09:30 час. по 09:45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с. Поляны, ул. Новая, д.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2025-05-05T14:23:06Z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