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CE" w:rsidRDefault="00F9341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ACE" w:rsidRDefault="00F9341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64ACE" w:rsidRDefault="00F9341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64ACE" w:rsidRDefault="00F64AC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64ACE" w:rsidRDefault="00F64AC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64ACE" w:rsidRDefault="00F9341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64ACE" w:rsidRDefault="00F64ACE">
      <w:pPr>
        <w:tabs>
          <w:tab w:val="left" w:pos="709"/>
        </w:tabs>
        <w:jc w:val="center"/>
        <w:rPr>
          <w:sz w:val="28"/>
        </w:rPr>
      </w:pPr>
    </w:p>
    <w:p w:rsidR="00F64ACE" w:rsidRDefault="00F64ACE">
      <w:pPr>
        <w:tabs>
          <w:tab w:val="left" w:pos="709"/>
        </w:tabs>
        <w:jc w:val="center"/>
        <w:rPr>
          <w:sz w:val="28"/>
        </w:rPr>
      </w:pPr>
    </w:p>
    <w:p w:rsidR="00F64ACE" w:rsidRDefault="00F9341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F04AE">
        <w:rPr>
          <w:sz w:val="28"/>
        </w:rPr>
        <w:t xml:space="preserve"> 19 </w:t>
      </w:r>
      <w:r>
        <w:rPr>
          <w:sz w:val="28"/>
        </w:rPr>
        <w:t>»</w:t>
      </w:r>
      <w:r w:rsidR="001F04AE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</w:t>
      </w:r>
      <w:r w:rsidR="001F04AE">
        <w:rPr>
          <w:sz w:val="28"/>
        </w:rPr>
        <w:tab/>
      </w:r>
      <w:r w:rsidR="001F04AE">
        <w:rPr>
          <w:sz w:val="28"/>
        </w:rPr>
        <w:tab/>
      </w:r>
      <w:r w:rsidR="001F04AE">
        <w:rPr>
          <w:sz w:val="28"/>
        </w:rPr>
        <w:tab/>
      </w:r>
      <w:r>
        <w:rPr>
          <w:sz w:val="28"/>
        </w:rPr>
        <w:t xml:space="preserve">    № </w:t>
      </w:r>
      <w:r w:rsidR="001F04AE">
        <w:rPr>
          <w:sz w:val="28"/>
        </w:rPr>
        <w:t>377-п</w:t>
      </w:r>
    </w:p>
    <w:p w:rsidR="00F64ACE" w:rsidRDefault="00F64ACE">
      <w:pPr>
        <w:tabs>
          <w:tab w:val="left" w:pos="709"/>
        </w:tabs>
        <w:jc w:val="both"/>
        <w:rPr>
          <w:sz w:val="28"/>
        </w:rPr>
      </w:pPr>
    </w:p>
    <w:p w:rsidR="00F64ACE" w:rsidRDefault="00F64ACE">
      <w:pPr>
        <w:tabs>
          <w:tab w:val="left" w:pos="709"/>
        </w:tabs>
        <w:jc w:val="both"/>
        <w:rPr>
          <w:sz w:val="28"/>
        </w:rPr>
      </w:pPr>
    </w:p>
    <w:p w:rsidR="00F64ACE" w:rsidRDefault="00F93419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r>
        <w:rPr>
          <w:rFonts w:ascii="Times New Roman" w:hAnsi="Times New Roman"/>
          <w:color w:val="auto"/>
          <w:sz w:val="28"/>
        </w:rPr>
        <w:t>Панинское сельское поселение Спасского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F64ACE" w:rsidRDefault="00F64ACE">
      <w:pPr>
        <w:tabs>
          <w:tab w:val="left" w:pos="709"/>
        </w:tabs>
        <w:jc w:val="both"/>
        <w:rPr>
          <w:color w:val="auto"/>
          <w:sz w:val="28"/>
        </w:rPr>
      </w:pPr>
    </w:p>
    <w:p w:rsidR="00F64ACE" w:rsidRDefault="00F93419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 xml:space="preserve">На </w:t>
      </w:r>
      <w:r>
        <w:rPr>
          <w:color w:val="auto"/>
          <w:sz w:val="28"/>
        </w:rPr>
        <w:t>основании уведомления филиала публично-правовой компании «Роскадастр» по Рязанск</w:t>
      </w:r>
      <w:r>
        <w:rPr>
          <w:color w:val="auto"/>
          <w:sz w:val="28"/>
        </w:rPr>
        <w:t xml:space="preserve">ой области </w:t>
      </w:r>
      <w:r>
        <w:rPr>
          <w:sz w:val="28"/>
        </w:rPr>
        <w:t>от</w:t>
      </w:r>
      <w:r>
        <w:rPr>
          <w:sz w:val="28"/>
          <w:shd w:val="clear" w:color="FFFFFF" w:fill="FFFFFF" w:themeFill="background1"/>
        </w:rPr>
        <w:t xml:space="preserve"> 23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.04.2025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01-14/1501/25,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</w:t>
      </w:r>
      <w:r>
        <w:rPr>
          <w:color w:val="auto"/>
          <w:sz w:val="28"/>
          <w:szCs w:val="28"/>
        </w:rPr>
        <w:t>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</w:t>
      </w:r>
      <w:r>
        <w:rPr>
          <w:color w:val="auto"/>
          <w:sz w:val="28"/>
          <w:szCs w:val="28"/>
        </w:rPr>
        <w:t>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F64ACE" w:rsidRDefault="00F93419" w:rsidP="00F9341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</w:rPr>
        <w:t>Панинское сельское поселение Спасского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color w:val="auto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  <w:highlight w:val="yellow"/>
        </w:rPr>
        <w:br/>
      </w:r>
      <w:r>
        <w:rPr>
          <w:sz w:val="28"/>
          <w:highlight w:val="white"/>
        </w:rPr>
        <w:t>от 27.09.2022 № 539-п</w:t>
      </w:r>
      <w:r>
        <w:rPr>
          <w:color w:val="auto"/>
          <w:sz w:val="28"/>
        </w:rPr>
        <w:t xml:space="preserve"> «Об утверждении правил зе</w:t>
      </w:r>
      <w:r>
        <w:rPr>
          <w:color w:val="auto"/>
          <w:sz w:val="28"/>
        </w:rPr>
        <w:t>м</w:t>
      </w:r>
      <w:r>
        <w:rPr>
          <w:color w:val="auto"/>
          <w:sz w:val="28"/>
        </w:rPr>
        <w:t>ле</w:t>
      </w:r>
      <w:r>
        <w:rPr>
          <w:color w:val="auto"/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color w:val="auto"/>
          <w:sz w:val="28"/>
        </w:rPr>
        <w:t>Панинское сельское поселение Спасского</w:t>
      </w:r>
      <w:r>
        <w:rPr>
          <w:color w:val="auto"/>
          <w:sz w:val="28"/>
          <w:highlight w:val="white"/>
        </w:rPr>
        <w:t xml:space="preserve"> муниципального района Рязанской области» (</w:t>
      </w:r>
      <w:r>
        <w:rPr>
          <w:sz w:val="28"/>
          <w:highlight w:val="white"/>
        </w:rPr>
        <w:t>в редакции постановлений Главархитектуры Рязанской области от 12.02.2024 № 49-п, от 02.08.2024 № 382-п, от 18.12.2024 №</w:t>
      </w:r>
      <w:r>
        <w:rPr>
          <w:sz w:val="28"/>
          <w:highlight w:val="white"/>
        </w:rPr>
        <w:t xml:space="preserve"> 749-п, от 25.03.2025 № 218-п</w:t>
      </w:r>
      <w:r>
        <w:rPr>
          <w:color w:val="auto"/>
          <w:sz w:val="28"/>
          <w:highlight w:val="white"/>
        </w:rPr>
        <w:t>)</w:t>
      </w:r>
      <w:r>
        <w:rPr>
          <w:color w:val="auto"/>
          <w:sz w:val="28"/>
        </w:rPr>
        <w:t>:</w:t>
      </w:r>
    </w:p>
    <w:p w:rsidR="00F64ACE" w:rsidRDefault="00F93419" w:rsidP="00F93419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приложении </w:t>
      </w:r>
      <w:r>
        <w:rPr>
          <w:sz w:val="28"/>
          <w:szCs w:val="27"/>
        </w:rPr>
        <w:t>№ 2 графическое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sz w:val="28"/>
        </w:rPr>
        <w:t>«</w:t>
      </w:r>
      <w:r>
        <w:rPr>
          <w:color w:val="000000" w:themeColor="text1"/>
          <w:sz w:val="28"/>
        </w:rPr>
        <w:t>6.1 Зона кладбищ</w:t>
      </w:r>
      <w:r>
        <w:rPr>
          <w:sz w:val="28"/>
        </w:rPr>
        <w:t xml:space="preserve">» </w:t>
      </w:r>
      <w:r>
        <w:rPr>
          <w:sz w:val="28"/>
          <w:szCs w:val="28"/>
        </w:rPr>
        <w:t xml:space="preserve">изложить в редакции согласно приложению № 1 </w:t>
      </w:r>
      <w:r>
        <w:rPr>
          <w:sz w:val="28"/>
          <w:szCs w:val="27"/>
        </w:rPr>
        <w:t>к настоящему постановлени</w:t>
      </w:r>
      <w:r>
        <w:rPr>
          <w:color w:val="auto"/>
          <w:sz w:val="28"/>
          <w:szCs w:val="27"/>
        </w:rPr>
        <w:t>ю.</w:t>
      </w:r>
    </w:p>
    <w:p w:rsidR="00F64ACE" w:rsidRDefault="00F93419" w:rsidP="00F9341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 местоположения границ</w:t>
      </w:r>
      <w:r>
        <w:rPr>
          <w:color w:val="auto"/>
          <w:sz w:val="28"/>
          <w:szCs w:val="27"/>
        </w:rPr>
        <w:t xml:space="preserve"> территориальной зоны </w:t>
      </w:r>
      <w:r>
        <w:rPr>
          <w:color w:val="000000" w:themeColor="text1"/>
          <w:sz w:val="28"/>
        </w:rPr>
        <w:t xml:space="preserve">«1 Жилые зоны (населенный пункт </w:t>
      </w:r>
      <w:r>
        <w:rPr>
          <w:color w:val="auto"/>
          <w:sz w:val="28"/>
        </w:rPr>
        <w:t>с</w:t>
      </w:r>
      <w:r>
        <w:rPr>
          <w:color w:val="000000" w:themeColor="text1"/>
          <w:sz w:val="28"/>
        </w:rPr>
        <w:t>. Панин</w:t>
      </w:r>
      <w:r>
        <w:rPr>
          <w:rFonts w:eastAsia="Times New Roman" w:cs="Times New Roman"/>
          <w:color w:val="000000" w:themeColor="text1"/>
          <w:sz w:val="28"/>
        </w:rPr>
        <w:t>о)</w:t>
      </w:r>
      <w:r>
        <w:rPr>
          <w:color w:val="000000" w:themeColor="text1"/>
          <w:sz w:val="28"/>
        </w:rPr>
        <w:t xml:space="preserve">» </w:t>
      </w:r>
      <w:r>
        <w:rPr>
          <w:color w:val="auto"/>
          <w:sz w:val="28"/>
          <w:szCs w:val="27"/>
        </w:rPr>
        <w:t xml:space="preserve">изложить согласно приложению </w:t>
      </w:r>
      <w:r>
        <w:rPr>
          <w:color w:val="auto"/>
          <w:sz w:val="28"/>
          <w:szCs w:val="27"/>
        </w:rPr>
        <w:lastRenderedPageBreak/>
        <w:t>№ 2 к настоящему постановлению</w:t>
      </w:r>
      <w:r>
        <w:rPr>
          <w:color w:val="auto"/>
          <w:sz w:val="28"/>
        </w:rPr>
        <w:t>.</w:t>
      </w:r>
    </w:p>
    <w:p w:rsidR="00F64ACE" w:rsidRDefault="00F93419" w:rsidP="00F9341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t xml:space="preserve">«6.1 Зона кладбищ (населенный пункт </w:t>
      </w:r>
      <w:r>
        <w:rPr>
          <w:color w:val="auto"/>
          <w:sz w:val="28"/>
        </w:rPr>
        <w:t>с</w:t>
      </w:r>
      <w:r>
        <w:rPr>
          <w:color w:val="000000" w:themeColor="text1"/>
          <w:sz w:val="28"/>
        </w:rPr>
        <w:t>. Панин</w:t>
      </w:r>
      <w:r>
        <w:rPr>
          <w:rFonts w:eastAsia="Times New Roman" w:cs="Times New Roman"/>
          <w:color w:val="000000" w:themeColor="text1"/>
          <w:sz w:val="28"/>
        </w:rPr>
        <w:t>о)</w:t>
      </w:r>
      <w:r>
        <w:rPr>
          <w:color w:val="000000" w:themeColor="text1"/>
          <w:sz w:val="28"/>
        </w:rPr>
        <w:t xml:space="preserve">» </w:t>
      </w:r>
      <w:r>
        <w:rPr>
          <w:color w:val="auto"/>
          <w:sz w:val="28"/>
          <w:szCs w:val="27"/>
        </w:rPr>
        <w:t xml:space="preserve">изложить </w:t>
      </w:r>
      <w:r>
        <w:rPr>
          <w:color w:val="auto"/>
          <w:sz w:val="28"/>
          <w:szCs w:val="27"/>
        </w:rPr>
        <w:t>согласно приложению № 3 к настоящему постановлению</w:t>
      </w:r>
      <w:r>
        <w:rPr>
          <w:color w:val="auto"/>
          <w:sz w:val="28"/>
        </w:rPr>
        <w:t>.</w:t>
      </w:r>
    </w:p>
    <w:p w:rsidR="00F64ACE" w:rsidRDefault="00F93419" w:rsidP="00F9341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F64ACE" w:rsidRDefault="00F93419" w:rsidP="00F9341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000000" w:themeColor="text1"/>
          <w:sz w:val="28"/>
          <w:szCs w:val="28"/>
        </w:rPr>
        <w:br/>
        <w:t>к изменениям в прав</w:t>
      </w:r>
      <w:r>
        <w:rPr>
          <w:color w:val="000000" w:themeColor="text1"/>
          <w:sz w:val="28"/>
          <w:szCs w:val="28"/>
        </w:rPr>
        <w:t xml:space="preserve">ила землепользования и застройки муниципального образования – </w:t>
      </w:r>
      <w:r>
        <w:rPr>
          <w:color w:val="auto"/>
          <w:sz w:val="28"/>
        </w:rPr>
        <w:t>Панинское сельское поселение Спасского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</w:t>
      </w:r>
      <w:r>
        <w:rPr>
          <w:color w:val="000000" w:themeColor="text1"/>
          <w:sz w:val="28"/>
          <w:szCs w:val="28"/>
        </w:rPr>
        <w:t xml:space="preserve">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F64ACE" w:rsidRDefault="00F93419" w:rsidP="00F9341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F64ACE" w:rsidRDefault="00F9341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</w:t>
      </w:r>
      <w:r>
        <w:rPr>
          <w:rFonts w:ascii="Times New Roman" w:hAnsi="Times New Roman"/>
          <w:color w:val="000000" w:themeColor="text1"/>
          <w:sz w:val="28"/>
          <w:szCs w:val="28"/>
        </w:rPr>
        <w:t>я в правовом департаменте аппарата Губернатора и Правительства Рязанской области;</w:t>
      </w:r>
    </w:p>
    <w:p w:rsidR="00F64ACE" w:rsidRDefault="00F9341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F64ACE" w:rsidRDefault="00F93419" w:rsidP="00F9341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F64ACE" w:rsidRDefault="00F93419" w:rsidP="00F9341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Предложить главе муниципаль</w:t>
      </w:r>
      <w:r>
        <w:rPr>
          <w:color w:val="000000" w:themeColor="text1"/>
          <w:sz w:val="28"/>
          <w:szCs w:val="28"/>
        </w:rPr>
        <w:t xml:space="preserve">ного образования – Спасский муниципальный район Рязанской области, главе муниципального образования – </w:t>
      </w:r>
      <w:r>
        <w:rPr>
          <w:color w:val="auto"/>
          <w:sz w:val="28"/>
        </w:rPr>
        <w:t>Панинское сельское поселение Спасского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</w:t>
      </w:r>
      <w:r>
        <w:rPr>
          <w:color w:val="000000" w:themeColor="text1"/>
          <w:sz w:val="28"/>
          <w:szCs w:val="28"/>
        </w:rPr>
        <w:t>ального образования в сети «Интернет», публикацию в средствах массовой информации.</w:t>
      </w:r>
    </w:p>
    <w:p w:rsidR="00F64ACE" w:rsidRDefault="00F93419" w:rsidP="00F9341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</w:t>
      </w:r>
      <w:r>
        <w:rPr>
          <w:color w:val="000000" w:themeColor="text1"/>
          <w:sz w:val="28"/>
          <w:szCs w:val="28"/>
        </w:rPr>
        <w:t>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F64ACE" w:rsidRDefault="00F64ACE">
      <w:pPr>
        <w:widowControl w:val="0"/>
        <w:ind w:firstLine="850"/>
        <w:jc w:val="both"/>
        <w:rPr>
          <w:sz w:val="28"/>
        </w:rPr>
      </w:pPr>
    </w:p>
    <w:p w:rsidR="00F64ACE" w:rsidRDefault="00F64ACE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</w:rPr>
      </w:pPr>
    </w:p>
    <w:p w:rsidR="00F64ACE" w:rsidRDefault="00F93419">
      <w:pPr>
        <w:widowControl w:val="0"/>
        <w:tabs>
          <w:tab w:val="left" w:pos="709"/>
        </w:tabs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F64ACE" w:rsidRDefault="00F64ACE"/>
    <w:sectPr w:rsidR="00F64ACE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419" w:rsidRDefault="00F93419">
      <w:r>
        <w:separator/>
      </w:r>
    </w:p>
  </w:endnote>
  <w:endnote w:type="continuationSeparator" w:id="0">
    <w:p w:rsidR="00F93419" w:rsidRDefault="00F9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419" w:rsidRDefault="00F93419">
      <w:r>
        <w:separator/>
      </w:r>
    </w:p>
  </w:footnote>
  <w:footnote w:type="continuationSeparator" w:id="0">
    <w:p w:rsidR="00F93419" w:rsidRDefault="00F9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CE" w:rsidRDefault="00F93419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1F04AE" w:rsidRPr="001F04AE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F64ACE" w:rsidRDefault="00F64AC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D4227"/>
    <w:multiLevelType w:val="hybridMultilevel"/>
    <w:tmpl w:val="356E1270"/>
    <w:lvl w:ilvl="0" w:tplc="CB1C88F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A036A2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C5C8F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FFA14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1F88E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5BC6F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B2E09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C46AC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61AE6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A6760C"/>
    <w:multiLevelType w:val="multilevel"/>
    <w:tmpl w:val="124AF8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E"/>
    <w:rsid w:val="001F04AE"/>
    <w:rsid w:val="00F64ACE"/>
    <w:rsid w:val="00F9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8617"/>
  <w15:docId w15:val="{2CBF81D6-F2DC-4A46-A226-9207AC8C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198</cp:revision>
  <dcterms:created xsi:type="dcterms:W3CDTF">2025-05-19T07:29:00Z</dcterms:created>
  <dcterms:modified xsi:type="dcterms:W3CDTF">2025-05-19T07:32:00Z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