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C5" w:rsidRDefault="00A3422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2C5" w:rsidRDefault="00A3422D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B72C5" w:rsidRDefault="00A3422D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B72C5" w:rsidRDefault="003B72C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B72C5" w:rsidRDefault="003B72C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3B72C5" w:rsidRDefault="00A3422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B72C5" w:rsidRDefault="003B72C5">
      <w:pPr>
        <w:tabs>
          <w:tab w:val="left" w:pos="709"/>
        </w:tabs>
        <w:jc w:val="center"/>
        <w:rPr>
          <w:sz w:val="28"/>
        </w:rPr>
      </w:pPr>
    </w:p>
    <w:p w:rsidR="003B72C5" w:rsidRDefault="003B72C5">
      <w:pPr>
        <w:tabs>
          <w:tab w:val="left" w:pos="709"/>
        </w:tabs>
        <w:jc w:val="center"/>
        <w:rPr>
          <w:sz w:val="28"/>
        </w:rPr>
      </w:pPr>
    </w:p>
    <w:p w:rsidR="003B72C5" w:rsidRDefault="00A3422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B382B">
        <w:rPr>
          <w:sz w:val="28"/>
        </w:rPr>
        <w:t xml:space="preserve">26» мая </w:t>
      </w:r>
      <w:r>
        <w:rPr>
          <w:sz w:val="28"/>
        </w:rPr>
        <w:t xml:space="preserve">2025 г.                                                                     </w:t>
      </w:r>
      <w:r w:rsidR="002B382B">
        <w:rPr>
          <w:sz w:val="28"/>
        </w:rPr>
        <w:tab/>
      </w:r>
      <w:r w:rsidR="002B382B">
        <w:rPr>
          <w:sz w:val="28"/>
        </w:rPr>
        <w:tab/>
      </w:r>
      <w:r w:rsidR="002B382B">
        <w:rPr>
          <w:sz w:val="28"/>
        </w:rPr>
        <w:tab/>
      </w:r>
      <w:r>
        <w:rPr>
          <w:sz w:val="28"/>
        </w:rPr>
        <w:t xml:space="preserve">   № </w:t>
      </w:r>
      <w:r w:rsidR="002B382B">
        <w:rPr>
          <w:sz w:val="28"/>
        </w:rPr>
        <w:t>410-п</w:t>
      </w:r>
    </w:p>
    <w:p w:rsidR="003B72C5" w:rsidRDefault="003B72C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3B72C5">
        <w:trPr>
          <w:trHeight w:val="2955"/>
        </w:trPr>
        <w:tc>
          <w:tcPr>
            <w:tcW w:w="9929" w:type="dxa"/>
          </w:tcPr>
          <w:p w:rsidR="003B72C5" w:rsidRDefault="003B72C5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3B72C5" w:rsidRDefault="00A3422D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Стрелецко-Высельского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округа,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. Октябрьский, д.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Серебрянь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 прилегающей терри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торией в кадастровых кварталах 62:08:0050106, 62:08:0023803, 62:08:0023806, 62:08:0023807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за исключением территории, расположенной в границах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сельских округов Михайловского района Рязанской области</w:t>
            </w:r>
          </w:p>
          <w:bookmarkEnd w:id="0"/>
          <w:p w:rsidR="003B72C5" w:rsidRDefault="003B72C5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3B72C5">
        <w:tc>
          <w:tcPr>
            <w:tcW w:w="9929" w:type="dxa"/>
          </w:tcPr>
          <w:p w:rsidR="003B72C5" w:rsidRDefault="00A3422D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 статьи 31 Гр</w:t>
            </w:r>
            <w:r>
              <w:rPr>
                <w:color w:val="000000" w:themeColor="text1"/>
                <w:sz w:val="28"/>
                <w:highlight w:val="white"/>
              </w:rPr>
              <w:t xml:space="preserve">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</w:t>
            </w:r>
            <w:r>
              <w:rPr>
                <w:color w:val="000000" w:themeColor="text1"/>
                <w:sz w:val="28"/>
                <w:highlight w:val="white"/>
              </w:rPr>
              <w:t>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16</w:t>
            </w:r>
            <w:hyperlink r:id="rId8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.05.2025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руко</w:t>
            </w:r>
            <w:r>
              <w:rPr>
                <w:color w:val="000000" w:themeColor="text1"/>
                <w:sz w:val="28"/>
              </w:rPr>
              <w:t>в</w:t>
            </w:r>
            <w:r>
              <w:rPr>
                <w:color w:val="000000" w:themeColor="text1"/>
                <w:sz w:val="28"/>
                <w:highlight w:val="white"/>
              </w:rPr>
              <w:t>одс</w:t>
            </w:r>
            <w:r>
              <w:rPr>
                <w:color w:val="000000" w:themeColor="text1"/>
                <w:sz w:val="28"/>
                <w:highlight w:val="white"/>
              </w:rPr>
              <w:t xml:space="preserve">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</w:t>
            </w:r>
            <w:r>
              <w:rPr>
                <w:color w:val="000000" w:themeColor="text1"/>
                <w:sz w:val="28"/>
                <w:highlight w:val="white"/>
              </w:rPr>
              <w:t>ЯЕТ:</w:t>
            </w:r>
          </w:p>
          <w:p w:rsidR="003B72C5" w:rsidRDefault="00A3422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Стреле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цко-Высельского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р.п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. Октябрьский, д.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Серебрянь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 прилегающей территорией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в кадастровых кварталах 62:08:0050106, 62:08:0023803, 62:08:0023806, 62:08:0023807 за исключением территории, расположенной в границах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ельских округов Михайловского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3B72C5" w:rsidRDefault="00A3422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проект правил зе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млепользования и застройки.</w:t>
            </w:r>
          </w:p>
          <w:p w:rsidR="003B72C5" w:rsidRDefault="00A3422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адцати календарных дней с даты опубликования настоящего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3B72C5" w:rsidRDefault="00A3422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000000" w:themeColor="text1"/>
                <w:sz w:val="28"/>
                <w:szCs w:val="28"/>
              </w:rPr>
              <w:t>на общественных обсуждени</w:t>
            </w:r>
            <w:r>
              <w:rPr>
                <w:color w:val="000000" w:themeColor="text1"/>
                <w:sz w:val="28"/>
                <w:szCs w:val="28"/>
              </w:rPr>
              <w:t>ях (публичных слушаниях) в установленный законодательством срок и порядке.</w:t>
            </w:r>
          </w:p>
          <w:p w:rsidR="003B72C5" w:rsidRDefault="00A3422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3B72C5" w:rsidRDefault="00A3422D">
            <w:pPr>
              <w:widowControl w:val="0"/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</w:t>
            </w:r>
            <w:r>
              <w:rPr>
                <w:color w:val="000000" w:themeColor="text1"/>
                <w:sz w:val="28"/>
                <w:szCs w:val="28"/>
              </w:rPr>
              <w:t>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3B72C5" w:rsidRDefault="00A3422D">
            <w:pPr>
              <w:widowControl w:val="0"/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B72C5" w:rsidRDefault="00A3422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 обеспечения градостроительной деятельности раз</w:t>
            </w:r>
            <w:r>
              <w:rPr>
                <w:color w:val="000000" w:themeColor="text1"/>
                <w:sz w:val="28"/>
                <w:highlight w:val="white"/>
              </w:rPr>
              <w:t>местить настоящее постановление на официальном сайте главного управления архитектуры и градостроительства Рязанской области         в сети «Инт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3B72C5" w:rsidRDefault="00A3422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Михайловского муниципального округа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остановления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3B72C5" w:rsidRDefault="00A3422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3B72C5" w:rsidRDefault="003B72C5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3B72C5" w:rsidRDefault="003B72C5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3B72C5">
        <w:tc>
          <w:tcPr>
            <w:tcW w:w="9929" w:type="dxa"/>
          </w:tcPr>
          <w:p w:rsidR="003B72C5" w:rsidRDefault="00A3422D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3B72C5" w:rsidRDefault="003B72C5">
            <w:pPr>
              <w:pStyle w:val="27"/>
              <w:tabs>
                <w:tab w:val="left" w:pos="709"/>
              </w:tabs>
              <w:jc w:val="left"/>
            </w:pPr>
          </w:p>
          <w:p w:rsidR="003B72C5" w:rsidRDefault="003B72C5">
            <w:pPr>
              <w:tabs>
                <w:tab w:val="left" w:pos="709"/>
              </w:tabs>
              <w:rPr>
                <w:sz w:val="28"/>
              </w:rPr>
            </w:pPr>
          </w:p>
          <w:p w:rsidR="003B72C5" w:rsidRDefault="003B72C5">
            <w:pPr>
              <w:tabs>
                <w:tab w:val="left" w:pos="709"/>
              </w:tabs>
              <w:rPr>
                <w:sz w:val="28"/>
              </w:rPr>
            </w:pPr>
          </w:p>
          <w:p w:rsidR="003B72C5" w:rsidRDefault="003B72C5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3B72C5" w:rsidRDefault="003B72C5"/>
    <w:p w:rsidR="003B72C5" w:rsidRDefault="003B72C5">
      <w:pPr>
        <w:tabs>
          <w:tab w:val="left" w:pos="709"/>
        </w:tabs>
        <w:jc w:val="both"/>
        <w:rPr>
          <w:sz w:val="28"/>
        </w:rPr>
      </w:pPr>
    </w:p>
    <w:p w:rsidR="003B72C5" w:rsidRDefault="003B72C5">
      <w:pPr>
        <w:tabs>
          <w:tab w:val="left" w:pos="709"/>
        </w:tabs>
        <w:jc w:val="both"/>
        <w:rPr>
          <w:sz w:val="28"/>
        </w:rPr>
      </w:pPr>
    </w:p>
    <w:p w:rsidR="003B72C5" w:rsidRDefault="003B72C5">
      <w:pPr>
        <w:spacing w:line="216" w:lineRule="auto"/>
        <w:contextualSpacing/>
        <w:jc w:val="both"/>
        <w:rPr>
          <w:sz w:val="24"/>
        </w:rPr>
      </w:pPr>
    </w:p>
    <w:p w:rsidR="003B72C5" w:rsidRDefault="003B72C5">
      <w:pPr>
        <w:spacing w:line="216" w:lineRule="auto"/>
        <w:ind w:firstLine="709"/>
        <w:contextualSpacing/>
        <w:jc w:val="both"/>
        <w:rPr>
          <w:sz w:val="24"/>
        </w:rPr>
      </w:pPr>
    </w:p>
    <w:p w:rsidR="003B72C5" w:rsidRDefault="003B72C5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3B72C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2D" w:rsidRDefault="00A3422D">
      <w:pPr>
        <w:pStyle w:val="32"/>
      </w:pPr>
      <w:r>
        <w:separator/>
      </w:r>
    </w:p>
  </w:endnote>
  <w:endnote w:type="continuationSeparator" w:id="0">
    <w:p w:rsidR="00A3422D" w:rsidRDefault="00A3422D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2D" w:rsidRDefault="00A3422D">
      <w:pPr>
        <w:pStyle w:val="32"/>
      </w:pPr>
      <w:r>
        <w:separator/>
      </w:r>
    </w:p>
  </w:footnote>
  <w:footnote w:type="continuationSeparator" w:id="0">
    <w:p w:rsidR="00A3422D" w:rsidRDefault="00A3422D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C5" w:rsidRDefault="00A3422D">
    <w:pPr>
      <w:pStyle w:val="ad"/>
      <w:jc w:val="center"/>
      <w:rPr>
        <w:sz w:val="28"/>
      </w:rPr>
    </w:pPr>
    <w:r>
      <w:rPr>
        <w:sz w:val="28"/>
      </w:rPr>
      <w:t>2</w:t>
    </w:r>
  </w:p>
  <w:p w:rsidR="003B72C5" w:rsidRDefault="003B72C5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80009"/>
    <w:multiLevelType w:val="multilevel"/>
    <w:tmpl w:val="4F1EB3B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C5"/>
    <w:rsid w:val="002B382B"/>
    <w:rsid w:val="003B72C5"/>
    <w:rsid w:val="00A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A576"/>
  <w15:docId w15:val="{D4AB69C3-42F5-4E30-85A9-77DF7ED5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3317</Characters>
  <Application>Microsoft Office Word</Application>
  <DocSecurity>0</DocSecurity>
  <Lines>27</Lines>
  <Paragraphs>7</Paragraphs>
  <ScaleCrop>false</ScaleCrop>
  <Company>Microsoft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122</cp:revision>
  <dcterms:created xsi:type="dcterms:W3CDTF">2021-12-02T15:09:00Z</dcterms:created>
  <dcterms:modified xsi:type="dcterms:W3CDTF">2025-05-26T09:25:00Z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