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714E1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C21" w:rsidRDefault="00714E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50C21" w:rsidRDefault="00714E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50C21" w:rsidRDefault="00B50C2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0C21" w:rsidRDefault="00B50C2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0C21" w:rsidRDefault="00714E1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50C21" w:rsidRDefault="00B50C21">
      <w:pPr>
        <w:tabs>
          <w:tab w:val="left" w:pos="709"/>
        </w:tabs>
        <w:jc w:val="center"/>
        <w:rPr>
          <w:sz w:val="28"/>
        </w:rPr>
      </w:pPr>
    </w:p>
    <w:p w:rsidR="00B50C21" w:rsidRDefault="00B50C21">
      <w:pPr>
        <w:tabs>
          <w:tab w:val="left" w:pos="709"/>
        </w:tabs>
        <w:jc w:val="center"/>
        <w:rPr>
          <w:sz w:val="28"/>
        </w:rPr>
      </w:pPr>
    </w:p>
    <w:p w:rsidR="00B50C21" w:rsidRDefault="00714E1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30F2">
        <w:rPr>
          <w:sz w:val="28"/>
        </w:rPr>
        <w:t>27</w:t>
      </w:r>
      <w:r>
        <w:rPr>
          <w:sz w:val="28"/>
        </w:rPr>
        <w:t>»</w:t>
      </w:r>
      <w:r w:rsidR="000730F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</w:t>
      </w:r>
      <w:r w:rsidR="000730F2">
        <w:rPr>
          <w:sz w:val="28"/>
        </w:rPr>
        <w:tab/>
      </w:r>
      <w:r w:rsidR="000730F2">
        <w:rPr>
          <w:sz w:val="28"/>
        </w:rPr>
        <w:tab/>
      </w:r>
      <w:r w:rsidR="000730F2">
        <w:rPr>
          <w:sz w:val="28"/>
        </w:rPr>
        <w:tab/>
        <w:t xml:space="preserve">    </w:t>
      </w:r>
      <w:bookmarkStart w:id="0" w:name="_GoBack"/>
      <w:bookmarkEnd w:id="0"/>
      <w:r>
        <w:rPr>
          <w:sz w:val="28"/>
        </w:rPr>
        <w:t xml:space="preserve">           № </w:t>
      </w:r>
      <w:r w:rsidR="000730F2">
        <w:rPr>
          <w:sz w:val="28"/>
        </w:rPr>
        <w:t>418-п</w:t>
      </w:r>
    </w:p>
    <w:p w:rsidR="00B50C21" w:rsidRDefault="00B50C21">
      <w:pPr>
        <w:tabs>
          <w:tab w:val="left" w:pos="709"/>
        </w:tabs>
        <w:jc w:val="both"/>
        <w:rPr>
          <w:sz w:val="28"/>
        </w:rPr>
      </w:pPr>
    </w:p>
    <w:p w:rsidR="00B50C21" w:rsidRDefault="00B50C21">
      <w:pPr>
        <w:tabs>
          <w:tab w:val="left" w:pos="709"/>
        </w:tabs>
        <w:jc w:val="both"/>
        <w:rPr>
          <w:sz w:val="28"/>
        </w:rPr>
      </w:pPr>
    </w:p>
    <w:p w:rsidR="00B50C21" w:rsidRDefault="00714E1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Дубровическое сельское поселение Рязанского муниципального района</w:t>
      </w:r>
    </w:p>
    <w:p w:rsidR="00B50C21" w:rsidRDefault="00714E1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B50C21" w:rsidRDefault="00B50C21">
      <w:pPr>
        <w:tabs>
          <w:tab w:val="left" w:pos="709"/>
        </w:tabs>
        <w:jc w:val="center"/>
        <w:rPr>
          <w:color w:val="auto"/>
          <w:sz w:val="28"/>
        </w:rPr>
      </w:pPr>
    </w:p>
    <w:p w:rsidR="00B50C21" w:rsidRDefault="00714E1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28</w:t>
      </w:r>
      <w:r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</w:t>
      </w:r>
      <w:r>
        <w:rPr>
          <w:color w:val="auto"/>
          <w:sz w:val="28"/>
          <w:szCs w:val="28"/>
        </w:rPr>
        <w:t>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ПОСТАНОВЛЯЕТ: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27.11.2019 № 379-п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</w:t>
      </w:r>
      <w:r>
        <w:rPr>
          <w:sz w:val="28"/>
          <w:highlight w:val="white"/>
        </w:rPr>
        <w:t xml:space="preserve">нской области от 21.03.2022 № 131-п, </w:t>
      </w:r>
      <w:r>
        <w:rPr>
          <w:sz w:val="28"/>
          <w:highlight w:val="white"/>
        </w:rPr>
        <w:br/>
        <w:t>от 21.06.2023 № 257-п</w:t>
      </w:r>
      <w:r>
        <w:rPr>
          <w:sz w:val="28"/>
          <w:szCs w:val="28"/>
          <w:highlight w:val="white"/>
        </w:rPr>
        <w:t xml:space="preserve">, от 07.08.2023 № 363-п, от 21.02.2024 № 65-п, от 06.03.2024 № 80-п, от 22.03.2024 № 93-п, от 31.10.2024 № 625-п, от 28.11.2024 № 688-п, </w:t>
      </w:r>
      <w:r>
        <w:rPr>
          <w:sz w:val="28"/>
          <w:szCs w:val="28"/>
          <w:highlight w:val="white"/>
        </w:rPr>
        <w:br/>
        <w:t>от 22.01.2025 № 53-п, с изменениями, внесенными решением Ря</w:t>
      </w:r>
      <w:r>
        <w:rPr>
          <w:sz w:val="28"/>
          <w:szCs w:val="28"/>
          <w:highlight w:val="white"/>
        </w:rPr>
        <w:t xml:space="preserve">занского областного суда от 26.04.2021 № 3а-201/2021) (далее – Постановление),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B50C21" w:rsidRDefault="00714E13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в приложении № 1 к Постановлению в таблице пункта 2.2 положения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о территориальном планировании:</w:t>
      </w:r>
    </w:p>
    <w:p w:rsidR="00B50C21" w:rsidRDefault="00714E1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124</w:t>
      </w:r>
      <w:r>
        <w:rPr>
          <w:color w:val="000000" w:themeColor="text1"/>
          <w:sz w:val="28"/>
          <w:szCs w:val="28"/>
          <w:lang w:bidi="ru-RU"/>
        </w:rPr>
        <w:t>86801» заменить цифрами «</w:t>
      </w:r>
      <w:r>
        <w:rPr>
          <w:rFonts w:cs="Times New Roman"/>
          <w:sz w:val="28"/>
          <w:szCs w:val="28"/>
          <w:lang w:bidi="ru-RU"/>
        </w:rPr>
        <w:t>12487294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B50C21" w:rsidRDefault="00714E1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цифры «</w:t>
      </w:r>
      <w:r>
        <w:rPr>
          <w:rFonts w:cs="Times New Roman"/>
          <w:sz w:val="28"/>
          <w:szCs w:val="28"/>
          <w:lang w:eastAsia="ru-RU" w:bidi="ru-RU"/>
        </w:rPr>
        <w:t>514445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513952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B50C21" w:rsidRDefault="00714E13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к Постановлению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постановлению;</w:t>
      </w:r>
    </w:p>
    <w:p w:rsidR="00B50C21" w:rsidRDefault="00714E13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к Постановлению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постановлению.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</w:t>
      </w:r>
      <w:r>
        <w:rPr>
          <w:color w:val="000000" w:themeColor="text1"/>
          <w:sz w:val="28"/>
          <w:szCs w:val="28"/>
        </w:rPr>
        <w:t>илу со дня его официального опубликования.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</w:t>
      </w:r>
      <w:r>
        <w:rPr>
          <w:color w:val="auto"/>
          <w:sz w:val="28"/>
          <w:szCs w:val="28"/>
        </w:rPr>
        <w:t>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</w:t>
      </w:r>
      <w:r>
        <w:rPr>
          <w:color w:val="000000" w:themeColor="text1"/>
          <w:sz w:val="28"/>
          <w:szCs w:val="28"/>
        </w:rPr>
        <w:t>с требованиями Градостроительного кодекса Российской Федерации.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50C21" w:rsidRDefault="00714E1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50C21" w:rsidRDefault="00714E1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</w:t>
      </w:r>
      <w:r>
        <w:rPr>
          <w:color w:val="000000" w:themeColor="text1"/>
          <w:sz w:val="28"/>
          <w:szCs w:val="28"/>
        </w:rPr>
        <w:t>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</w:t>
      </w:r>
      <w:r>
        <w:rPr>
          <w:color w:val="000000" w:themeColor="text1"/>
          <w:sz w:val="28"/>
          <w:szCs w:val="28"/>
        </w:rPr>
        <w:t>рмации.</w:t>
      </w:r>
    </w:p>
    <w:p w:rsidR="00B50C21" w:rsidRDefault="00714E13" w:rsidP="00714E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50C21" w:rsidRDefault="00B50C21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B50C21" w:rsidRDefault="00B50C21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B50C21" w:rsidRDefault="00714E1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B50C21" w:rsidRDefault="00B50C21"/>
    <w:sectPr w:rsidR="00B50C21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13" w:rsidRDefault="00714E13">
      <w:r>
        <w:separator/>
      </w:r>
    </w:p>
  </w:endnote>
  <w:endnote w:type="continuationSeparator" w:id="0">
    <w:p w:rsidR="00714E13" w:rsidRDefault="007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13" w:rsidRDefault="00714E13">
      <w:r>
        <w:separator/>
      </w:r>
    </w:p>
  </w:footnote>
  <w:footnote w:type="continuationSeparator" w:id="0">
    <w:p w:rsidR="00714E13" w:rsidRDefault="0071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21" w:rsidRDefault="00714E1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730F2" w:rsidRPr="000730F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50C21" w:rsidRDefault="00B50C2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6E11"/>
    <w:multiLevelType w:val="multilevel"/>
    <w:tmpl w:val="C9F2BD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730F2"/>
    <w:rsid w:val="00714E13"/>
    <w:rsid w:val="00B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1E53"/>
  <w15:docId w15:val="{BB1D0E07-4A53-4C26-ABE4-0298EE74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174</cp:revision>
  <dcterms:created xsi:type="dcterms:W3CDTF">2025-05-27T07:15:00Z</dcterms:created>
  <dcterms:modified xsi:type="dcterms:W3CDTF">2025-05-27T07:19:00Z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