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6D" w:rsidRDefault="00F01C9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D6D" w:rsidRDefault="00F01C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53D6D" w:rsidRDefault="00F01C9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3D6D" w:rsidRDefault="00853D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3D6D" w:rsidRDefault="00853D6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53D6D" w:rsidRDefault="00F01C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3D6D" w:rsidRDefault="00853D6D">
      <w:pPr>
        <w:tabs>
          <w:tab w:val="left" w:pos="709"/>
        </w:tabs>
        <w:jc w:val="center"/>
        <w:rPr>
          <w:sz w:val="28"/>
        </w:rPr>
      </w:pPr>
    </w:p>
    <w:p w:rsidR="00853D6D" w:rsidRDefault="00853D6D">
      <w:pPr>
        <w:tabs>
          <w:tab w:val="left" w:pos="709"/>
        </w:tabs>
        <w:jc w:val="center"/>
        <w:rPr>
          <w:sz w:val="28"/>
        </w:rPr>
      </w:pPr>
    </w:p>
    <w:p w:rsidR="00853D6D" w:rsidRDefault="00F01C9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70D89">
        <w:rPr>
          <w:sz w:val="28"/>
        </w:rPr>
        <w:t>27</w:t>
      </w:r>
      <w:r>
        <w:rPr>
          <w:sz w:val="28"/>
        </w:rPr>
        <w:t>»</w:t>
      </w:r>
      <w:r w:rsidR="00A70D8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</w:t>
      </w:r>
      <w:r w:rsidR="00A70D89">
        <w:rPr>
          <w:sz w:val="28"/>
        </w:rPr>
        <w:tab/>
      </w:r>
      <w:r w:rsidR="00A70D89">
        <w:rPr>
          <w:sz w:val="28"/>
        </w:rPr>
        <w:tab/>
      </w:r>
      <w:r w:rsidR="00A70D89">
        <w:rPr>
          <w:sz w:val="28"/>
        </w:rPr>
        <w:tab/>
      </w:r>
      <w:r>
        <w:rPr>
          <w:sz w:val="28"/>
        </w:rPr>
        <w:t xml:space="preserve">    № </w:t>
      </w:r>
      <w:r w:rsidR="00A70D89">
        <w:rPr>
          <w:sz w:val="28"/>
        </w:rPr>
        <w:t>419-п</w:t>
      </w:r>
    </w:p>
    <w:p w:rsidR="00853D6D" w:rsidRDefault="00853D6D">
      <w:pPr>
        <w:tabs>
          <w:tab w:val="left" w:pos="709"/>
        </w:tabs>
        <w:jc w:val="both"/>
        <w:rPr>
          <w:sz w:val="28"/>
        </w:rPr>
      </w:pPr>
    </w:p>
    <w:p w:rsidR="00853D6D" w:rsidRDefault="00853D6D">
      <w:pPr>
        <w:tabs>
          <w:tab w:val="left" w:pos="709"/>
        </w:tabs>
        <w:jc w:val="both"/>
        <w:rPr>
          <w:sz w:val="28"/>
        </w:rPr>
      </w:pPr>
    </w:p>
    <w:p w:rsidR="00853D6D" w:rsidRDefault="00F01C9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 внесении изменений в правила землепользования и застройки муниципального образования – Дубровическое</w:t>
      </w:r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района Рязанской области</w:t>
      </w:r>
    </w:p>
    <w:bookmarkEnd w:id="0"/>
    <w:p w:rsidR="00853D6D" w:rsidRDefault="00853D6D">
      <w:pPr>
        <w:tabs>
          <w:tab w:val="left" w:pos="709"/>
        </w:tabs>
        <w:jc w:val="both"/>
        <w:rPr>
          <w:color w:val="auto"/>
          <w:sz w:val="28"/>
        </w:rPr>
      </w:pPr>
    </w:p>
    <w:p w:rsidR="00853D6D" w:rsidRDefault="00F01C94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</w:t>
      </w:r>
      <w:r>
        <w:rPr>
          <w:color w:val="auto"/>
          <w:sz w:val="28"/>
          <w:szCs w:val="28"/>
        </w:rPr>
        <w:t>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</w:t>
      </w:r>
      <w:r>
        <w:rPr>
          <w:color w:val="auto"/>
          <w:sz w:val="28"/>
          <w:szCs w:val="28"/>
        </w:rPr>
        <w:t>осударственной власти Рязанской области», с учетом заключения о результатах общественных обсуждений                  от 28</w:t>
      </w:r>
      <w:r>
        <w:rPr>
          <w:color w:val="auto"/>
          <w:sz w:val="28"/>
          <w:szCs w:val="28"/>
        </w:rPr>
        <w:t xml:space="preserve">.04.2025 </w:t>
      </w:r>
      <w:r>
        <w:rPr>
          <w:color w:val="000000" w:themeColor="text1"/>
          <w:sz w:val="28"/>
          <w:szCs w:val="28"/>
          <w:highlight w:val="white"/>
        </w:rPr>
        <w:t>по</w:t>
      </w:r>
      <w:r>
        <w:rPr>
          <w:sz w:val="28"/>
          <w:szCs w:val="28"/>
          <w:highlight w:val="white"/>
        </w:rPr>
        <w:t xml:space="preserve"> проекту внесения изменений в </w:t>
      </w:r>
      <w:r>
        <w:rPr>
          <w:sz w:val="28"/>
          <w:highlight w:val="white"/>
        </w:rPr>
        <w:t xml:space="preserve">правила землепользования </w:t>
      </w:r>
      <w:r>
        <w:rPr>
          <w:sz w:val="28"/>
          <w:highlight w:val="white"/>
        </w:rPr>
        <w:br/>
        <w:t>и застройки</w:t>
      </w:r>
      <w:r>
        <w:rPr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 г</w:t>
      </w:r>
      <w:r>
        <w:rPr>
          <w:color w:val="auto"/>
          <w:sz w:val="28"/>
          <w:szCs w:val="28"/>
        </w:rPr>
        <w:t xml:space="preserve">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</w:t>
      </w:r>
      <w:r>
        <w:rPr>
          <w:color w:val="auto"/>
          <w:sz w:val="28"/>
          <w:szCs w:val="28"/>
        </w:rPr>
        <w:t xml:space="preserve">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11.08.2020 № 467-п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</w:t>
      </w:r>
      <w:r>
        <w:rPr>
          <w:sz w:val="28"/>
          <w:highlight w:val="white"/>
        </w:rPr>
        <w:t xml:space="preserve">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21.03.2022 № 132-п, от 17.03.2023 № 139-п, от 21.06.2023 </w:t>
      </w:r>
      <w:r>
        <w:rPr>
          <w:color w:val="auto"/>
          <w:sz w:val="28"/>
          <w:szCs w:val="28"/>
        </w:rPr>
        <w:br/>
        <w:t xml:space="preserve">№ 258-п, от 07.08.2023 № 364-п, от 21.02.2024 № 66-п, от 06.03.2024 № 81-п, </w:t>
      </w:r>
      <w:r>
        <w:rPr>
          <w:color w:val="auto"/>
          <w:sz w:val="28"/>
          <w:szCs w:val="28"/>
        </w:rPr>
        <w:br/>
        <w:t xml:space="preserve">от 22.03.2024 № 94-п, от 31.10.2024 № </w:t>
      </w:r>
      <w:r>
        <w:rPr>
          <w:color w:val="auto"/>
          <w:sz w:val="28"/>
          <w:szCs w:val="28"/>
        </w:rPr>
        <w:t xml:space="preserve">626-п, от 28.11.2024 № 689-п, </w:t>
      </w:r>
      <w:r>
        <w:rPr>
          <w:color w:val="auto"/>
          <w:sz w:val="28"/>
          <w:szCs w:val="28"/>
        </w:rPr>
        <w:br/>
        <w:t>от 03.03.2025 № 145-п, от 28.03.2025 № 231-п, с изменениями, внесенными решением Рязанского областного суда от 26.04.2021 № 3а-201/2021)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(далее – Постановление)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white"/>
        </w:rPr>
        <w:t xml:space="preserve">следующие </w:t>
      </w:r>
      <w:r>
        <w:rPr>
          <w:color w:val="auto"/>
          <w:sz w:val="28"/>
          <w:szCs w:val="28"/>
        </w:rPr>
        <w:t>изменения</w:t>
      </w:r>
      <w:r>
        <w:rPr>
          <w:color w:val="auto"/>
          <w:sz w:val="28"/>
        </w:rPr>
        <w:t>:</w:t>
      </w:r>
    </w:p>
    <w:p w:rsidR="00853D6D" w:rsidRDefault="00F01C94">
      <w:pPr>
        <w:pStyle w:val="ConsPlusNormal1"/>
        <w:tabs>
          <w:tab w:val="left" w:pos="0"/>
          <w:tab w:val="left" w:pos="708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 xml:space="preserve">1) в приложении № 2 </w:t>
      </w: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  <w:r>
        <w:rPr>
          <w:rFonts w:ascii="Times New Roman" w:hAnsi="Times New Roman"/>
          <w:color w:val="auto"/>
          <w:sz w:val="28"/>
          <w:szCs w:val="27"/>
        </w:rPr>
        <w:t xml:space="preserve"> согласно приложению № 1 </w:t>
      </w:r>
      <w:r>
        <w:rPr>
          <w:rFonts w:ascii="Times New Roman" w:hAnsi="Times New Roman"/>
          <w:color w:val="auto"/>
          <w:sz w:val="28"/>
          <w:szCs w:val="27"/>
        </w:rPr>
        <w:br/>
        <w:t>к настоящему постановлению;</w:t>
      </w:r>
    </w:p>
    <w:p w:rsidR="00853D6D" w:rsidRDefault="00F01C94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3</w:t>
      </w:r>
      <w:r>
        <w:rPr>
          <w:rFonts w:ascii="Times New Roman" w:hAnsi="Times New Roman"/>
          <w:color w:val="auto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7"/>
        </w:rPr>
        <w:t>графическое описание</w:t>
      </w:r>
      <w:r>
        <w:rPr>
          <w:rFonts w:ascii="Times New Roman" w:hAnsi="Times New Roman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Зона </w:t>
      </w:r>
      <w:r>
        <w:rPr>
          <w:rFonts w:ascii="Times New Roman" w:hAnsi="Times New Roman"/>
          <w:sz w:val="28"/>
          <w:szCs w:val="28"/>
        </w:rPr>
        <w:t>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приложению № 2 </w:t>
      </w:r>
      <w:r>
        <w:rPr>
          <w:rFonts w:ascii="Times New Roman" w:hAnsi="Times New Roman"/>
          <w:sz w:val="28"/>
          <w:szCs w:val="27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color w:val="auto"/>
          <w:sz w:val="28"/>
          <w:szCs w:val="28"/>
        </w:rPr>
        <w:t>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color w:val="auto"/>
          <w:sz w:val="28"/>
          <w:szCs w:val="28"/>
        </w:rPr>
        <w:t xml:space="preserve">1.1 Зона </w:t>
      </w:r>
      <w:r>
        <w:rPr>
          <w:color w:val="auto"/>
          <w:sz w:val="28"/>
          <w:szCs w:val="28"/>
        </w:rPr>
        <w:t>застройки индивидуальными жилыми домами</w:t>
      </w:r>
      <w:r>
        <w:rPr>
          <w:rStyle w:val="afa"/>
          <w:rFonts w:cs="Times New Roman"/>
          <w:iCs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</w:rPr>
        <w:t xml:space="preserve">(населенный пункт </w:t>
      </w:r>
      <w:r>
        <w:rPr>
          <w:color w:val="auto"/>
          <w:sz w:val="28"/>
          <w:szCs w:val="28"/>
        </w:rPr>
        <w:br/>
        <w:t>с. Алеканово)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rStyle w:val="afa"/>
          <w:rFonts w:cs="Times New Roman"/>
          <w:iCs/>
          <w:sz w:val="28"/>
          <w:szCs w:val="28"/>
          <w:lang w:bidi="ru-RU"/>
        </w:rPr>
        <w:t>«</w:t>
      </w:r>
      <w:r>
        <w:rPr>
          <w:sz w:val="28"/>
          <w:szCs w:val="28"/>
        </w:rPr>
        <w:t>5.1 Зона озелененных территорий общего пользования (лесо</w:t>
      </w:r>
      <w:r>
        <w:rPr>
          <w:sz w:val="28"/>
          <w:szCs w:val="28"/>
        </w:rPr>
        <w:t>парки, парки, сады, скверы, бульвары, городские леса)</w:t>
      </w:r>
      <w:r>
        <w:rPr>
          <w:color w:val="auto"/>
          <w:sz w:val="28"/>
          <w:szCs w:val="28"/>
        </w:rPr>
        <w:t xml:space="preserve"> (населенный пункт с. Алеканово)</w:t>
      </w:r>
      <w:r>
        <w:rPr>
          <w:rStyle w:val="afa"/>
          <w:rFonts w:cs="Times New Roman"/>
          <w:iCs/>
          <w:sz w:val="28"/>
          <w:szCs w:val="28"/>
          <w:lang w:bidi="ru-RU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со дня его </w:t>
        </w:r>
        <w:r>
          <w:rPr>
            <w:color w:val="auto"/>
            <w:sz w:val="28"/>
            <w:szCs w:val="28"/>
          </w:rPr>
          <w:t>официального опубликования</w:t>
        </w:r>
        <w:r>
          <w:rPr>
            <w:color w:val="auto"/>
            <w:sz w:val="28"/>
            <w:szCs w:val="28"/>
          </w:rPr>
          <w:t>.</w:t>
        </w:r>
      </w:hyperlink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853D6D" w:rsidRDefault="00F01C94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</w:t>
      </w:r>
      <w:r>
        <w:rPr>
          <w:color w:val="auto"/>
          <w:sz w:val="28"/>
        </w:rPr>
        <w:t>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853D6D" w:rsidRDefault="00F01C94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auto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A70D8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A70D89">
        <w:rPr>
          <w:rFonts w:cs="Times New Roman"/>
          <w:color w:val="auto"/>
          <w:sz w:val="28"/>
          <w:szCs w:val="28"/>
        </w:rPr>
        <w:t xml:space="preserve">                          </w:t>
      </w:r>
      <w:r w:rsidRPr="00A70D89">
        <w:rPr>
          <w:rFonts w:cs="Times New Roman"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53D6D" w:rsidRDefault="00F01C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auto"/>
          <w:sz w:val="28"/>
          <w:szCs w:val="28"/>
        </w:rPr>
        <w:t>и Правительства Рязанской области;</w:t>
      </w:r>
    </w:p>
    <w:p w:rsidR="00853D6D" w:rsidRDefault="00F01C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</w:t>
      </w:r>
      <w:r>
        <w:rPr>
          <w:color w:val="auto"/>
          <w:sz w:val="28"/>
          <w:szCs w:val="28"/>
        </w:rPr>
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Предложить главе муниципального образования – Рязанский муниципальный райо</w:t>
      </w:r>
      <w:r>
        <w:rPr>
          <w:color w:val="auto"/>
          <w:sz w:val="28"/>
          <w:szCs w:val="28"/>
        </w:rPr>
        <w:t xml:space="preserve">н Рязанской области, главе муниципального образования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color w:val="auto"/>
          <w:sz w:val="28"/>
          <w:szCs w:val="28"/>
        </w:rPr>
        <w:t>бликацию в средствах массовой информации.</w:t>
      </w:r>
    </w:p>
    <w:p w:rsidR="00853D6D" w:rsidRDefault="00F01C94" w:rsidP="00F01C9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53D6D" w:rsidRDefault="00853D6D">
      <w:pPr>
        <w:widowControl w:val="0"/>
        <w:ind w:firstLine="850"/>
        <w:jc w:val="both"/>
        <w:rPr>
          <w:color w:val="auto"/>
          <w:sz w:val="28"/>
        </w:rPr>
      </w:pPr>
    </w:p>
    <w:p w:rsidR="00853D6D" w:rsidRDefault="00853D6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53D6D" w:rsidRDefault="00F01C9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853D6D" w:rsidRDefault="00853D6D"/>
    <w:sectPr w:rsidR="00853D6D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94" w:rsidRDefault="00F01C94">
      <w:r>
        <w:separator/>
      </w:r>
    </w:p>
  </w:endnote>
  <w:endnote w:type="continuationSeparator" w:id="0">
    <w:p w:rsidR="00F01C94" w:rsidRDefault="00F0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94" w:rsidRDefault="00F01C94">
      <w:r>
        <w:separator/>
      </w:r>
    </w:p>
  </w:footnote>
  <w:footnote w:type="continuationSeparator" w:id="0">
    <w:p w:rsidR="00F01C94" w:rsidRDefault="00F0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6D" w:rsidRDefault="00F01C94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70D89" w:rsidRPr="00A70D8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53D6D" w:rsidRDefault="00853D6D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527D"/>
    <w:multiLevelType w:val="multilevel"/>
    <w:tmpl w:val="89FE70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D"/>
    <w:rsid w:val="00853D6D"/>
    <w:rsid w:val="00A70D89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772"/>
  <w15:docId w15:val="{B2E74499-2E7C-433D-96CB-2585FED5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  <w:style w:type="paragraph" w:customStyle="1" w:styleId="100">
    <w:name w:val="Заголовок 10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0"/>
      </w:tabs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dcterms:created xsi:type="dcterms:W3CDTF">2025-05-27T07:29:00Z</dcterms:created>
  <dcterms:modified xsi:type="dcterms:W3CDTF">2025-05-27T07:34:00Z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