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2190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65pt;height:538.1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11A" w:rsidRDefault="00C7011A">
      <w:pPr>
        <w:spacing w:after="0" w:line="240" w:lineRule="auto"/>
      </w:pPr>
      <w:r>
        <w:separator/>
      </w:r>
    </w:p>
  </w:endnote>
  <w:endnote w:type="continuationSeparator" w:id="0">
    <w:p w:rsidR="00C7011A" w:rsidRDefault="00C70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11A" w:rsidRDefault="00C7011A">
      <w:pPr>
        <w:spacing w:after="0" w:line="240" w:lineRule="auto"/>
      </w:pPr>
      <w:r>
        <w:separator/>
      </w:r>
    </w:p>
  </w:footnote>
  <w:footnote w:type="continuationSeparator" w:id="0">
    <w:p w:rsidR="00C7011A" w:rsidRDefault="00C70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21907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278CE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2025-04-23T11:33:00Z</dcterms:modified>
</cp:coreProperties>
</file>