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D05A7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1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008C" w:rsidRDefault="00BE008C">
      <w:pPr>
        <w:spacing w:after="0" w:line="240" w:lineRule="auto"/>
      </w:pPr>
      <w:r>
        <w:separator/>
      </w:r>
    </w:p>
  </w:endnote>
  <w:endnote w:type="continuationSeparator" w:id="0">
    <w:p w:rsidR="00BE008C" w:rsidRDefault="00BE0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008C" w:rsidRDefault="00BE008C">
      <w:pPr>
        <w:spacing w:after="0" w:line="240" w:lineRule="auto"/>
      </w:pPr>
      <w:r>
        <w:separator/>
      </w:r>
    </w:p>
  </w:footnote>
  <w:footnote w:type="continuationSeparator" w:id="0">
    <w:p w:rsidR="00BE008C" w:rsidRDefault="00BE00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E008C"/>
    <w:rsid w:val="00C7011A"/>
    <w:rsid w:val="00C94BE4"/>
    <w:rsid w:val="00D05A76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2025-04-22T12:41:00Z</dcterms:modified>
</cp:coreProperties>
</file>