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0" w:right="39" w:firstLine="0"/>
        <w:rPr>
          <w:sz w:val="24"/>
          <w:szCs w:val="24"/>
        </w:rPr>
      </w:pPr>
      <w:r/>
      <w:bookmarkStart w:id="0" w:name="Характеристики"/>
      <w:r/>
      <w:bookmarkEnd w:id="0"/>
      <w:r>
        <w:rPr>
          <w:sz w:val="24"/>
          <w:szCs w:val="24"/>
        </w:rPr>
        <w:t xml:space="preserve">Приложение № 3 </w:t>
      </w:r>
      <w:r/>
    </w:p>
    <w:p>
      <w:pPr>
        <w:ind w:left="6520" w:right="39" w:firstLine="0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 Рязанской области </w:t>
      </w:r>
      <w:r/>
    </w:p>
    <w:p>
      <w:pPr>
        <w:ind w:left="6520" w:right="39" w:firstLine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  <w:lang w:val="ru-RU"/>
        </w:rPr>
        <w:t xml:space="preserve"> 26 мая 2025 г. </w:t>
      </w:r>
      <w:r>
        <w:rPr>
          <w:sz w:val="24"/>
          <w:szCs w:val="24"/>
        </w:rPr>
        <w:t xml:space="preserve">№</w:t>
      </w:r>
      <w:r>
        <w:rPr>
          <w:sz w:val="24"/>
          <w:szCs w:val="24"/>
          <w:lang w:val="ru-RU"/>
        </w:rPr>
        <w:t xml:space="preserve"> 411-п</w:t>
      </w:r>
      <w:r>
        <w:rPr>
          <w:sz w:val="24"/>
          <w:szCs w:val="24"/>
        </w:rPr>
      </w:r>
      <w:r/>
    </w:p>
    <w:p>
      <w:pPr>
        <w:ind w:left="6237" w:right="39"/>
        <w:jc w:val="center"/>
        <w:spacing w:before="73"/>
        <w:rPr>
          <w:sz w:val="28"/>
        </w:rPr>
      </w:pPr>
      <w:r/>
      <w:bookmarkStart w:id="1" w:name="_GoBack"/>
      <w:r/>
      <w:bookmarkEnd w:id="1"/>
      <w:r/>
      <w:r/>
    </w:p>
    <w:p>
      <w:pPr>
        <w:ind w:left="114" w:right="39"/>
        <w:jc w:val="center"/>
        <w:spacing w:before="73"/>
        <w:rPr>
          <w:sz w:val="28"/>
        </w:rPr>
      </w:pPr>
      <w:r>
        <w:rPr>
          <w:sz w:val="28"/>
        </w:rPr>
      </w:r>
      <w:r/>
    </w:p>
    <w:p>
      <w:pPr>
        <w:ind w:left="114" w:right="39"/>
        <w:jc w:val="center"/>
        <w:spacing w:before="73"/>
        <w:rPr>
          <w:sz w:val="28"/>
        </w:rPr>
      </w:pPr>
      <w:r>
        <w:rPr>
          <w:sz w:val="28"/>
        </w:rPr>
      </w:r>
      <w:r/>
    </w:p>
    <w:p>
      <w:pPr>
        <w:ind w:left="114" w:right="39"/>
        <w:jc w:val="center"/>
        <w:spacing w:before="73"/>
        <w:rPr>
          <w:sz w:val="28"/>
        </w:rPr>
      </w:pPr>
      <w:r>
        <w:rPr>
          <w:sz w:val="28"/>
        </w:rPr>
      </w:r>
      <w:r/>
    </w:p>
    <w:p>
      <w:pPr>
        <w:ind w:left="114" w:right="39"/>
        <w:jc w:val="center"/>
        <w:spacing w:before="73"/>
        <w:rPr>
          <w:sz w:val="28"/>
        </w:rPr>
      </w:pPr>
      <w:r>
        <w:rPr>
          <w:sz w:val="28"/>
        </w:rPr>
        <w:t xml:space="preserve">«ГРАФИЧЕСКОЕ</w:t>
      </w:r>
      <w:r>
        <w:rPr>
          <w:spacing w:val="62"/>
          <w:sz w:val="28"/>
        </w:rPr>
        <w:t xml:space="preserve"> </w:t>
      </w:r>
      <w:r>
        <w:rPr>
          <w:spacing w:val="-2"/>
          <w:sz w:val="28"/>
        </w:rPr>
        <w:t xml:space="preserve">ОПИСАНИЕ</w:t>
      </w:r>
      <w:r/>
    </w:p>
    <w:p>
      <w:pPr>
        <w:pStyle w:val="853"/>
        <w:ind w:left="114" w:right="35"/>
        <w:jc w:val="center"/>
        <w:spacing w:before="84" w:line="230" w:lineRule="auto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8"/>
        </w:rPr>
        <w:t xml:space="preserve"> </w:t>
      </w:r>
      <w:r>
        <w:t xml:space="preserve">зон, особо</w:t>
      </w:r>
      <w:r>
        <w:rPr>
          <w:spacing w:val="-8"/>
        </w:rPr>
        <w:t xml:space="preserve"> </w:t>
      </w:r>
      <w:r>
        <w:t xml:space="preserve">охраняемых</w:t>
      </w:r>
      <w:r>
        <w:rPr>
          <w:spacing w:val="-9"/>
        </w:rPr>
        <w:t xml:space="preserve"> </w:t>
      </w:r>
      <w:r>
        <w:t xml:space="preserve">природных территорий, зон с особыми условиями использования территории</w:t>
      </w:r>
      <w:r/>
    </w:p>
    <w:p>
      <w:pPr>
        <w:ind w:left="66"/>
        <w:jc w:val="center"/>
        <w:spacing w:before="120"/>
        <w:rPr>
          <w:i/>
        </w:rPr>
      </w:pPr>
      <w:r>
        <w:rPr>
          <w:i/>
          <w:u w:val="single"/>
        </w:rPr>
        <w:t xml:space="preserve">Зона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 xml:space="preserve">сельскохозяйственного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 xml:space="preserve">использования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 xml:space="preserve">(населенный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 xml:space="preserve">пункт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 xml:space="preserve">д.</w:t>
      </w:r>
      <w:r>
        <w:rPr>
          <w:i/>
          <w:spacing w:val="-3"/>
          <w:u w:val="single"/>
        </w:rPr>
        <w:t xml:space="preserve"> </w:t>
      </w:r>
      <w:r>
        <w:rPr>
          <w:i/>
          <w:spacing w:val="-2"/>
          <w:u w:val="single"/>
        </w:rPr>
        <w:t xml:space="preserve">Сергеевка)</w:t>
      </w:r>
      <w:r/>
    </w:p>
    <w:p>
      <w:pPr>
        <w:ind w:left="114" w:right="34"/>
        <w:jc w:val="center"/>
        <w:spacing w:before="155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/>
    </w:p>
    <w:p>
      <w:pPr>
        <w:pStyle w:val="853"/>
        <w:spacing w:before="62"/>
        <w:rPr>
          <w:sz w:val="20"/>
        </w:rPr>
      </w:pPr>
      <w:r>
        <w:rPr>
          <w:sz w:val="20"/>
        </w:rPr>
      </w:r>
      <w:r/>
    </w:p>
    <w:p>
      <w:pPr>
        <w:ind w:left="114" w:right="32"/>
        <w:jc w:val="center"/>
        <w:rPr>
          <w:sz w:val="28"/>
        </w:rPr>
      </w:pPr>
      <w:r>
        <w:rPr>
          <w:sz w:val="28"/>
        </w:rPr>
        <w:t xml:space="preserve"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 xml:space="preserve">1</w:t>
      </w:r>
      <w:r/>
    </w:p>
    <w:p>
      <w:pPr>
        <w:pStyle w:val="853"/>
        <w:spacing w:before="8"/>
        <w:rPr>
          <w:sz w:val="6"/>
        </w:rPr>
      </w:pPr>
      <w:r>
        <w:rPr>
          <w:sz w:val="6"/>
        </w:rPr>
      </w:r>
      <w:r/>
    </w:p>
    <w:tbl>
      <w:tblPr>
        <w:tblStyle w:val="852"/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5"/>
              <w:ind w:left="9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5"/>
              <w:ind w:left="0"/>
              <w:jc w:val="left"/>
            </w:pPr>
            <w:r/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5"/>
              <w:ind w:left="14"/>
              <w:spacing w:before="70"/>
            </w:pPr>
            <w:r>
              <w:t xml:space="preserve">№ </w:t>
            </w:r>
            <w:r>
              <w:rPr>
                <w:spacing w:val="-5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5"/>
              <w:ind w:left="665"/>
              <w:jc w:val="left"/>
              <w:spacing w:before="70"/>
            </w:pPr>
            <w:r>
              <w:t xml:space="preserve">Характеристики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5"/>
              <w:ind w:left="1880"/>
              <w:jc w:val="left"/>
              <w:spacing w:before="70"/>
            </w:pPr>
            <w:r>
              <w:t xml:space="preserve">Описание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характеристик</w:t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5"/>
              <w:ind w:left="14" w:right="1"/>
              <w:spacing w:before="71"/>
            </w:pPr>
            <w:r>
              <w:rPr>
                <w:spacing w:val="-10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5"/>
              <w:ind w:left="15"/>
              <w:spacing w:before="71"/>
            </w:pPr>
            <w:r>
              <w:rPr>
                <w:spacing w:val="-10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5"/>
              <w:ind w:left="15"/>
              <w:spacing w:before="71"/>
            </w:pPr>
            <w:r>
              <w:rPr>
                <w:spacing w:val="-10"/>
              </w:rPr>
              <w:t xml:space="preserve">3</w:t>
            </w:r>
            <w:r/>
          </w:p>
        </w:tc>
      </w:tr>
      <w:tr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55"/>
              <w:ind w:left="14" w:right="1"/>
              <w:spacing w:before="129"/>
            </w:pPr>
            <w:r>
              <w:rPr>
                <w:spacing w:val="-10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5"/>
              <w:ind w:left="39"/>
              <w:jc w:val="left"/>
              <w:spacing w:before="129"/>
            </w:pPr>
            <w:r>
              <w:t xml:space="preserve">Местоположение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5"/>
              <w:ind w:left="40"/>
              <w:jc w:val="left"/>
              <w:spacing w:before="16" w:line="230" w:lineRule="auto"/>
              <w:rPr>
                <w:i/>
              </w:rPr>
            </w:pPr>
            <w:r>
              <w:rPr>
                <w:i/>
              </w:rPr>
              <w:t xml:space="preserve">Российская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 xml:space="preserve">Федерация,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 xml:space="preserve">Рязанская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 xml:space="preserve">область,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 xml:space="preserve">р-н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 xml:space="preserve">Рязанский,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 xml:space="preserve">с/п Екимовское, д Сергеевка</w:t>
            </w:r>
            <w:r/>
          </w:p>
        </w:tc>
      </w:tr>
      <w:tr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55"/>
              <w:ind w:left="0"/>
              <w:jc w:val="left"/>
              <w:spacing w:before="57"/>
            </w:pPr>
            <w:r/>
            <w:r/>
          </w:p>
          <w:p>
            <w:pPr>
              <w:pStyle w:val="855"/>
              <w:ind w:left="14" w:right="1"/>
              <w:spacing w:before="1"/>
            </w:pPr>
            <w:r>
              <w:rPr>
                <w:spacing w:val="-10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5"/>
              <w:ind w:left="39" w:right="79"/>
              <w:jc w:val="left"/>
              <w:spacing w:before="72" w:line="232" w:lineRule="auto"/>
            </w:pPr>
            <w:r>
              <w:t xml:space="preserve">Площадь объекта ± величина погрешности</w:t>
            </w:r>
            <w:r>
              <w:rPr>
                <w:spacing w:val="-14"/>
              </w:rPr>
              <w:t xml:space="preserve"> </w:t>
            </w:r>
            <w:r>
              <w:t xml:space="preserve">определения</w:t>
            </w:r>
            <w:r>
              <w:rPr>
                <w:spacing w:val="-14"/>
              </w:rPr>
              <w:t xml:space="preserve"> </w:t>
            </w:r>
            <w:r>
              <w:t xml:space="preserve">площади (P 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5"/>
              <w:ind w:left="0"/>
              <w:jc w:val="left"/>
              <w:spacing w:before="57"/>
            </w:pPr>
            <w:r/>
            <w:r/>
          </w:p>
          <w:p>
            <w:pPr>
              <w:pStyle w:val="855"/>
              <w:ind w:left="40"/>
              <w:jc w:val="left"/>
              <w:spacing w:before="1"/>
              <w:rPr>
                <w:i/>
              </w:rPr>
            </w:pPr>
            <w:r>
              <w:rPr>
                <w:i/>
              </w:rPr>
              <w:t xml:space="preserve">665кв.м.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±</w:t>
            </w:r>
            <w:r>
              <w:rPr>
                <w:i/>
                <w:spacing w:val="-2"/>
              </w:rPr>
              <w:t xml:space="preserve"> 9кв.м.</w:t>
            </w:r>
            <w:r/>
          </w:p>
        </w:tc>
      </w:tr>
      <w:tr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55"/>
              <w:ind w:left="14" w:right="1"/>
              <w:spacing w:before="19"/>
            </w:pPr>
            <w:r>
              <w:rPr>
                <w:spacing w:val="-10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5"/>
              <w:ind w:left="39"/>
              <w:jc w:val="left"/>
              <w:spacing w:before="19"/>
            </w:pPr>
            <w:r>
              <w:t xml:space="preserve">Иные</w:t>
            </w:r>
            <w:r>
              <w:rPr>
                <w:spacing w:val="-6"/>
              </w:rPr>
              <w:t xml:space="preserve"> </w:t>
            </w:r>
            <w:r>
              <w:t xml:space="preserve">характеристики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5"/>
              <w:ind w:left="40"/>
              <w:jc w:val="left"/>
              <w:spacing w:before="19"/>
              <w:rPr>
                <w:i/>
              </w:rPr>
            </w:pPr>
            <w:r>
              <w:rPr>
                <w:i/>
              </w:rPr>
              <w:t xml:space="preserve"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зоны: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10"/>
              </w:rPr>
              <w:t xml:space="preserve">-</w:t>
            </w:r>
            <w:r/>
          </w:p>
        </w:tc>
      </w:tr>
    </w:tbl>
    <w:p>
      <w:pPr>
        <w:pStyle w:val="855"/>
        <w:jc w:val="left"/>
        <w:rPr>
          <w:i/>
        </w:rPr>
        <w:sectPr>
          <w:headerReference w:type="default" r:id="rId8"/>
          <w:headerReference w:type="first" r:id="rId9"/>
          <w:footerReference w:type="first" r:id="rId10"/>
          <w:footnotePr/>
          <w:endnotePr/>
          <w:type w:val="continuous"/>
          <w:pgSz w:w="11910" w:h="16840" w:orient="portrait"/>
          <w:pgMar w:top="700" w:right="566" w:bottom="280" w:left="708" w:header="720" w:footer="720" w:gutter="0"/>
          <w:cols w:num="1" w:sep="0" w:space="720" w:equalWidth="1"/>
          <w:docGrid w:linePitch="360"/>
          <w:titlePg/>
        </w:sectPr>
      </w:pPr>
      <w:r>
        <w:rPr>
          <w:i/>
        </w:rPr>
      </w:r>
      <w:r/>
    </w:p>
    <w:p>
      <w:pPr>
        <w:ind w:left="114"/>
        <w:jc w:val="center"/>
        <w:spacing w:before="61"/>
        <w:rPr>
          <w:sz w:val="28"/>
        </w:rPr>
      </w:pPr>
      <w:r/>
      <w:bookmarkStart w:id="2" w:name="Местоположение"/>
      <w:r/>
      <w:bookmarkEnd w:id="2"/>
      <w:r>
        <w:rPr>
          <w:sz w:val="28"/>
        </w:rPr>
        <w:t xml:space="preserve"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 xml:space="preserve">2</w:t>
      </w:r>
      <w:r/>
    </w:p>
    <w:p>
      <w:pPr>
        <w:pStyle w:val="853"/>
        <w:rPr>
          <w:sz w:val="6"/>
        </w:rPr>
      </w:pPr>
      <w:r>
        <w:rPr>
          <w:sz w:val="6"/>
        </w:rPr>
      </w:r>
      <w:r/>
    </w:p>
    <w:tbl>
      <w:tblPr>
        <w:tblStyle w:val="852"/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5"/>
              <w:ind w:left="10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5"/>
              <w:ind w:left="40"/>
              <w:jc w:val="left"/>
              <w:spacing w:before="70"/>
              <w:tabs>
                <w:tab w:val="left" w:pos="2294" w:leader="none"/>
              </w:tabs>
              <w:rPr>
                <w:i/>
              </w:rPr>
            </w:pPr>
            <w:r>
              <w:t xml:space="preserve">1.</w:t>
            </w:r>
            <w:r>
              <w:rPr>
                <w:spacing w:val="-1"/>
              </w:rPr>
              <w:t xml:space="preserve"> </w:t>
            </w:r>
            <w:r>
              <w:t xml:space="preserve">Система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 xml:space="preserve">координат</w:t>
            </w:r>
            <w:r>
              <w:tab/>
            </w:r>
            <w:r>
              <w:rPr>
                <w:i/>
                <w:spacing w:val="-2"/>
                <w:u w:val="single"/>
              </w:rPr>
              <w:t xml:space="preserve">МСК-</w:t>
            </w:r>
            <w:r>
              <w:rPr>
                <w:i/>
                <w:spacing w:val="-5"/>
                <w:u w:val="single"/>
              </w:rPr>
              <w:t xml:space="preserve">62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5"/>
              <w:ind w:left="40"/>
              <w:jc w:val="left"/>
              <w:spacing w:before="71"/>
            </w:pPr>
            <w:r>
              <w:t xml:space="preserve">2.</w:t>
            </w:r>
            <w:r>
              <w:rPr>
                <w:spacing w:val="-3"/>
              </w:rPr>
              <w:t xml:space="preserve"> </w:t>
            </w:r>
            <w:r>
              <w:t xml:space="preserve">Сведения</w:t>
            </w:r>
            <w:r>
              <w:rPr>
                <w:spacing w:val="-2"/>
              </w:rPr>
              <w:t xml:space="preserve"> </w:t>
            </w:r>
            <w:r>
              <w:t xml:space="preserve">о</w:t>
            </w:r>
            <w:r>
              <w:rPr>
                <w:spacing w:val="-3"/>
              </w:rPr>
              <w:t xml:space="preserve"> </w:t>
            </w:r>
            <w:r>
              <w:t xml:space="preserve">характерных</w:t>
            </w:r>
            <w:r>
              <w:rPr>
                <w:spacing w:val="-3"/>
              </w:rPr>
              <w:t xml:space="preserve"> </w:t>
            </w:r>
            <w:r>
              <w:t xml:space="preserve">точках</w:t>
            </w:r>
            <w:r>
              <w:rPr>
                <w:spacing w:val="-3"/>
              </w:rPr>
              <w:t xml:space="preserve"> </w:t>
            </w:r>
            <w:r>
              <w:t xml:space="preserve">границ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объекта</w:t>
            </w:r>
            <w:r/>
          </w:p>
        </w:tc>
      </w:tr>
      <w:tr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5"/>
              <w:ind w:left="0"/>
              <w:jc w:val="left"/>
              <w:spacing w:before="15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5"/>
              <w:ind w:left="55" w:right="35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5"/>
              <w:ind w:left="0"/>
              <w:jc w:val="left"/>
              <w:spacing w:before="88"/>
            </w:pPr>
            <w:r/>
            <w:r/>
          </w:p>
          <w:p>
            <w:pPr>
              <w:pStyle w:val="855"/>
              <w:ind w:left="708"/>
              <w:jc w:val="left"/>
            </w:pPr>
            <w:r>
              <w:t xml:space="preserve">Координаты,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 xml:space="preserve">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5"/>
              <w:ind w:left="0"/>
              <w:jc w:val="left"/>
            </w:pPr>
            <w:r/>
            <w:r/>
          </w:p>
          <w:p>
            <w:pPr>
              <w:pStyle w:val="855"/>
              <w:ind w:left="0"/>
              <w:jc w:val="left"/>
              <w:spacing w:before="79"/>
            </w:pPr>
            <w:r/>
            <w:r/>
          </w:p>
          <w:p>
            <w:pPr>
              <w:pStyle w:val="855"/>
              <w:ind w:left="320" w:right="308" w:hanging="4"/>
              <w:spacing w:line="230" w:lineRule="auto"/>
            </w:pPr>
            <w:r>
              <w:t xml:space="preserve"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5"/>
              <w:ind w:left="42" w:right="26" w:firstLine="2"/>
              <w:spacing w:before="16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r>
              <w:rPr>
                <w:spacing w:val="-2"/>
                <w:sz w:val="18"/>
              </w:rPr>
              <w:t xml:space="preserve">квадратичес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погрешност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</w:t>
            </w:r>
            <w:r>
              <w:rPr>
                <w:sz w:val="18"/>
              </w:rPr>
              <w:t xml:space="preserve">Мt</w:t>
            </w:r>
            <w:r>
              <w:rPr>
                <w:sz w:val="18"/>
              </w:rPr>
              <w:t xml:space="preserve">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5"/>
              <w:ind w:left="0"/>
              <w:jc w:val="left"/>
            </w:pPr>
            <w:r/>
            <w:r/>
          </w:p>
          <w:p>
            <w:pPr>
              <w:pStyle w:val="855"/>
              <w:ind w:left="0"/>
              <w:jc w:val="left"/>
              <w:spacing w:before="202"/>
            </w:pPr>
            <w:r/>
            <w:r/>
          </w:p>
          <w:p>
            <w:pPr>
              <w:pStyle w:val="855"/>
              <w:ind w:left="120" w:hanging="58"/>
              <w:jc w:val="left"/>
              <w:spacing w:line="230" w:lineRule="auto"/>
            </w:pPr>
            <w:r>
              <w:t xml:space="preserve">Описание</w:t>
            </w:r>
            <w:r>
              <w:rPr>
                <w:spacing w:val="-14"/>
              </w:rPr>
              <w:t xml:space="preserve"> </w:t>
            </w:r>
            <w:r>
              <w:t xml:space="preserve">обозначения</w:t>
            </w:r>
            <w:r>
              <w:rPr>
                <w:spacing w:val="-14"/>
              </w:rPr>
              <w:t xml:space="preserve"> </w:t>
            </w:r>
            <w:r>
              <w:t xml:space="preserve">точки на местности (при наличии)</w:t>
            </w:r>
            <w:r/>
          </w:p>
        </w:tc>
      </w:tr>
      <w:tr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5"/>
              <w:ind w:left="0"/>
              <w:jc w:val="left"/>
              <w:spacing w:before="89"/>
            </w:pPr>
            <w:r/>
            <w:r/>
          </w:p>
          <w:p>
            <w:pPr>
              <w:pStyle w:val="855"/>
              <w:ind w:right="2"/>
            </w:pPr>
            <w:r>
              <w:rPr>
                <w:spacing w:val="-1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5"/>
              <w:ind w:left="0"/>
              <w:jc w:val="left"/>
              <w:spacing w:before="89"/>
            </w:pPr>
            <w:r/>
            <w:r/>
          </w:p>
          <w:p>
            <w:pPr>
              <w:pStyle w:val="855"/>
              <w:ind w:right="1"/>
            </w:pPr>
            <w:r>
              <w:rPr>
                <w:spacing w:val="-1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5"/>
              <w:spacing w:line="220" w:lineRule="exact"/>
            </w:pPr>
            <w:r>
              <w:rPr>
                <w:spacing w:val="-1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5"/>
              <w:ind w:right="2"/>
              <w:spacing w:line="220" w:lineRule="exact"/>
            </w:pPr>
            <w:r>
              <w:rPr>
                <w:spacing w:val="-1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5"/>
              <w:ind w:right="1"/>
              <w:spacing w:line="220" w:lineRule="exact"/>
            </w:pPr>
            <w:r>
              <w:rPr>
                <w:spacing w:val="-10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5"/>
              <w:ind w:left="15" w:right="1"/>
              <w:spacing w:line="220" w:lineRule="exact"/>
            </w:pPr>
            <w:r>
              <w:rPr>
                <w:spacing w:val="-10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5"/>
              <w:ind w:left="15" w:right="1"/>
              <w:spacing w:line="220" w:lineRule="exact"/>
            </w:pPr>
            <w:r>
              <w:rPr>
                <w:spacing w:val="-10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5"/>
              <w:ind w:left="13"/>
              <w:spacing w:line="220" w:lineRule="exact"/>
            </w:pPr>
            <w:r>
              <w:rPr>
                <w:spacing w:val="-10"/>
              </w:rPr>
              <w:t xml:space="preserve">6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5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5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433989,02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5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1318023,03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5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5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5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5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5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433983,97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5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1318027,88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5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5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5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5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5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433910,84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5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1317966,79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5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5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5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5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5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433915,74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5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1317961,79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5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5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5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5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5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433989,02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5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1318023,03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5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5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5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5"/>
              <w:ind w:left="40"/>
              <w:jc w:val="left"/>
              <w:spacing w:before="70"/>
            </w:pPr>
            <w:r>
              <w:t xml:space="preserve">3.</w:t>
            </w:r>
            <w:r>
              <w:rPr>
                <w:spacing w:val="-5"/>
              </w:rPr>
              <w:t xml:space="preserve"> </w:t>
            </w:r>
            <w:r>
              <w:t xml:space="preserve">Сведения</w:t>
            </w:r>
            <w:r>
              <w:rPr>
                <w:spacing w:val="-2"/>
              </w:rPr>
              <w:t xml:space="preserve"> </w:t>
            </w:r>
            <w:r>
              <w:t xml:space="preserve">о</w:t>
            </w:r>
            <w:r>
              <w:rPr>
                <w:spacing w:val="-3"/>
              </w:rPr>
              <w:t xml:space="preserve"> </w:t>
            </w:r>
            <w:r>
              <w:t xml:space="preserve">характерных</w:t>
            </w:r>
            <w:r>
              <w:rPr>
                <w:spacing w:val="-3"/>
              </w:rPr>
              <w:t xml:space="preserve"> </w:t>
            </w:r>
            <w:r>
              <w:t xml:space="preserve">точках</w:t>
            </w:r>
            <w:r>
              <w:rPr>
                <w:spacing w:val="-2"/>
              </w:rPr>
              <w:t xml:space="preserve"> </w:t>
            </w:r>
            <w:r>
              <w:t xml:space="preserve">части</w:t>
            </w:r>
            <w:r>
              <w:rPr>
                <w:spacing w:val="-3"/>
              </w:rPr>
              <w:t xml:space="preserve"> </w:t>
            </w:r>
            <w:r>
              <w:t xml:space="preserve">(частей)</w:t>
            </w:r>
            <w:r>
              <w:rPr>
                <w:spacing w:val="-3"/>
              </w:rPr>
              <w:t xml:space="preserve"> </w:t>
            </w:r>
            <w:r>
              <w:t xml:space="preserve">границы</w:t>
            </w:r>
            <w:r>
              <w:rPr>
                <w:spacing w:val="-2"/>
              </w:rPr>
              <w:t xml:space="preserve"> объекта</w:t>
            </w:r>
            <w:r/>
          </w:p>
        </w:tc>
      </w:tr>
      <w:tr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5"/>
              <w:ind w:left="0"/>
              <w:jc w:val="left"/>
              <w:spacing w:before="52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5"/>
              <w:ind w:left="55" w:right="35"/>
              <w:spacing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части границы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5"/>
              <w:ind w:left="0"/>
              <w:jc w:val="left"/>
              <w:spacing w:before="88"/>
            </w:pPr>
            <w:r/>
            <w:r/>
          </w:p>
          <w:p>
            <w:pPr>
              <w:pStyle w:val="855"/>
              <w:ind w:left="708"/>
              <w:jc w:val="left"/>
            </w:pPr>
            <w:r>
              <w:t xml:space="preserve">Координаты,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 xml:space="preserve">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5"/>
              <w:ind w:left="0"/>
              <w:jc w:val="left"/>
            </w:pPr>
            <w:r/>
            <w:r/>
          </w:p>
          <w:p>
            <w:pPr>
              <w:pStyle w:val="855"/>
              <w:ind w:left="0"/>
              <w:jc w:val="left"/>
              <w:spacing w:before="79"/>
            </w:pPr>
            <w:r/>
            <w:r/>
          </w:p>
          <w:p>
            <w:pPr>
              <w:pStyle w:val="855"/>
              <w:ind w:left="320" w:right="308" w:hanging="4"/>
              <w:spacing w:line="230" w:lineRule="auto"/>
            </w:pPr>
            <w:r>
              <w:t xml:space="preserve"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5"/>
              <w:ind w:left="42" w:right="26" w:firstLine="2"/>
              <w:spacing w:before="159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r>
              <w:rPr>
                <w:spacing w:val="-2"/>
                <w:sz w:val="18"/>
              </w:rPr>
              <w:t xml:space="preserve">квадратичес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погрешност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</w:t>
            </w:r>
            <w:r>
              <w:rPr>
                <w:sz w:val="18"/>
              </w:rPr>
              <w:t xml:space="preserve">Мt</w:t>
            </w:r>
            <w:r>
              <w:rPr>
                <w:sz w:val="18"/>
              </w:rPr>
              <w:t xml:space="preserve">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5"/>
              <w:ind w:left="0"/>
              <w:jc w:val="left"/>
            </w:pPr>
            <w:r/>
            <w:r/>
          </w:p>
          <w:p>
            <w:pPr>
              <w:pStyle w:val="855"/>
              <w:ind w:left="0"/>
              <w:jc w:val="left"/>
              <w:spacing w:before="201"/>
            </w:pPr>
            <w:r/>
            <w:r/>
          </w:p>
          <w:p>
            <w:pPr>
              <w:pStyle w:val="855"/>
              <w:ind w:left="120" w:hanging="58"/>
              <w:jc w:val="left"/>
              <w:spacing w:line="230" w:lineRule="auto"/>
            </w:pPr>
            <w:r>
              <w:t xml:space="preserve">Описание</w:t>
            </w:r>
            <w:r>
              <w:rPr>
                <w:spacing w:val="-14"/>
              </w:rPr>
              <w:t xml:space="preserve"> </w:t>
            </w:r>
            <w:r>
              <w:t xml:space="preserve">обозначения</w:t>
            </w:r>
            <w:r>
              <w:rPr>
                <w:spacing w:val="-14"/>
              </w:rPr>
              <w:t xml:space="preserve"> </w:t>
            </w:r>
            <w:r>
              <w:t xml:space="preserve">точки на местности (при наличии)</w:t>
            </w:r>
            <w:r/>
          </w:p>
        </w:tc>
      </w:tr>
      <w:tr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5"/>
              <w:ind w:left="0"/>
              <w:jc w:val="left"/>
              <w:spacing w:before="88"/>
            </w:pPr>
            <w:r/>
            <w:r/>
          </w:p>
          <w:p>
            <w:pPr>
              <w:pStyle w:val="855"/>
              <w:ind w:right="2"/>
            </w:pPr>
            <w:r>
              <w:rPr>
                <w:spacing w:val="-1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5"/>
              <w:ind w:left="0"/>
              <w:jc w:val="left"/>
              <w:spacing w:before="88"/>
            </w:pPr>
            <w:r/>
            <w:r/>
          </w:p>
          <w:p>
            <w:pPr>
              <w:pStyle w:val="855"/>
              <w:ind w:right="1"/>
            </w:pPr>
            <w:r>
              <w:rPr>
                <w:spacing w:val="-1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5"/>
              <w:spacing w:line="220" w:lineRule="exact"/>
            </w:pPr>
            <w:r>
              <w:rPr>
                <w:spacing w:val="-1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5"/>
              <w:ind w:right="2"/>
              <w:spacing w:line="220" w:lineRule="exact"/>
            </w:pPr>
            <w:r>
              <w:rPr>
                <w:spacing w:val="-1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5"/>
              <w:ind w:right="1"/>
              <w:spacing w:line="220" w:lineRule="exact"/>
            </w:pPr>
            <w:r>
              <w:rPr>
                <w:spacing w:val="-10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5"/>
              <w:ind w:left="15" w:right="1"/>
              <w:spacing w:line="220" w:lineRule="exact"/>
            </w:pPr>
            <w:r>
              <w:rPr>
                <w:spacing w:val="-10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5"/>
              <w:ind w:left="15" w:right="1"/>
              <w:spacing w:line="220" w:lineRule="exact"/>
            </w:pPr>
            <w:r>
              <w:rPr>
                <w:spacing w:val="-10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5"/>
              <w:ind w:left="13"/>
              <w:spacing w:line="220" w:lineRule="exact"/>
            </w:pPr>
            <w:r>
              <w:rPr>
                <w:spacing w:val="-10"/>
              </w:rPr>
              <w:t xml:space="preserve">6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5"/>
              <w:ind w:left="1414"/>
              <w:jc w:val="left"/>
              <w:spacing w:before="71"/>
              <w:rPr>
                <w:i/>
              </w:rPr>
            </w:pPr>
            <w:r>
              <w:rPr>
                <w:i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51658240" behindDoc="1" locked="0" layoutInCell="1" allowOverlap="1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184150</wp:posOffset>
                      </wp:positionV>
                      <wp:extent cx="47625" cy="7620"/>
                      <wp:effectExtent l="0" t="0" r="0" b="0"/>
                      <wp:wrapNone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Off x="0" y="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>
                                    <a:gd name="gd0" fmla="val 65536"/>
                                    <a:gd name="gd1" fmla="val 0"/>
                                    <a:gd name="gd2" fmla="val 0"/>
                                    <a:gd name="gd3" fmla="val 47155"/>
                                    <a:gd name="gd4" fmla="val 0"/>
                                    <a:gd name="gd5" fmla="*/ w 0 47625"/>
                                    <a:gd name="gd6" fmla="*/ h 0 1270"/>
                                    <a:gd name="gd7" fmla="*/ w 21600 47625"/>
                                    <a:gd name="gd8" fmla="*/ h 21600 1270"/>
                                  </a:gdLst>
                                  <a:ahLst/>
                                  <a:cxnLst/>
                                  <a:rect l="gd5" t="gd6" r="gd7" b="gd8"/>
                                  <a:pathLst>
                                    <a:path w="47625" h="1270" fill="norm" stroke="1" extrusionOk="0">
                                      <a:moveTo>
                                        <a:pt x="gd1" y="gd2"/>
                                      </a:moveTo>
                                      <a:lnTo>
                                        <a:pt x="gd3" y="gd4"/>
                                      </a:lnTo>
                                    </a:path>
                                    <a:path w="47625" h="1270" fill="norm" stroke="1" extrusionOk="0"/>
                                  </a:pathLst>
                                </a:custGeom>
                                <a:noFill/>
                                <a:ln w="7556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0" o:spid="_x0000_s0000" style="position:absolute;z-index:-251658240;o:allowoverlap:true;o:allowincell:true;mso-position-horizontal-relative:text;margin-left:114.8pt;mso-position-horizontal:absolute;mso-position-vertical-relative:text;margin-top:14.5pt;mso-position-vertical:absolute;width:3.8pt;height:0.6pt;mso-wrap-distance-left:0.0pt;mso-wrap-distance-top:0.0pt;mso-wrap-distance-right:0.0pt;mso-wrap-distance-bottom:0.0pt;" coordorigin="0,0" coordsize="476,76">
                      <v:shape id="shape 1" o:spid="_x0000_s1" style="position:absolute;left:0;top:37;width:476;height:12;visibility:visible;" path="m0,0l99012,0ee" coordsize="100000,100000" filled="f" strokecolor="#000000" strokeweight="0.59pt">
                        <v:path textboxrect="0,0,45354,1700787"/>
                      </v:shape>
                    </v:group>
                  </w:pict>
                </mc:Fallback>
              </mc:AlternateContent>
            </w:r>
            <w:r>
              <w:t xml:space="preserve">Часть</w:t>
            </w:r>
            <w:r>
              <w:rPr>
                <w:spacing w:val="-4"/>
              </w:rPr>
              <w:t xml:space="preserve"> </w:t>
            </w:r>
            <w:r>
              <w:t xml:space="preserve">№</w:t>
            </w:r>
            <w:r>
              <w:rPr>
                <w:spacing w:val="25"/>
              </w:rPr>
              <w:t xml:space="preserve"> </w:t>
            </w:r>
            <w:r>
              <w:rPr>
                <w:i/>
                <w:spacing w:val="-1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5"/>
              <w:spacing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5"/>
              <w:ind w:right="3"/>
              <w:spacing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5"/>
              <w:spacing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5"/>
              <w:ind w:left="15"/>
              <w:spacing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5"/>
              <w:ind w:left="15"/>
              <w:spacing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5"/>
              <w:ind w:left="13"/>
              <w:spacing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10" w:h="16840" w:orient="portrait"/>
      <w:pgMar w:top="740" w:right="566" w:bottom="280" w:left="70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jc w:val="center"/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/>
  </w:p>
  <w:p>
    <w:pPr>
      <w:pStyle w:val="69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1">
    <w:name w:val="Heading 1"/>
    <w:basedOn w:val="848"/>
    <w:next w:val="848"/>
    <w:link w:val="6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2">
    <w:name w:val="Heading 1 Char"/>
    <w:basedOn w:val="849"/>
    <w:link w:val="671"/>
    <w:uiPriority w:val="9"/>
    <w:rPr>
      <w:rFonts w:ascii="Arial" w:hAnsi="Arial" w:eastAsia="Arial" w:cs="Arial"/>
      <w:sz w:val="40"/>
      <w:szCs w:val="40"/>
    </w:rPr>
  </w:style>
  <w:style w:type="paragraph" w:styleId="673">
    <w:name w:val="Heading 2"/>
    <w:basedOn w:val="848"/>
    <w:next w:val="848"/>
    <w:link w:val="6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4">
    <w:name w:val="Heading 2 Char"/>
    <w:basedOn w:val="849"/>
    <w:link w:val="673"/>
    <w:uiPriority w:val="9"/>
    <w:rPr>
      <w:rFonts w:ascii="Arial" w:hAnsi="Arial" w:eastAsia="Arial" w:cs="Arial"/>
      <w:sz w:val="34"/>
    </w:rPr>
  </w:style>
  <w:style w:type="paragraph" w:styleId="675">
    <w:name w:val="Heading 3"/>
    <w:basedOn w:val="848"/>
    <w:next w:val="848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6">
    <w:name w:val="Heading 3 Char"/>
    <w:basedOn w:val="849"/>
    <w:link w:val="675"/>
    <w:uiPriority w:val="9"/>
    <w:rPr>
      <w:rFonts w:ascii="Arial" w:hAnsi="Arial" w:eastAsia="Arial" w:cs="Arial"/>
      <w:sz w:val="30"/>
      <w:szCs w:val="30"/>
    </w:rPr>
  </w:style>
  <w:style w:type="paragraph" w:styleId="677">
    <w:name w:val="Heading 4"/>
    <w:basedOn w:val="848"/>
    <w:next w:val="848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8">
    <w:name w:val="Heading 4 Char"/>
    <w:basedOn w:val="849"/>
    <w:link w:val="677"/>
    <w:uiPriority w:val="9"/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848"/>
    <w:next w:val="848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0">
    <w:name w:val="Heading 5 Char"/>
    <w:basedOn w:val="849"/>
    <w:link w:val="679"/>
    <w:uiPriority w:val="9"/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848"/>
    <w:next w:val="848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2">
    <w:name w:val="Heading 6 Char"/>
    <w:basedOn w:val="849"/>
    <w:link w:val="681"/>
    <w:uiPriority w:val="9"/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848"/>
    <w:next w:val="848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7 Char"/>
    <w:basedOn w:val="849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848"/>
    <w:next w:val="848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6">
    <w:name w:val="Heading 8 Char"/>
    <w:basedOn w:val="849"/>
    <w:link w:val="685"/>
    <w:uiPriority w:val="9"/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848"/>
    <w:next w:val="848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>
    <w:name w:val="Heading 9 Char"/>
    <w:basedOn w:val="849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basedOn w:val="849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basedOn w:val="849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basedOn w:val="849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basedOn w:val="849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basedOn w:val="85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basedOn w:val="849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basedOn w:val="849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table" w:styleId="852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53">
    <w:name w:val="Body Text"/>
    <w:basedOn w:val="848"/>
    <w:uiPriority w:val="1"/>
    <w:qFormat/>
    <w:pPr>
      <w:spacing w:before="7"/>
    </w:pPr>
    <w:rPr>
      <w:sz w:val="24"/>
      <w:szCs w:val="24"/>
    </w:rPr>
  </w:style>
  <w:style w:type="paragraph" w:styleId="854">
    <w:name w:val="List Paragraph"/>
    <w:basedOn w:val="848"/>
    <w:uiPriority w:val="1"/>
    <w:qFormat/>
  </w:style>
  <w:style w:type="paragraph" w:styleId="855" w:customStyle="1">
    <w:name w:val="Table Paragraph"/>
    <w:basedOn w:val="848"/>
    <w:uiPriority w:val="1"/>
    <w:qFormat/>
    <w:pPr>
      <w:ind w:left="16"/>
      <w:jc w:val="center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2025-02-12T08:49:00Z</dcterms:created>
  <dcterms:modified xsi:type="dcterms:W3CDTF">2025-05-26T13:31:26Z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Calc</vt:lpwstr>
  </property>
  <property fmtid="{D5CDD505-2E9C-101B-9397-08002B2CF9AE}" pid="4" name="Producer">
    <vt:lpwstr>LibreOffice 7.0</vt:lpwstr>
  </property>
  <property fmtid="{D5CDD505-2E9C-101B-9397-08002B2CF9AE}" pid="5" name="LastSaved">
    <vt:filetime>2025-02-06T00:00:00Z</vt:filetime>
  </property>
</Properties>
</file>