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</w:t>
      </w:r>
      <w:r>
        <w:rPr>
          <w:rFonts w:eastAsia="Times New Roman"/>
          <w:sz w:val="24"/>
          <w:highlight w:val="white"/>
        </w:rPr>
        <w:t xml:space="preserve">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ind w:firstLine="0"/>
        <w:rPr>
          <w:highlight w:val="white"/>
        </w:rPr>
      </w:pPr>
      <w:r>
        <w:rPr>
          <w:sz w:val="24"/>
          <w:highlight w:val="none"/>
        </w:rPr>
        <w:t xml:space="preserve">«</w:t>
      </w:r>
      <w:r/>
    </w:p>
    <w:tbl>
      <w:tblPr>
        <w:tblW w:w="958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248"/>
        <w:gridCol w:w="5704"/>
        <w:gridCol w:w="1633"/>
      </w:tblGrid>
      <w:tr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8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83" w:lineRule="atLeast"/>
              <w:widowControl w:val="off"/>
              <w:tabs>
                <w:tab w:val="left" w:pos="1155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Ж-1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8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83" w:lineRule="atLeast"/>
              <w:widowControl w:val="off"/>
              <w:tabs>
                <w:tab w:val="left" w:pos="1155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highlight w:val="white"/>
              </w:rPr>
              <w:t xml:space="preserve">Виды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04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83" w:lineRule="atLeast"/>
              <w:widowControl w:val="off"/>
              <w:tabs>
                <w:tab w:val="left" w:pos="1155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ind w:firstLine="0"/>
              <w:jc w:val="both"/>
              <w:spacing w:line="283" w:lineRule="atLeast"/>
              <w:widowControl w:val="off"/>
              <w:tabs>
                <w:tab w:val="left" w:pos="1071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highlight w:val="white"/>
              </w:rPr>
              <w:t xml:space="preserve">Код по классифи-катору</w:t>
            </w:r>
            <w:r>
              <w:rPr>
                <w:highlight w:val="white"/>
              </w:rPr>
            </w:r>
            <w:r/>
          </w:p>
        </w:tc>
      </w:tr>
      <w:tr>
        <w:trPr>
          <w:trHeight w:val="59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04" w:type="dxa"/>
            <w:textDirection w:val="lrTb"/>
            <w:noWrap w:val="false"/>
          </w:tcPr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для индивидуального жилищного строительства;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для ведения личного подсобного хозяйства (приусадебный земельный участок);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Style w:val="854"/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блокированная жилая застройка;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Style w:val="854"/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хранение автотранспорта;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Style w:val="854"/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коммунальное обслужив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социальное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бытовое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амбулаторно-поликлиническое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Style w:val="854"/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дошкольное, начальное и среднее общее образование;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культурное развитие;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общественное управление;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обеспечение внутреннего правопорядка;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земельные участки (территории) общего пользования;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ведение огородничества;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 ведение садоводства.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2.2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2.3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2.7.1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3.2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3.3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3.4.1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3.5.1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3.6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3.8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4.4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-108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4.6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6.9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8.3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12.0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bookmarkStart w:id="0" w:name="undefined"/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bookmarkEnd w:id="0"/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13.2</w:t>
            </w:r>
            <w:r>
              <w:rPr>
                <w:highlight w:val="white"/>
              </w:rPr>
            </w:r>
            <w:r/>
          </w:p>
        </w:tc>
      </w:tr>
      <w:tr>
        <w:trPr>
          <w:trHeight w:val="8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04" w:type="dxa"/>
            <w:textDirection w:val="lrTb"/>
            <w:noWrap w:val="false"/>
          </w:tcPr>
          <w:p>
            <w:pPr>
              <w:pStyle w:val="855"/>
              <w:ind w:firstLine="0"/>
              <w:jc w:val="center"/>
              <w:spacing w:line="283" w:lineRule="atLeas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 устанавливаются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r/>
            <w:r/>
          </w:p>
          <w:p>
            <w:pPr>
              <w:ind w:firstLine="0"/>
              <w:jc w:val="left"/>
            </w:pPr>
            <w:r>
              <w:t xml:space="preserve">-</w:t>
            </w:r>
            <w:r/>
          </w:p>
        </w:tc>
      </w:tr>
      <w:tr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04" w:type="dxa"/>
            <w:textDirection w:val="lrTb"/>
            <w:noWrap w:val="false"/>
          </w:tcPr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хранение и переработка сельскохозяйственной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продукции;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питомники;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обеспечение сельскохозяйственного производства;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малоэтажная многоквартирная жилая застройка;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религиозное использование;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рынки;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гостиничное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объекты дорожного сервиса;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отдых (рекреация);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пищевая промышленность;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строительная промышленность;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связь;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использование лесов;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общее пользование водными объектами.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textDirection w:val="lrTb"/>
            <w:noWrap w:val="false"/>
          </w:tcPr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1.15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1.17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1.18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2.1.1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3.7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4.3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center" w:pos="884" w:leader="none"/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4.7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center" w:pos="884" w:leader="none"/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4.9.1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5.0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6.4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6.6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6.8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10.0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tabs>
                <w:tab w:val="left" w:pos="1071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11.1</w:t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highlight w:val="white"/>
        </w:rPr>
      </w:pPr>
      <w:r>
        <w:rPr>
          <w:sz w:val="24"/>
          <w:highlight w:val="none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highlight w:val="none"/>
        </w:rPr>
        <w:t xml:space="preserve">»</w:t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21</cp:revision>
  <dcterms:created xsi:type="dcterms:W3CDTF">2025-01-21T06:08:00Z</dcterms:created>
  <dcterms:modified xsi:type="dcterms:W3CDTF">2025-05-23T07:48:29Z</dcterms:modified>
</cp:coreProperties>
</file>