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7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5"/>
        <w:ind w:left="0" w:right="0" w:hanging="53"/>
        <w:jc w:val="left"/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none"/>
        </w:rPr>
        <w:t xml:space="preserve">«</w:t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О-6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hanging="53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использования.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обслуживание;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культурное развитие;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религиозное использование;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3.6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3.7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площадки для занятий спортом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5.1.3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4.4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ind w:left="0" w:right="0" w:firstLine="0"/>
        <w:spacing w:line="276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         »</w:t>
      </w:r>
      <w:r>
        <w:rPr>
          <w:rFonts w:ascii="Times New Roman" w:hAnsi="Times New Roman" w:cs="Times New Roman"/>
        </w:rPr>
      </w:r>
      <w:r/>
    </w:p>
    <w:p>
      <w:pPr>
        <w:pStyle w:val="858"/>
        <w:ind w:left="0" w:right="0" w:firstLine="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55"/>
        <w:spacing w:line="240" w:lineRule="exact"/>
        <w:rPr>
          <w:highlight w:val="white"/>
        </w:rPr>
      </w:pPr>
      <w:r>
        <w:rPr>
          <w:b/>
          <w:i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5"/>
        <w:ind w:left="0" w:right="0" w:firstLine="0"/>
        <w:jc w:val="left"/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2025-05-23T07:50:38Z</dcterms:modified>
</cp:coreProperties>
</file>