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2B" w:rsidRDefault="009C35A4">
      <w:pPr>
        <w:spacing w:line="288" w:lineRule="auto"/>
        <w:jc w:val="center"/>
        <w:rPr>
          <w:color w:val="000000" w:themeColor="text1"/>
        </w:rPr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2B" w:rsidRDefault="009C35A4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7B1F2B" w:rsidRDefault="009C35A4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B1F2B" w:rsidRDefault="007B1F2B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B1F2B" w:rsidRDefault="007B1F2B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B1F2B" w:rsidRDefault="009C35A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1F2B" w:rsidRDefault="009C35A4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3B25D2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>»</w:t>
      </w:r>
      <w:r w:rsidR="003B25D2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3B25D2">
        <w:rPr>
          <w:color w:val="000000" w:themeColor="text1"/>
          <w:sz w:val="28"/>
        </w:rPr>
        <w:tab/>
      </w:r>
      <w:r w:rsidR="003B25D2">
        <w:rPr>
          <w:color w:val="000000" w:themeColor="text1"/>
          <w:sz w:val="28"/>
        </w:rPr>
        <w:tab/>
      </w:r>
      <w:r w:rsidR="003B25D2">
        <w:rPr>
          <w:color w:val="000000" w:themeColor="text1"/>
          <w:sz w:val="28"/>
        </w:rPr>
        <w:tab/>
      </w:r>
      <w:bookmarkStart w:id="0" w:name="_GoBack"/>
      <w:bookmarkEnd w:id="0"/>
      <w:r>
        <w:rPr>
          <w:color w:val="000000" w:themeColor="text1"/>
          <w:sz w:val="28"/>
        </w:rPr>
        <w:t xml:space="preserve">      № </w:t>
      </w:r>
      <w:r w:rsidR="003B25D2">
        <w:rPr>
          <w:color w:val="000000" w:themeColor="text1"/>
          <w:sz w:val="28"/>
        </w:rPr>
        <w:t>484-п</w:t>
      </w:r>
    </w:p>
    <w:p w:rsidR="007B1F2B" w:rsidRDefault="007B1F2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B1F2B" w:rsidRDefault="007B1F2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B1F2B" w:rsidRDefault="009C35A4">
      <w:pPr>
        <w:tabs>
          <w:tab w:val="left" w:pos="709"/>
        </w:tabs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 внесении изменений в правила </w:t>
      </w:r>
      <w:r>
        <w:rPr>
          <w:color w:val="000000" w:themeColor="text1"/>
          <w:sz w:val="28"/>
        </w:rPr>
        <w:t>землепользования и застройки</w:t>
      </w:r>
      <w:r>
        <w:rPr>
          <w:color w:val="000000" w:themeColor="text1"/>
          <w:sz w:val="28"/>
        </w:rPr>
        <w:br/>
        <w:t>муниципального образования – Борковское</w:t>
      </w:r>
      <w:r>
        <w:rPr>
          <w:color w:val="000000" w:themeColor="text1"/>
          <w:sz w:val="28"/>
          <w:szCs w:val="28"/>
        </w:rPr>
        <w:t xml:space="preserve"> сельское  поселение Шиловского </w:t>
      </w:r>
      <w:r>
        <w:rPr>
          <w:color w:val="000000" w:themeColor="text1"/>
          <w:sz w:val="28"/>
        </w:rPr>
        <w:t>муниципального района Рязанской области</w:t>
      </w: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1F2B" w:rsidRDefault="009C35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32, 33 Градостроительного кодекса Российской Федерации, части 12 статьи 34 Федерального закона </w:t>
      </w:r>
      <w:r>
        <w:rPr>
          <w:color w:val="000000" w:themeColor="text1"/>
          <w:sz w:val="28"/>
          <w:szCs w:val="28"/>
        </w:rPr>
        <w:t>от 23.06.2014 № 171-ФЗ «</w:t>
      </w:r>
      <w:r>
        <w:rPr>
          <w:rFonts w:cs="Times New Roman"/>
          <w:color w:val="000000" w:themeColor="text1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color w:val="000000" w:themeColor="text1"/>
          <w:sz w:val="28"/>
          <w:szCs w:val="28"/>
        </w:rPr>
        <w:t>», статьи 2 Закона Рязанской области от 28.12.2018 № 106-ОЗ «О перераспределении отдельных полномочий в области градос</w:t>
      </w:r>
      <w:r>
        <w:rPr>
          <w:color w:val="000000" w:themeColor="text1"/>
          <w:sz w:val="28"/>
          <w:szCs w:val="28"/>
        </w:rPr>
        <w:t>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 от 06.09.2022 № 320 «Об устано</w:t>
      </w:r>
      <w:r>
        <w:rPr>
          <w:color w:val="000000" w:themeColor="text1"/>
          <w:sz w:val="28"/>
          <w:szCs w:val="28"/>
        </w:rPr>
        <w:t xml:space="preserve">влении случаев утверждения проектов генеральных планов, правил землепользования </w:t>
      </w:r>
      <w:r>
        <w:rPr>
          <w:color w:val="000000" w:themeColor="text1"/>
          <w:sz w:val="28"/>
          <w:szCs w:val="28"/>
        </w:rPr>
        <w:br/>
        <w:t>и застройки, планировки и межевания территории без проведения общественных обсуждений или публичных слушаний», от 06.08.2008 № 153 «Об утверждении Положения о главном управлен</w:t>
      </w:r>
      <w:r>
        <w:rPr>
          <w:color w:val="000000" w:themeColor="text1"/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правила землепользования и застройки муниципального образования – Борковское сельское поселение Шиловского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области, утвержденные решением Думы муниципального образования – Шиловский муниципальный район Рязанской области от 16.11.2017 № 13/95 «Об утверждении Правил землепользования и застройки Борковского сельского поселения Шилов</w:t>
      </w:r>
      <w:r>
        <w:rPr>
          <w:color w:val="000000" w:themeColor="text1"/>
          <w:sz w:val="28"/>
          <w:szCs w:val="28"/>
        </w:rPr>
        <w:t>ского муниципального района Рязанской области», следующие изменения:</w:t>
      </w:r>
    </w:p>
    <w:p w:rsidR="003B25D2" w:rsidRDefault="009C35A4">
      <w:pPr>
        <w:pStyle w:val="docdata"/>
        <w:tabs>
          <w:tab w:val="left" w:pos="1276"/>
        </w:tabs>
        <w:spacing w:beforeAutospacing="0" w:afterAutospacing="0" w:line="252" w:lineRule="auto"/>
        <w:ind w:right="-1" w:firstLine="709"/>
      </w:pPr>
      <w:r>
        <w:rPr>
          <w:color w:val="000000"/>
          <w:sz w:val="28"/>
          <w:szCs w:val="28"/>
        </w:rPr>
        <w:t xml:space="preserve">1) в пункте 4.1 части 4 статьи 58.1: </w:t>
      </w:r>
    </w:p>
    <w:p w:rsidR="007B1F2B" w:rsidRPr="003B25D2" w:rsidRDefault="003B25D2" w:rsidP="003B25D2">
      <w:pPr>
        <w:pStyle w:val="1f1"/>
        <w:tabs>
          <w:tab w:val="left" w:pos="709"/>
        </w:tabs>
        <w:spacing w:beforeAutospacing="0" w:afterAutospacing="0" w:line="252" w:lineRule="auto"/>
        <w:ind w:right="-1" w:firstLine="709"/>
        <w:jc w:val="both"/>
        <w:sectPr w:rsidR="007B1F2B" w:rsidRPr="003B25D2" w:rsidSect="003B25D2">
          <w:headerReference w:type="default" r:id="rId8"/>
          <w:pgSz w:w="11906" w:h="16838"/>
          <w:pgMar w:top="851" w:right="567" w:bottom="709" w:left="1417" w:header="907" w:footer="0" w:gutter="0"/>
          <w:cols w:space="720"/>
          <w:formProt w:val="0"/>
          <w:docGrid w:linePitch="360"/>
        </w:sectPr>
      </w:pPr>
      <w:r>
        <w:rPr>
          <w:color w:val="000000"/>
          <w:sz w:val="28"/>
          <w:szCs w:val="28"/>
        </w:rPr>
        <w:t xml:space="preserve">таблицу видов разрешенного использования земельных участков и объектов капитального строительства изложить согласно приложению № 1 к настоящему постановлению; </w:t>
      </w:r>
      <w:r>
        <w:tab/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в таблице предельных размеров земельных участков и предельных параметров разрешенного строительс</w:t>
      </w:r>
      <w:r>
        <w:rPr>
          <w:color w:val="000000"/>
          <w:sz w:val="28"/>
          <w:szCs w:val="28"/>
        </w:rPr>
        <w:t>тва, реконструкции объектов капитального строительства: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>- значение предельной минимальной площади земельного участка изложить в следующей редакции: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«300 кв. м»;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>- значение предельной максимальной площади земельного участка изложить в следующей редакции: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</w:t>
      </w:r>
      <w:r>
        <w:rPr>
          <w:color w:val="000000"/>
          <w:sz w:val="28"/>
          <w:szCs w:val="28"/>
        </w:rPr>
        <w:t>00000 кв. м»;</w:t>
      </w:r>
    </w:p>
    <w:p w:rsidR="007B1F2B" w:rsidRDefault="009C35A4">
      <w:pPr>
        <w:pStyle w:val="docdata"/>
        <w:tabs>
          <w:tab w:val="left" w:pos="1276"/>
        </w:tabs>
        <w:spacing w:beforeAutospacing="0" w:afterAutospacing="0" w:line="252" w:lineRule="auto"/>
        <w:ind w:right="-1" w:firstLine="709"/>
      </w:pPr>
      <w:r>
        <w:rPr>
          <w:color w:val="000000"/>
          <w:sz w:val="28"/>
          <w:szCs w:val="28"/>
        </w:rPr>
        <w:t xml:space="preserve">2) в пункте 7.2 части 7 статьи 58.1: 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2 к настоящему постановлению;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 xml:space="preserve">в таблице предельных размеров земельных </w:t>
      </w:r>
      <w:r>
        <w:rPr>
          <w:color w:val="000000"/>
          <w:sz w:val="28"/>
          <w:szCs w:val="28"/>
        </w:rPr>
        <w:t>участков и предельных параметров разрешенного строительства, реконструкции объектов капитального строительства: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>- значение предельной минимальной площади земельного участка изложить в следующей редакции: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«300 кв. м»;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</w:pPr>
      <w:r>
        <w:rPr>
          <w:color w:val="000000"/>
          <w:sz w:val="28"/>
          <w:szCs w:val="28"/>
        </w:rPr>
        <w:t>- значение предельной максимальной площ</w:t>
      </w:r>
      <w:r>
        <w:rPr>
          <w:color w:val="000000"/>
          <w:sz w:val="28"/>
          <w:szCs w:val="28"/>
        </w:rPr>
        <w:t>ади земельного участка изложить в следующей редакции:</w:t>
      </w:r>
    </w:p>
    <w:p w:rsidR="007B1F2B" w:rsidRDefault="009C35A4">
      <w:pPr>
        <w:pStyle w:val="1f1"/>
        <w:tabs>
          <w:tab w:val="left" w:pos="1276"/>
        </w:tabs>
        <w:spacing w:beforeAutospacing="0" w:afterAutospacing="0" w:line="252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подлежит установлению».</w:t>
      </w:r>
      <w:bookmarkStart w:id="1" w:name="undefined"/>
      <w:bookmarkEnd w:id="1"/>
    </w:p>
    <w:p w:rsidR="007B1F2B" w:rsidRDefault="009C35A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дополнить приложением № 4 согласно приложению № 3 к настоящему постановлению.</w:t>
      </w: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Государственно</w:t>
      </w:r>
      <w:r>
        <w:rPr>
          <w:color w:val="000000" w:themeColor="text1"/>
          <w:sz w:val="28"/>
        </w:rPr>
        <w:t>му казенному учреждению Рязанской области</w:t>
      </w:r>
      <w:r>
        <w:rPr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7B1F2B" w:rsidRDefault="009C35A4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color w:val="000000" w:themeColor="text1"/>
          <w:sz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  <w:szCs w:val="28"/>
        </w:rPr>
        <w:t>Борковское сельское  поселение Шиловского</w:t>
      </w:r>
      <w:r>
        <w:rPr>
          <w:color w:val="000000" w:themeColor="text1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color w:val="000000" w:themeColor="text1"/>
          <w:sz w:val="28"/>
        </w:rPr>
        <w:t>достроительного кодекса Российской Федерации;</w:t>
      </w:r>
    </w:p>
    <w:p w:rsidR="007B1F2B" w:rsidRDefault="009C35A4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</w:t>
      </w:r>
      <w:r>
        <w:rPr>
          <w:color w:val="000000" w:themeColor="text1"/>
          <w:sz w:val="28"/>
          <w:szCs w:val="28"/>
        </w:rPr>
        <w:t xml:space="preserve">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color w:val="000000" w:themeColor="text1"/>
          <w:sz w:val="28"/>
        </w:rPr>
        <w:t>Единый государственный реестр недвижимости в соответствии с Феде</w:t>
      </w:r>
      <w:r>
        <w:rPr>
          <w:color w:val="000000" w:themeColor="text1"/>
          <w:sz w:val="28"/>
        </w:rPr>
        <w:t xml:space="preserve">ральным законом </w:t>
      </w:r>
      <w:r>
        <w:rPr>
          <w:color w:val="000000" w:themeColor="text1"/>
          <w:sz w:val="28"/>
        </w:rPr>
        <w:br/>
        <w:t>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3B25D2" w:rsidRDefault="003B25D2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lastRenderedPageBreak/>
        <w:t>Отделу кадровой работы и делопроизводства обеспечить:</w:t>
      </w:r>
    </w:p>
    <w:p w:rsidR="007B1F2B" w:rsidRDefault="009C35A4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1)  </w:t>
      </w:r>
      <w:r>
        <w:rPr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</w:t>
      </w:r>
      <w:r>
        <w:rPr>
          <w:color w:val="000000" w:themeColor="text1"/>
          <w:sz w:val="28"/>
          <w:szCs w:val="28"/>
        </w:rPr>
        <w:t>а Рязанской области;</w:t>
      </w:r>
    </w:p>
    <w:p w:rsidR="007B1F2B" w:rsidRDefault="009C35A4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gtFrame="http://www.pravo.gov.ru/">
        <w:r>
          <w:rPr>
            <w:color w:val="000000" w:themeColor="text1"/>
            <w:sz w:val="28"/>
          </w:rPr>
          <w:t>www.p</w:t>
        </w:r>
        <w:r>
          <w:rPr>
            <w:color w:val="000000" w:themeColor="text1"/>
            <w:sz w:val="28"/>
          </w:rPr>
          <w:t>ravo.gov.ru</w:t>
        </w:r>
      </w:hyperlink>
      <w:r>
        <w:rPr>
          <w:color w:val="000000" w:themeColor="text1"/>
          <w:sz w:val="28"/>
        </w:rPr>
        <w:t>).</w:t>
      </w:r>
    </w:p>
    <w:p w:rsidR="007B1F2B" w:rsidRDefault="009C35A4">
      <w:pPr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br/>
        <w:t>в сети «Интернет».</w:t>
      </w: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  <w:tab w:val="left" w:pos="31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Предложить </w:t>
      </w:r>
      <w:r>
        <w:rPr>
          <w:color w:val="000000" w:themeColor="text1"/>
          <w:sz w:val="28"/>
          <w:szCs w:val="28"/>
        </w:rPr>
        <w:t>главе муниципальног</w:t>
      </w:r>
      <w:r>
        <w:rPr>
          <w:color w:val="000000" w:themeColor="text1"/>
          <w:sz w:val="28"/>
          <w:szCs w:val="28"/>
        </w:rPr>
        <w:t>о образования – Шиловский муниципальный район Рязанской области, главе муниципального образования – Борковское сельское поселение Шиловского муниципального района Рязанской области</w:t>
      </w:r>
      <w:r>
        <w:rPr>
          <w:color w:val="000000" w:themeColor="text1"/>
          <w:sz w:val="28"/>
        </w:rPr>
        <w:t xml:space="preserve">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</w:rPr>
        <w:t>ального образования в сети «Интернет», публикацию в средствах массовой ин</w:t>
      </w:r>
      <w:r>
        <w:rPr>
          <w:color w:val="000000" w:themeColor="text1"/>
          <w:sz w:val="28"/>
          <w:szCs w:val="28"/>
        </w:rPr>
        <w:t>формации.</w:t>
      </w:r>
    </w:p>
    <w:p w:rsidR="007B1F2B" w:rsidRDefault="009C35A4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7B1F2B" w:rsidRDefault="009C35A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7B1F2B" w:rsidRDefault="007B1F2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1F2B" w:rsidRDefault="007B1F2B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7B1F2B">
      <w:headerReference w:type="default" r:id="rId10"/>
      <w:headerReference w:type="first" r:id="rId11"/>
      <w:pgSz w:w="11906" w:h="16838"/>
      <w:pgMar w:top="907" w:right="567" w:bottom="907" w:left="141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A4" w:rsidRDefault="009C35A4">
      <w:r>
        <w:separator/>
      </w:r>
    </w:p>
  </w:endnote>
  <w:endnote w:type="continuationSeparator" w:id="0">
    <w:p w:rsidR="009C35A4" w:rsidRDefault="009C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A4" w:rsidRDefault="009C35A4">
      <w:r>
        <w:separator/>
      </w:r>
    </w:p>
  </w:footnote>
  <w:footnote w:type="continuationSeparator" w:id="0">
    <w:p w:rsidR="009C35A4" w:rsidRDefault="009C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2B" w:rsidRDefault="007B1F2B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HEADER_Базовый2"/>
  <w:p w:rsidR="007B1F2B" w:rsidRDefault="009C35A4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3B25D2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  <w:bookmarkEnd w:id="2"/>
  </w:p>
  <w:p w:rsidR="007B1F2B" w:rsidRDefault="007B1F2B">
    <w:pPr>
      <w:pStyle w:val="af5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2B" w:rsidRDefault="007B1F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AF5"/>
    <w:multiLevelType w:val="multilevel"/>
    <w:tmpl w:val="DBEEB7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8BA5017"/>
    <w:multiLevelType w:val="multilevel"/>
    <w:tmpl w:val="6E620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B"/>
    <w:rsid w:val="003B25D2"/>
    <w:rsid w:val="007B1F2B"/>
    <w:rsid w:val="009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F6C"/>
  <w15:docId w15:val="{7A4DC933-F74A-4785-94CE-5459780D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3"/>
    <w:link w:val="a6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3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4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6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7">
    <w:name w:val="Нижний колонтитул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a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Указатель1"/>
    <w:qFormat/>
  </w:style>
  <w:style w:type="character" w:customStyle="1" w:styleId="1c">
    <w:name w:val="Список1"/>
    <w:basedOn w:val="Textbody"/>
    <w:qFormat/>
  </w:style>
  <w:style w:type="character" w:customStyle="1" w:styleId="1d">
    <w:name w:val="Абзац списка1"/>
    <w:qFormat/>
  </w:style>
  <w:style w:type="character" w:customStyle="1" w:styleId="toc10">
    <w:name w:val="toc 10"/>
    <w:qFormat/>
  </w:style>
  <w:style w:type="character" w:customStyle="1" w:styleId="1e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1"/>
  </w:style>
  <w:style w:type="paragraph" w:styleId="a6">
    <w:name w:val="caption"/>
    <w:link w:val="a5"/>
    <w:qFormat/>
    <w:rPr>
      <w:b/>
      <w:sz w:val="36"/>
    </w:rPr>
  </w:style>
  <w:style w:type="paragraph" w:styleId="ab">
    <w:name w:val="index heading"/>
    <w:basedOn w:val="a8"/>
  </w:style>
  <w:style w:type="paragraph" w:styleId="ac">
    <w:name w:val="table of figures"/>
    <w:basedOn w:val="a"/>
    <w:next w:val="a"/>
    <w:uiPriority w:val="99"/>
    <w:unhideWhenUsed/>
  </w:style>
  <w:style w:type="paragraph" w:customStyle="1" w:styleId="indexheading1">
    <w:name w:val="index heading1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af3">
    <w:name w:val="Колонтитул"/>
    <w:basedOn w:val="a"/>
    <w:qFormat/>
  </w:style>
  <w:style w:type="paragraph" w:styleId="af4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docdata">
    <w:name w:val="docdata"/>
    <w:qFormat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  <a:tileRect/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  <a:tileRect/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47</cp:revision>
  <dcterms:created xsi:type="dcterms:W3CDTF">2025-03-03T06:43:00Z</dcterms:created>
  <dcterms:modified xsi:type="dcterms:W3CDTF">2025-06-20T09:03:00Z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