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B1" w:rsidRDefault="00A02F0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B1" w:rsidRDefault="00A02F0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B71B1" w:rsidRDefault="00A02F0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71B1" w:rsidRDefault="00FB71B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B71B1" w:rsidRDefault="00FB71B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B71B1" w:rsidRDefault="00A02F0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71B1" w:rsidRDefault="00FB71B1">
      <w:pPr>
        <w:tabs>
          <w:tab w:val="left" w:pos="709"/>
        </w:tabs>
        <w:jc w:val="center"/>
        <w:rPr>
          <w:sz w:val="28"/>
        </w:rPr>
      </w:pPr>
    </w:p>
    <w:p w:rsidR="00FB71B1" w:rsidRDefault="00FB71B1">
      <w:pPr>
        <w:tabs>
          <w:tab w:val="left" w:pos="709"/>
        </w:tabs>
        <w:jc w:val="center"/>
        <w:rPr>
          <w:sz w:val="28"/>
        </w:rPr>
      </w:pPr>
    </w:p>
    <w:p w:rsidR="00FB71B1" w:rsidRDefault="00A02F0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11AC">
        <w:rPr>
          <w:sz w:val="28"/>
        </w:rPr>
        <w:t>26</w:t>
      </w:r>
      <w:r>
        <w:rPr>
          <w:sz w:val="28"/>
        </w:rPr>
        <w:t>»</w:t>
      </w:r>
      <w:r w:rsidR="00D511AC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D511AC">
        <w:rPr>
          <w:sz w:val="28"/>
        </w:rPr>
        <w:tab/>
      </w:r>
      <w:r w:rsidR="00D511AC">
        <w:rPr>
          <w:sz w:val="28"/>
        </w:rPr>
        <w:tab/>
      </w:r>
      <w:r w:rsidR="00D511AC">
        <w:rPr>
          <w:sz w:val="28"/>
        </w:rPr>
        <w:tab/>
      </w:r>
      <w:r>
        <w:rPr>
          <w:sz w:val="28"/>
        </w:rPr>
        <w:t xml:space="preserve">      № </w:t>
      </w:r>
      <w:r w:rsidR="00D511AC">
        <w:rPr>
          <w:sz w:val="28"/>
        </w:rPr>
        <w:t>512-п</w:t>
      </w:r>
    </w:p>
    <w:p w:rsidR="00FB71B1" w:rsidRDefault="00FB71B1">
      <w:pPr>
        <w:tabs>
          <w:tab w:val="left" w:pos="709"/>
        </w:tabs>
        <w:jc w:val="both"/>
        <w:rPr>
          <w:sz w:val="28"/>
        </w:rPr>
      </w:pPr>
    </w:p>
    <w:p w:rsidR="00FB71B1" w:rsidRDefault="00FB71B1">
      <w:pPr>
        <w:tabs>
          <w:tab w:val="left" w:pos="709"/>
        </w:tabs>
        <w:jc w:val="both"/>
        <w:rPr>
          <w:sz w:val="28"/>
        </w:rPr>
      </w:pPr>
    </w:p>
    <w:p w:rsidR="00FB71B1" w:rsidRDefault="00A02F02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gramStart"/>
      <w:r>
        <w:rPr>
          <w:color w:val="auto"/>
          <w:sz w:val="28"/>
          <w:szCs w:val="28"/>
        </w:rPr>
        <w:t>Рязанского  муниципального</w:t>
      </w:r>
      <w:proofErr w:type="gramEnd"/>
      <w:r>
        <w:rPr>
          <w:color w:val="auto"/>
          <w:sz w:val="28"/>
          <w:szCs w:val="28"/>
        </w:rPr>
        <w:t xml:space="preserve"> района Рязанской области</w:t>
      </w:r>
    </w:p>
    <w:bookmarkEnd w:id="0"/>
    <w:p w:rsidR="00FB71B1" w:rsidRDefault="00FB71B1">
      <w:pPr>
        <w:tabs>
          <w:tab w:val="left" w:pos="709"/>
        </w:tabs>
        <w:jc w:val="both"/>
        <w:rPr>
          <w:color w:val="auto"/>
          <w:sz w:val="28"/>
        </w:rPr>
      </w:pPr>
    </w:p>
    <w:p w:rsidR="00FB71B1" w:rsidRDefault="00A02F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Местной религиозной организации правос</w:t>
      </w:r>
      <w:r>
        <w:rPr>
          <w:color w:val="auto"/>
          <w:sz w:val="28"/>
          <w:szCs w:val="28"/>
        </w:rPr>
        <w:t xml:space="preserve">лавный Приход церкви во имя иконы Божией Матери </w:t>
      </w:r>
      <w:proofErr w:type="spellStart"/>
      <w:r>
        <w:rPr>
          <w:color w:val="auto"/>
          <w:sz w:val="28"/>
          <w:szCs w:val="28"/>
        </w:rPr>
        <w:t>Неупиваемая</w:t>
      </w:r>
      <w:proofErr w:type="spellEnd"/>
      <w:r>
        <w:rPr>
          <w:color w:val="auto"/>
          <w:sz w:val="28"/>
          <w:szCs w:val="28"/>
        </w:rPr>
        <w:t xml:space="preserve"> Чаша </w:t>
      </w:r>
      <w:r>
        <w:rPr>
          <w:color w:val="auto"/>
          <w:sz w:val="28"/>
          <w:szCs w:val="28"/>
        </w:rPr>
        <w:br/>
        <w:t xml:space="preserve">п. </w:t>
      </w:r>
      <w:proofErr w:type="spellStart"/>
      <w:r>
        <w:rPr>
          <w:color w:val="auto"/>
          <w:sz w:val="28"/>
          <w:szCs w:val="28"/>
        </w:rPr>
        <w:t>Варские</w:t>
      </w:r>
      <w:proofErr w:type="spellEnd"/>
      <w:r>
        <w:rPr>
          <w:color w:val="auto"/>
          <w:sz w:val="28"/>
          <w:szCs w:val="28"/>
        </w:rPr>
        <w:t xml:space="preserve"> Рязанского района Рязанской области Рязанской Епархии Русской Православной Церкви (Московский Патриар</w:t>
      </w:r>
      <w:r>
        <w:rPr>
          <w:color w:val="auto"/>
          <w:sz w:val="28"/>
          <w:szCs w:val="28"/>
          <w:highlight w:val="white"/>
        </w:rPr>
        <w:t>хат) от 19.06.2025, с</w:t>
      </w:r>
      <w:r>
        <w:rPr>
          <w:color w:val="auto"/>
          <w:sz w:val="28"/>
          <w:szCs w:val="28"/>
        </w:rPr>
        <w:t>татьи 24 Градостроительного кодекса Российской Федерации,</w:t>
      </w:r>
      <w:r>
        <w:rPr>
          <w:color w:val="auto"/>
          <w:sz w:val="28"/>
          <w:szCs w:val="28"/>
        </w:rPr>
        <w:t xml:space="preserve">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color w:val="auto"/>
          <w:sz w:val="28"/>
          <w:szCs w:val="28"/>
        </w:rPr>
        <w:t xml:space="preserve">ти Рязанской области», с учетом решения комиссии </w:t>
      </w:r>
      <w:r>
        <w:rPr>
          <w:color w:val="auto"/>
          <w:sz w:val="28"/>
          <w:szCs w:val="28"/>
        </w:rPr>
        <w:br/>
        <w:t xml:space="preserve">по территориальному планированию, землепользованию и застройке Рязанской области от 11.10.2024, руководствуясь постановлением Правительства Рязанской области от 06.08.2008 № 153 «Об утверждении Положения о </w:t>
      </w:r>
      <w:r>
        <w:rPr>
          <w:color w:val="auto"/>
          <w:sz w:val="28"/>
          <w:szCs w:val="28"/>
        </w:rPr>
        <w:t xml:space="preserve">главном управлении архитектуры и градостроительства Рязанской области», </w:t>
      </w:r>
      <w:r>
        <w:rPr>
          <w:sz w:val="28"/>
        </w:rPr>
        <w:t xml:space="preserve">приказом главного управления архитектуры и градостроительства Рязанской области от 19.05.2025 № 29-ок «О направлении работника в командировку»,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</w:t>
      </w:r>
      <w:r>
        <w:rPr>
          <w:rFonts w:eastAsia="Times New Roman" w:cs="Times New Roman"/>
          <w:color w:val="auto"/>
          <w:sz w:val="28"/>
          <w:szCs w:val="28"/>
        </w:rPr>
        <w:t>роительства Рязанской области ПОСТАНОВЛЯЕТ: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в генеральный план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Варсковское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авного управления архитектуры и градостроительства Рязанской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области от 01.04.2021 № 122-п «Об утверждении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Варсковское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новлений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Рязанской области от 11.05.2022 № 232-п, от 09.04.2025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254-п, от 21.05.2025 № 390-п), в части</w:t>
      </w:r>
      <w:r>
        <w:rPr>
          <w:rFonts w:ascii="Times New Roman" w:eastAsia="Times New Roman" w:hAnsi="Times New Roman" w:cs="Times New Roman"/>
          <w:sz w:val="28"/>
        </w:rPr>
        <w:t xml:space="preserve"> изменения функционального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зонирования земельных участков с кадастровыми номерами 62:15:0060206:66, 62:15:0060206:710 и смежной террито</w:t>
      </w:r>
      <w:r>
        <w:rPr>
          <w:rFonts w:ascii="Times New Roman" w:eastAsia="Times New Roman" w:hAnsi="Times New Roman" w:cs="Times New Roman"/>
          <w:sz w:val="28"/>
        </w:rPr>
        <w:t xml:space="preserve">рии с зоны «Жилые зоны» на зону «Зона специализированной общественной застройки»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проект внесения изменений в генеральный план).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ому лицу Местной религиозной организации православный Прих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од церкви во имя иконы Божией Матери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Неупиваемая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Чаша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Варские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Рязанского района Рязанской области Рязанской Епархии Русской Православной Церкви (Московский Патриархат) разработать проект внесения изменений в генеральный план за счет собственных средств.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FB71B1" w:rsidRDefault="00A02F02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организовать подготовку проекта </w:t>
      </w:r>
      <w:r>
        <w:rPr>
          <w:rFonts w:eastAsia="Times New Roman" w:cs="Times New Roman"/>
          <w:sz w:val="28"/>
          <w:szCs w:val="28"/>
          <w:lang w:eastAsia="ar-SA" w:bidi="ar-SA"/>
        </w:rPr>
        <w:t>внесения изменений в генеральный план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FB71B1" w:rsidRDefault="00A02F02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законодательства.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ельством срок и порядке.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FB71B1" w:rsidRDefault="00A02F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FB71B1" w:rsidRDefault="00A02F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Варсковское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B71B1" w:rsidRDefault="00A02F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строительства Рязанской области Т.С. Попкову.</w:t>
      </w:r>
    </w:p>
    <w:p w:rsidR="00FB71B1" w:rsidRDefault="00FB71B1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FB71B1" w:rsidRDefault="00FB71B1">
      <w:pPr>
        <w:widowControl w:val="0"/>
        <w:ind w:left="142"/>
        <w:jc w:val="both"/>
        <w:rPr>
          <w:sz w:val="28"/>
          <w:highlight w:val="yellow"/>
        </w:rPr>
      </w:pPr>
    </w:p>
    <w:p w:rsidR="00FB71B1" w:rsidRDefault="00A02F02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FB71B1" w:rsidRDefault="00FB71B1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FB71B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02" w:rsidRDefault="00A02F02">
      <w:pPr>
        <w:pStyle w:val="30"/>
      </w:pPr>
      <w:r>
        <w:separator/>
      </w:r>
    </w:p>
  </w:endnote>
  <w:endnote w:type="continuationSeparator" w:id="0">
    <w:p w:rsidR="00A02F02" w:rsidRDefault="00A02F0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02" w:rsidRDefault="00A02F02">
      <w:pPr>
        <w:pStyle w:val="30"/>
      </w:pPr>
      <w:r>
        <w:separator/>
      </w:r>
    </w:p>
  </w:footnote>
  <w:footnote w:type="continuationSeparator" w:id="0">
    <w:p w:rsidR="00A02F02" w:rsidRDefault="00A02F0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1" w:rsidRDefault="00A02F0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B71B1" w:rsidRDefault="00FB71B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323"/>
    <w:multiLevelType w:val="multilevel"/>
    <w:tmpl w:val="37D8B9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" w15:restartNumberingAfterBreak="0">
    <w:nsid w:val="05833170"/>
    <w:multiLevelType w:val="multilevel"/>
    <w:tmpl w:val="E3EC60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BCB2ADC"/>
    <w:multiLevelType w:val="multilevel"/>
    <w:tmpl w:val="ABC05F1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6432B87"/>
    <w:multiLevelType w:val="hybridMultilevel"/>
    <w:tmpl w:val="054A617C"/>
    <w:lvl w:ilvl="0" w:tplc="4AA27D14">
      <w:start w:val="1"/>
      <w:numFmt w:val="decimal"/>
      <w:lvlText w:val="%1."/>
      <w:lvlJc w:val="left"/>
    </w:lvl>
    <w:lvl w:ilvl="1" w:tplc="DC1CA3BE">
      <w:start w:val="1"/>
      <w:numFmt w:val="lowerLetter"/>
      <w:lvlText w:val="%2."/>
      <w:lvlJc w:val="left"/>
      <w:pPr>
        <w:ind w:left="1440" w:hanging="360"/>
      </w:pPr>
    </w:lvl>
    <w:lvl w:ilvl="2" w:tplc="3F0C21F2">
      <w:start w:val="1"/>
      <w:numFmt w:val="lowerRoman"/>
      <w:lvlText w:val="%3."/>
      <w:lvlJc w:val="right"/>
      <w:pPr>
        <w:ind w:left="2160" w:hanging="180"/>
      </w:pPr>
    </w:lvl>
    <w:lvl w:ilvl="3" w:tplc="9B56C962">
      <w:start w:val="1"/>
      <w:numFmt w:val="decimal"/>
      <w:lvlText w:val="%4."/>
      <w:lvlJc w:val="left"/>
      <w:pPr>
        <w:ind w:left="2880" w:hanging="360"/>
      </w:pPr>
    </w:lvl>
    <w:lvl w:ilvl="4" w:tplc="5FE444E2">
      <w:start w:val="1"/>
      <w:numFmt w:val="lowerLetter"/>
      <w:lvlText w:val="%5."/>
      <w:lvlJc w:val="left"/>
      <w:pPr>
        <w:ind w:left="3600" w:hanging="360"/>
      </w:pPr>
    </w:lvl>
    <w:lvl w:ilvl="5" w:tplc="EEB679FA">
      <w:start w:val="1"/>
      <w:numFmt w:val="lowerRoman"/>
      <w:lvlText w:val="%6."/>
      <w:lvlJc w:val="right"/>
      <w:pPr>
        <w:ind w:left="4320" w:hanging="180"/>
      </w:pPr>
    </w:lvl>
    <w:lvl w:ilvl="6" w:tplc="E54425E6">
      <w:start w:val="1"/>
      <w:numFmt w:val="decimal"/>
      <w:lvlText w:val="%7."/>
      <w:lvlJc w:val="left"/>
      <w:pPr>
        <w:ind w:left="5040" w:hanging="360"/>
      </w:pPr>
    </w:lvl>
    <w:lvl w:ilvl="7" w:tplc="5ED8FEF8">
      <w:start w:val="1"/>
      <w:numFmt w:val="lowerLetter"/>
      <w:lvlText w:val="%8."/>
      <w:lvlJc w:val="left"/>
      <w:pPr>
        <w:ind w:left="5760" w:hanging="360"/>
      </w:pPr>
    </w:lvl>
    <w:lvl w:ilvl="8" w:tplc="09AA3A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11F"/>
    <w:multiLevelType w:val="hybridMultilevel"/>
    <w:tmpl w:val="AADE8670"/>
    <w:lvl w:ilvl="0" w:tplc="E144815A">
      <w:start w:val="1"/>
      <w:numFmt w:val="decimal"/>
      <w:lvlText w:val="%1."/>
      <w:lvlJc w:val="left"/>
    </w:lvl>
    <w:lvl w:ilvl="1" w:tplc="02B63CC6">
      <w:start w:val="1"/>
      <w:numFmt w:val="lowerLetter"/>
      <w:lvlText w:val="%2."/>
      <w:lvlJc w:val="left"/>
      <w:pPr>
        <w:ind w:left="1440" w:hanging="360"/>
      </w:pPr>
    </w:lvl>
    <w:lvl w:ilvl="2" w:tplc="EB6AFD9E">
      <w:start w:val="1"/>
      <w:numFmt w:val="lowerRoman"/>
      <w:lvlText w:val="%3."/>
      <w:lvlJc w:val="right"/>
      <w:pPr>
        <w:ind w:left="2160" w:hanging="180"/>
      </w:pPr>
    </w:lvl>
    <w:lvl w:ilvl="3" w:tplc="2C3C880E">
      <w:start w:val="1"/>
      <w:numFmt w:val="decimal"/>
      <w:lvlText w:val="%4."/>
      <w:lvlJc w:val="left"/>
      <w:pPr>
        <w:ind w:left="2880" w:hanging="360"/>
      </w:pPr>
    </w:lvl>
    <w:lvl w:ilvl="4" w:tplc="19A41984">
      <w:start w:val="1"/>
      <w:numFmt w:val="lowerLetter"/>
      <w:lvlText w:val="%5."/>
      <w:lvlJc w:val="left"/>
      <w:pPr>
        <w:ind w:left="3600" w:hanging="360"/>
      </w:pPr>
    </w:lvl>
    <w:lvl w:ilvl="5" w:tplc="336052FE">
      <w:start w:val="1"/>
      <w:numFmt w:val="lowerRoman"/>
      <w:lvlText w:val="%6."/>
      <w:lvlJc w:val="right"/>
      <w:pPr>
        <w:ind w:left="4320" w:hanging="180"/>
      </w:pPr>
    </w:lvl>
    <w:lvl w:ilvl="6" w:tplc="553A2D04">
      <w:start w:val="1"/>
      <w:numFmt w:val="decimal"/>
      <w:lvlText w:val="%7."/>
      <w:lvlJc w:val="left"/>
      <w:pPr>
        <w:ind w:left="5040" w:hanging="360"/>
      </w:pPr>
    </w:lvl>
    <w:lvl w:ilvl="7" w:tplc="63D2E90E">
      <w:start w:val="1"/>
      <w:numFmt w:val="lowerLetter"/>
      <w:lvlText w:val="%8."/>
      <w:lvlJc w:val="left"/>
      <w:pPr>
        <w:ind w:left="5760" w:hanging="360"/>
      </w:pPr>
    </w:lvl>
    <w:lvl w:ilvl="8" w:tplc="45E82C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2A1E"/>
    <w:multiLevelType w:val="multilevel"/>
    <w:tmpl w:val="FB58EA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DF86AAF"/>
    <w:multiLevelType w:val="multilevel"/>
    <w:tmpl w:val="E4E0F2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09410B4"/>
    <w:multiLevelType w:val="multilevel"/>
    <w:tmpl w:val="842AA8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D3F78B1"/>
    <w:multiLevelType w:val="multilevel"/>
    <w:tmpl w:val="4404D5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36B3D83"/>
    <w:multiLevelType w:val="hybridMultilevel"/>
    <w:tmpl w:val="12FA3F9C"/>
    <w:lvl w:ilvl="0" w:tplc="D67843C2">
      <w:start w:val="1"/>
      <w:numFmt w:val="decimal"/>
      <w:lvlText w:val="%1."/>
      <w:lvlJc w:val="left"/>
    </w:lvl>
    <w:lvl w:ilvl="1" w:tplc="DBFA95AE">
      <w:start w:val="1"/>
      <w:numFmt w:val="lowerLetter"/>
      <w:lvlText w:val="%2."/>
      <w:lvlJc w:val="left"/>
      <w:pPr>
        <w:ind w:left="1440" w:hanging="360"/>
      </w:pPr>
    </w:lvl>
    <w:lvl w:ilvl="2" w:tplc="D78A6494">
      <w:start w:val="1"/>
      <w:numFmt w:val="lowerRoman"/>
      <w:lvlText w:val="%3."/>
      <w:lvlJc w:val="right"/>
      <w:pPr>
        <w:ind w:left="2160" w:hanging="180"/>
      </w:pPr>
    </w:lvl>
    <w:lvl w:ilvl="3" w:tplc="135AC574">
      <w:start w:val="1"/>
      <w:numFmt w:val="decimal"/>
      <w:lvlText w:val="%4."/>
      <w:lvlJc w:val="left"/>
      <w:pPr>
        <w:ind w:left="2880" w:hanging="360"/>
      </w:pPr>
    </w:lvl>
    <w:lvl w:ilvl="4" w:tplc="AD9E0168">
      <w:start w:val="1"/>
      <w:numFmt w:val="lowerLetter"/>
      <w:lvlText w:val="%5."/>
      <w:lvlJc w:val="left"/>
      <w:pPr>
        <w:ind w:left="3600" w:hanging="360"/>
      </w:pPr>
    </w:lvl>
    <w:lvl w:ilvl="5" w:tplc="2C926988">
      <w:start w:val="1"/>
      <w:numFmt w:val="lowerRoman"/>
      <w:lvlText w:val="%6."/>
      <w:lvlJc w:val="right"/>
      <w:pPr>
        <w:ind w:left="4320" w:hanging="180"/>
      </w:pPr>
    </w:lvl>
    <w:lvl w:ilvl="6" w:tplc="09321FBC">
      <w:start w:val="1"/>
      <w:numFmt w:val="decimal"/>
      <w:lvlText w:val="%7."/>
      <w:lvlJc w:val="left"/>
      <w:pPr>
        <w:ind w:left="5040" w:hanging="360"/>
      </w:pPr>
    </w:lvl>
    <w:lvl w:ilvl="7" w:tplc="C7245882">
      <w:start w:val="1"/>
      <w:numFmt w:val="lowerLetter"/>
      <w:lvlText w:val="%8."/>
      <w:lvlJc w:val="left"/>
      <w:pPr>
        <w:ind w:left="5760" w:hanging="360"/>
      </w:pPr>
    </w:lvl>
    <w:lvl w:ilvl="8" w:tplc="E52204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23539"/>
    <w:multiLevelType w:val="multilevel"/>
    <w:tmpl w:val="D8BE8F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9507212"/>
    <w:multiLevelType w:val="multilevel"/>
    <w:tmpl w:val="2E9EE3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9815373"/>
    <w:multiLevelType w:val="multilevel"/>
    <w:tmpl w:val="E6E211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CDA4428"/>
    <w:multiLevelType w:val="multilevel"/>
    <w:tmpl w:val="A3A8ED7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47E56AD"/>
    <w:multiLevelType w:val="multilevel"/>
    <w:tmpl w:val="17DA70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4E13493"/>
    <w:multiLevelType w:val="multilevel"/>
    <w:tmpl w:val="EB8850D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741579E"/>
    <w:multiLevelType w:val="multilevel"/>
    <w:tmpl w:val="B2CE3B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7FF528A"/>
    <w:multiLevelType w:val="hybridMultilevel"/>
    <w:tmpl w:val="910E7084"/>
    <w:lvl w:ilvl="0" w:tplc="EBB8B086">
      <w:start w:val="1"/>
      <w:numFmt w:val="none"/>
      <w:suff w:val="nothing"/>
      <w:lvlText w:val=""/>
      <w:lvlJc w:val="left"/>
      <w:pPr>
        <w:ind w:left="0" w:firstLine="0"/>
      </w:pPr>
    </w:lvl>
    <w:lvl w:ilvl="1" w:tplc="883620CE">
      <w:start w:val="1"/>
      <w:numFmt w:val="none"/>
      <w:suff w:val="nothing"/>
      <w:lvlText w:val=""/>
      <w:lvlJc w:val="left"/>
      <w:pPr>
        <w:ind w:left="0" w:firstLine="0"/>
      </w:pPr>
    </w:lvl>
    <w:lvl w:ilvl="2" w:tplc="D0E2E894">
      <w:start w:val="1"/>
      <w:numFmt w:val="none"/>
      <w:suff w:val="nothing"/>
      <w:lvlText w:val=""/>
      <w:lvlJc w:val="left"/>
      <w:pPr>
        <w:ind w:left="0" w:firstLine="0"/>
      </w:pPr>
    </w:lvl>
    <w:lvl w:ilvl="3" w:tplc="1A4A12D2">
      <w:start w:val="1"/>
      <w:numFmt w:val="none"/>
      <w:suff w:val="nothing"/>
      <w:lvlText w:val=""/>
      <w:lvlJc w:val="left"/>
      <w:pPr>
        <w:ind w:left="0" w:firstLine="0"/>
      </w:pPr>
    </w:lvl>
    <w:lvl w:ilvl="4" w:tplc="5F78E108">
      <w:start w:val="1"/>
      <w:numFmt w:val="none"/>
      <w:suff w:val="nothing"/>
      <w:lvlText w:val=""/>
      <w:lvlJc w:val="left"/>
      <w:pPr>
        <w:ind w:left="0" w:firstLine="0"/>
      </w:pPr>
    </w:lvl>
    <w:lvl w:ilvl="5" w:tplc="8AA6648C">
      <w:start w:val="1"/>
      <w:numFmt w:val="none"/>
      <w:suff w:val="nothing"/>
      <w:lvlText w:val=""/>
      <w:lvlJc w:val="left"/>
      <w:pPr>
        <w:ind w:left="0" w:firstLine="0"/>
      </w:pPr>
    </w:lvl>
    <w:lvl w:ilvl="6" w:tplc="E2CA126C">
      <w:start w:val="1"/>
      <w:numFmt w:val="none"/>
      <w:suff w:val="nothing"/>
      <w:lvlText w:val=""/>
      <w:lvlJc w:val="left"/>
      <w:pPr>
        <w:ind w:left="0" w:firstLine="0"/>
      </w:pPr>
    </w:lvl>
    <w:lvl w:ilvl="7" w:tplc="007C0D24">
      <w:start w:val="1"/>
      <w:numFmt w:val="none"/>
      <w:suff w:val="nothing"/>
      <w:lvlText w:val=""/>
      <w:lvlJc w:val="left"/>
      <w:pPr>
        <w:ind w:left="0" w:firstLine="0"/>
      </w:pPr>
    </w:lvl>
    <w:lvl w:ilvl="8" w:tplc="92FAE46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9D125CB"/>
    <w:multiLevelType w:val="hybridMultilevel"/>
    <w:tmpl w:val="29760238"/>
    <w:lvl w:ilvl="0" w:tplc="698EC6DE">
      <w:start w:val="1"/>
      <w:numFmt w:val="decimal"/>
      <w:lvlText w:val="%1."/>
      <w:lvlJc w:val="left"/>
    </w:lvl>
    <w:lvl w:ilvl="1" w:tplc="CB4A873E">
      <w:start w:val="1"/>
      <w:numFmt w:val="lowerLetter"/>
      <w:lvlText w:val="%2."/>
      <w:lvlJc w:val="left"/>
      <w:pPr>
        <w:ind w:left="1440" w:hanging="360"/>
      </w:pPr>
    </w:lvl>
    <w:lvl w:ilvl="2" w:tplc="DC0EA69E">
      <w:start w:val="1"/>
      <w:numFmt w:val="lowerRoman"/>
      <w:lvlText w:val="%3."/>
      <w:lvlJc w:val="right"/>
      <w:pPr>
        <w:ind w:left="2160" w:hanging="180"/>
      </w:pPr>
    </w:lvl>
    <w:lvl w:ilvl="3" w:tplc="70BC7E14">
      <w:start w:val="1"/>
      <w:numFmt w:val="decimal"/>
      <w:lvlText w:val="%4."/>
      <w:lvlJc w:val="left"/>
      <w:pPr>
        <w:ind w:left="2880" w:hanging="360"/>
      </w:pPr>
    </w:lvl>
    <w:lvl w:ilvl="4" w:tplc="6D3E55AC">
      <w:start w:val="1"/>
      <w:numFmt w:val="lowerLetter"/>
      <w:lvlText w:val="%5."/>
      <w:lvlJc w:val="left"/>
      <w:pPr>
        <w:ind w:left="3600" w:hanging="360"/>
      </w:pPr>
    </w:lvl>
    <w:lvl w:ilvl="5" w:tplc="FC9812A8">
      <w:start w:val="1"/>
      <w:numFmt w:val="lowerRoman"/>
      <w:lvlText w:val="%6."/>
      <w:lvlJc w:val="right"/>
      <w:pPr>
        <w:ind w:left="4320" w:hanging="180"/>
      </w:pPr>
    </w:lvl>
    <w:lvl w:ilvl="6" w:tplc="3D86CCA2">
      <w:start w:val="1"/>
      <w:numFmt w:val="decimal"/>
      <w:lvlText w:val="%7."/>
      <w:lvlJc w:val="left"/>
      <w:pPr>
        <w:ind w:left="5040" w:hanging="360"/>
      </w:pPr>
    </w:lvl>
    <w:lvl w:ilvl="7" w:tplc="15687BB8">
      <w:start w:val="1"/>
      <w:numFmt w:val="lowerLetter"/>
      <w:lvlText w:val="%8."/>
      <w:lvlJc w:val="left"/>
      <w:pPr>
        <w:ind w:left="5760" w:hanging="360"/>
      </w:pPr>
    </w:lvl>
    <w:lvl w:ilvl="8" w:tplc="E528CE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A7ECF"/>
    <w:multiLevelType w:val="hybridMultilevel"/>
    <w:tmpl w:val="55B4606C"/>
    <w:lvl w:ilvl="0" w:tplc="62E45DE2">
      <w:start w:val="1"/>
      <w:numFmt w:val="decimal"/>
      <w:lvlText w:val="%1."/>
      <w:lvlJc w:val="left"/>
    </w:lvl>
    <w:lvl w:ilvl="1" w:tplc="090C8E06">
      <w:start w:val="1"/>
      <w:numFmt w:val="lowerLetter"/>
      <w:lvlText w:val="%2."/>
      <w:lvlJc w:val="left"/>
      <w:pPr>
        <w:ind w:left="1440" w:hanging="360"/>
      </w:pPr>
    </w:lvl>
    <w:lvl w:ilvl="2" w:tplc="07CC9FE0">
      <w:start w:val="1"/>
      <w:numFmt w:val="lowerRoman"/>
      <w:lvlText w:val="%3."/>
      <w:lvlJc w:val="right"/>
      <w:pPr>
        <w:ind w:left="2160" w:hanging="180"/>
      </w:pPr>
    </w:lvl>
    <w:lvl w:ilvl="3" w:tplc="EBC8FF6E">
      <w:start w:val="1"/>
      <w:numFmt w:val="decimal"/>
      <w:lvlText w:val="%4."/>
      <w:lvlJc w:val="left"/>
      <w:pPr>
        <w:ind w:left="2880" w:hanging="360"/>
      </w:pPr>
    </w:lvl>
    <w:lvl w:ilvl="4" w:tplc="D4544518">
      <w:start w:val="1"/>
      <w:numFmt w:val="lowerLetter"/>
      <w:lvlText w:val="%5."/>
      <w:lvlJc w:val="left"/>
      <w:pPr>
        <w:ind w:left="3600" w:hanging="360"/>
      </w:pPr>
    </w:lvl>
    <w:lvl w:ilvl="5" w:tplc="2EC6E2A2">
      <w:start w:val="1"/>
      <w:numFmt w:val="lowerRoman"/>
      <w:lvlText w:val="%6."/>
      <w:lvlJc w:val="right"/>
      <w:pPr>
        <w:ind w:left="4320" w:hanging="180"/>
      </w:pPr>
    </w:lvl>
    <w:lvl w:ilvl="6" w:tplc="159A3692">
      <w:start w:val="1"/>
      <w:numFmt w:val="decimal"/>
      <w:lvlText w:val="%7."/>
      <w:lvlJc w:val="left"/>
      <w:pPr>
        <w:ind w:left="5040" w:hanging="360"/>
      </w:pPr>
    </w:lvl>
    <w:lvl w:ilvl="7" w:tplc="0F92CDCA">
      <w:start w:val="1"/>
      <w:numFmt w:val="lowerLetter"/>
      <w:lvlText w:val="%8."/>
      <w:lvlJc w:val="left"/>
      <w:pPr>
        <w:ind w:left="5760" w:hanging="360"/>
      </w:pPr>
    </w:lvl>
    <w:lvl w:ilvl="8" w:tplc="3368A3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E32D5"/>
    <w:multiLevelType w:val="multilevel"/>
    <w:tmpl w:val="CF326B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F054BC9"/>
    <w:multiLevelType w:val="multilevel"/>
    <w:tmpl w:val="7A661B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0F045BA"/>
    <w:multiLevelType w:val="hybridMultilevel"/>
    <w:tmpl w:val="54605BE4"/>
    <w:lvl w:ilvl="0" w:tplc="C8DAE338">
      <w:start w:val="1"/>
      <w:numFmt w:val="decimal"/>
      <w:lvlText w:val="%1."/>
      <w:lvlJc w:val="left"/>
    </w:lvl>
    <w:lvl w:ilvl="1" w:tplc="59463208">
      <w:start w:val="1"/>
      <w:numFmt w:val="lowerLetter"/>
      <w:lvlText w:val="%2."/>
      <w:lvlJc w:val="left"/>
      <w:pPr>
        <w:ind w:left="1440" w:hanging="360"/>
      </w:pPr>
    </w:lvl>
    <w:lvl w:ilvl="2" w:tplc="A670A7F8">
      <w:start w:val="1"/>
      <w:numFmt w:val="lowerRoman"/>
      <w:lvlText w:val="%3."/>
      <w:lvlJc w:val="right"/>
      <w:pPr>
        <w:ind w:left="2160" w:hanging="180"/>
      </w:pPr>
    </w:lvl>
    <w:lvl w:ilvl="3" w:tplc="625E246E">
      <w:start w:val="1"/>
      <w:numFmt w:val="decimal"/>
      <w:lvlText w:val="%4."/>
      <w:lvlJc w:val="left"/>
      <w:pPr>
        <w:ind w:left="2880" w:hanging="360"/>
      </w:pPr>
    </w:lvl>
    <w:lvl w:ilvl="4" w:tplc="E74C04B4">
      <w:start w:val="1"/>
      <w:numFmt w:val="lowerLetter"/>
      <w:lvlText w:val="%5."/>
      <w:lvlJc w:val="left"/>
      <w:pPr>
        <w:ind w:left="3600" w:hanging="360"/>
      </w:pPr>
    </w:lvl>
    <w:lvl w:ilvl="5" w:tplc="EE3E7910">
      <w:start w:val="1"/>
      <w:numFmt w:val="lowerRoman"/>
      <w:lvlText w:val="%6."/>
      <w:lvlJc w:val="right"/>
      <w:pPr>
        <w:ind w:left="4320" w:hanging="180"/>
      </w:pPr>
    </w:lvl>
    <w:lvl w:ilvl="6" w:tplc="BF5A7AB8">
      <w:start w:val="1"/>
      <w:numFmt w:val="decimal"/>
      <w:lvlText w:val="%7."/>
      <w:lvlJc w:val="left"/>
      <w:pPr>
        <w:ind w:left="5040" w:hanging="360"/>
      </w:pPr>
    </w:lvl>
    <w:lvl w:ilvl="7" w:tplc="435443FC">
      <w:start w:val="1"/>
      <w:numFmt w:val="lowerLetter"/>
      <w:lvlText w:val="%8."/>
      <w:lvlJc w:val="left"/>
      <w:pPr>
        <w:ind w:left="5760" w:hanging="360"/>
      </w:pPr>
    </w:lvl>
    <w:lvl w:ilvl="8" w:tplc="74509B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64A5"/>
    <w:multiLevelType w:val="multilevel"/>
    <w:tmpl w:val="F6B4E0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7355D5D"/>
    <w:multiLevelType w:val="multilevel"/>
    <w:tmpl w:val="4232D5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903107F"/>
    <w:multiLevelType w:val="multilevel"/>
    <w:tmpl w:val="F276439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1FC545A"/>
    <w:multiLevelType w:val="multilevel"/>
    <w:tmpl w:val="881AE7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3B13C38"/>
    <w:multiLevelType w:val="hybridMultilevel"/>
    <w:tmpl w:val="DEB2CE48"/>
    <w:lvl w:ilvl="0" w:tplc="52028074">
      <w:start w:val="1"/>
      <w:numFmt w:val="decimal"/>
      <w:lvlText w:val="%1."/>
      <w:lvlJc w:val="left"/>
    </w:lvl>
    <w:lvl w:ilvl="1" w:tplc="60062256">
      <w:start w:val="1"/>
      <w:numFmt w:val="lowerLetter"/>
      <w:lvlText w:val="%2."/>
      <w:lvlJc w:val="left"/>
      <w:pPr>
        <w:ind w:left="1440" w:hanging="360"/>
      </w:pPr>
    </w:lvl>
    <w:lvl w:ilvl="2" w:tplc="8B4202B0">
      <w:start w:val="1"/>
      <w:numFmt w:val="lowerRoman"/>
      <w:lvlText w:val="%3."/>
      <w:lvlJc w:val="right"/>
      <w:pPr>
        <w:ind w:left="2160" w:hanging="180"/>
      </w:pPr>
    </w:lvl>
    <w:lvl w:ilvl="3" w:tplc="86EC7B42">
      <w:start w:val="1"/>
      <w:numFmt w:val="decimal"/>
      <w:lvlText w:val="%4."/>
      <w:lvlJc w:val="left"/>
      <w:pPr>
        <w:ind w:left="2880" w:hanging="360"/>
      </w:pPr>
    </w:lvl>
    <w:lvl w:ilvl="4" w:tplc="FF144B9C">
      <w:start w:val="1"/>
      <w:numFmt w:val="lowerLetter"/>
      <w:lvlText w:val="%5."/>
      <w:lvlJc w:val="left"/>
      <w:pPr>
        <w:ind w:left="3600" w:hanging="360"/>
      </w:pPr>
    </w:lvl>
    <w:lvl w:ilvl="5" w:tplc="27880506">
      <w:start w:val="1"/>
      <w:numFmt w:val="lowerRoman"/>
      <w:lvlText w:val="%6."/>
      <w:lvlJc w:val="right"/>
      <w:pPr>
        <w:ind w:left="4320" w:hanging="180"/>
      </w:pPr>
    </w:lvl>
    <w:lvl w:ilvl="6" w:tplc="06425F3C">
      <w:start w:val="1"/>
      <w:numFmt w:val="decimal"/>
      <w:lvlText w:val="%7."/>
      <w:lvlJc w:val="left"/>
      <w:pPr>
        <w:ind w:left="5040" w:hanging="360"/>
      </w:pPr>
    </w:lvl>
    <w:lvl w:ilvl="7" w:tplc="E3C45694">
      <w:start w:val="1"/>
      <w:numFmt w:val="lowerLetter"/>
      <w:lvlText w:val="%8."/>
      <w:lvlJc w:val="left"/>
      <w:pPr>
        <w:ind w:left="5760" w:hanging="360"/>
      </w:pPr>
    </w:lvl>
    <w:lvl w:ilvl="8" w:tplc="01789C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504C"/>
    <w:multiLevelType w:val="multilevel"/>
    <w:tmpl w:val="F69EB0E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6470972"/>
    <w:multiLevelType w:val="multilevel"/>
    <w:tmpl w:val="0A501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7D7625E"/>
    <w:multiLevelType w:val="multilevel"/>
    <w:tmpl w:val="C1BCDE0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7F330CC"/>
    <w:multiLevelType w:val="hybridMultilevel"/>
    <w:tmpl w:val="5C267C30"/>
    <w:lvl w:ilvl="0" w:tplc="D51C3770">
      <w:start w:val="1"/>
      <w:numFmt w:val="none"/>
      <w:suff w:val="nothing"/>
      <w:lvlText w:val=""/>
      <w:lvlJc w:val="left"/>
      <w:pPr>
        <w:ind w:left="0" w:firstLine="0"/>
      </w:pPr>
    </w:lvl>
    <w:lvl w:ilvl="1" w:tplc="4AA86E14">
      <w:start w:val="1"/>
      <w:numFmt w:val="none"/>
      <w:suff w:val="nothing"/>
      <w:lvlText w:val=""/>
      <w:lvlJc w:val="left"/>
      <w:pPr>
        <w:ind w:left="0" w:firstLine="0"/>
      </w:pPr>
    </w:lvl>
    <w:lvl w:ilvl="2" w:tplc="54BC0C0C">
      <w:start w:val="1"/>
      <w:numFmt w:val="none"/>
      <w:suff w:val="nothing"/>
      <w:lvlText w:val=""/>
      <w:lvlJc w:val="left"/>
      <w:pPr>
        <w:ind w:left="0" w:firstLine="0"/>
      </w:pPr>
    </w:lvl>
    <w:lvl w:ilvl="3" w:tplc="AAD895B6">
      <w:start w:val="1"/>
      <w:numFmt w:val="none"/>
      <w:suff w:val="nothing"/>
      <w:lvlText w:val=""/>
      <w:lvlJc w:val="left"/>
      <w:pPr>
        <w:ind w:left="0" w:firstLine="0"/>
      </w:pPr>
    </w:lvl>
    <w:lvl w:ilvl="4" w:tplc="FDF8A4A8">
      <w:start w:val="1"/>
      <w:numFmt w:val="none"/>
      <w:suff w:val="nothing"/>
      <w:lvlText w:val=""/>
      <w:lvlJc w:val="left"/>
      <w:pPr>
        <w:ind w:left="0" w:firstLine="0"/>
      </w:pPr>
    </w:lvl>
    <w:lvl w:ilvl="5" w:tplc="2D2A3426">
      <w:start w:val="1"/>
      <w:numFmt w:val="none"/>
      <w:suff w:val="nothing"/>
      <w:lvlText w:val=""/>
      <w:lvlJc w:val="left"/>
      <w:pPr>
        <w:ind w:left="0" w:firstLine="0"/>
      </w:pPr>
    </w:lvl>
    <w:lvl w:ilvl="6" w:tplc="2102C96A">
      <w:start w:val="1"/>
      <w:numFmt w:val="none"/>
      <w:suff w:val="nothing"/>
      <w:lvlText w:val=""/>
      <w:lvlJc w:val="left"/>
      <w:pPr>
        <w:ind w:left="0" w:firstLine="0"/>
      </w:pPr>
    </w:lvl>
    <w:lvl w:ilvl="7" w:tplc="65C2306C">
      <w:start w:val="1"/>
      <w:numFmt w:val="none"/>
      <w:suff w:val="nothing"/>
      <w:lvlText w:val=""/>
      <w:lvlJc w:val="left"/>
      <w:pPr>
        <w:ind w:left="0" w:firstLine="0"/>
      </w:pPr>
    </w:lvl>
    <w:lvl w:ilvl="8" w:tplc="13A864E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9A05BE7"/>
    <w:multiLevelType w:val="hybridMultilevel"/>
    <w:tmpl w:val="F83E2410"/>
    <w:lvl w:ilvl="0" w:tplc="F9C21E6A">
      <w:start w:val="1"/>
      <w:numFmt w:val="decimal"/>
      <w:lvlText w:val="%1."/>
      <w:lvlJc w:val="left"/>
    </w:lvl>
    <w:lvl w:ilvl="1" w:tplc="17ACA16E">
      <w:start w:val="1"/>
      <w:numFmt w:val="lowerLetter"/>
      <w:lvlText w:val="%2."/>
      <w:lvlJc w:val="left"/>
      <w:pPr>
        <w:ind w:left="1440" w:hanging="360"/>
      </w:pPr>
    </w:lvl>
    <w:lvl w:ilvl="2" w:tplc="9EF6CED6">
      <w:start w:val="1"/>
      <w:numFmt w:val="lowerRoman"/>
      <w:lvlText w:val="%3."/>
      <w:lvlJc w:val="right"/>
      <w:pPr>
        <w:ind w:left="2160" w:hanging="180"/>
      </w:pPr>
    </w:lvl>
    <w:lvl w:ilvl="3" w:tplc="91CCBC72">
      <w:start w:val="1"/>
      <w:numFmt w:val="decimal"/>
      <w:lvlText w:val="%4."/>
      <w:lvlJc w:val="left"/>
      <w:pPr>
        <w:ind w:left="2880" w:hanging="360"/>
      </w:pPr>
    </w:lvl>
    <w:lvl w:ilvl="4" w:tplc="D3F4CDDC">
      <w:start w:val="1"/>
      <w:numFmt w:val="lowerLetter"/>
      <w:lvlText w:val="%5."/>
      <w:lvlJc w:val="left"/>
      <w:pPr>
        <w:ind w:left="3600" w:hanging="360"/>
      </w:pPr>
    </w:lvl>
    <w:lvl w:ilvl="5" w:tplc="EC2031CA">
      <w:start w:val="1"/>
      <w:numFmt w:val="lowerRoman"/>
      <w:lvlText w:val="%6."/>
      <w:lvlJc w:val="right"/>
      <w:pPr>
        <w:ind w:left="4320" w:hanging="180"/>
      </w:pPr>
    </w:lvl>
    <w:lvl w:ilvl="6" w:tplc="9AD21372">
      <w:start w:val="1"/>
      <w:numFmt w:val="decimal"/>
      <w:lvlText w:val="%7."/>
      <w:lvlJc w:val="left"/>
      <w:pPr>
        <w:ind w:left="5040" w:hanging="360"/>
      </w:pPr>
    </w:lvl>
    <w:lvl w:ilvl="7" w:tplc="6CD0F934">
      <w:start w:val="1"/>
      <w:numFmt w:val="lowerLetter"/>
      <w:lvlText w:val="%8."/>
      <w:lvlJc w:val="left"/>
      <w:pPr>
        <w:ind w:left="5760" w:hanging="360"/>
      </w:pPr>
    </w:lvl>
    <w:lvl w:ilvl="8" w:tplc="09CACD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043A7"/>
    <w:multiLevelType w:val="hybridMultilevel"/>
    <w:tmpl w:val="2DD6E076"/>
    <w:lvl w:ilvl="0" w:tplc="B8F4DFDA">
      <w:start w:val="1"/>
      <w:numFmt w:val="decimal"/>
      <w:lvlText w:val="%1."/>
      <w:lvlJc w:val="left"/>
    </w:lvl>
    <w:lvl w:ilvl="1" w:tplc="6C3A8B82">
      <w:start w:val="1"/>
      <w:numFmt w:val="lowerLetter"/>
      <w:lvlText w:val="%2."/>
      <w:lvlJc w:val="left"/>
      <w:pPr>
        <w:ind w:left="1440" w:hanging="360"/>
      </w:pPr>
    </w:lvl>
    <w:lvl w:ilvl="2" w:tplc="5A62E45C">
      <w:start w:val="1"/>
      <w:numFmt w:val="lowerRoman"/>
      <w:lvlText w:val="%3."/>
      <w:lvlJc w:val="right"/>
      <w:pPr>
        <w:ind w:left="2160" w:hanging="180"/>
      </w:pPr>
    </w:lvl>
    <w:lvl w:ilvl="3" w:tplc="451C937A">
      <w:start w:val="1"/>
      <w:numFmt w:val="decimal"/>
      <w:lvlText w:val="%4."/>
      <w:lvlJc w:val="left"/>
      <w:pPr>
        <w:ind w:left="2880" w:hanging="360"/>
      </w:pPr>
    </w:lvl>
    <w:lvl w:ilvl="4" w:tplc="3DD47B3E">
      <w:start w:val="1"/>
      <w:numFmt w:val="lowerLetter"/>
      <w:lvlText w:val="%5."/>
      <w:lvlJc w:val="left"/>
      <w:pPr>
        <w:ind w:left="3600" w:hanging="360"/>
      </w:pPr>
    </w:lvl>
    <w:lvl w:ilvl="5" w:tplc="9C2A8362">
      <w:start w:val="1"/>
      <w:numFmt w:val="lowerRoman"/>
      <w:lvlText w:val="%6."/>
      <w:lvlJc w:val="right"/>
      <w:pPr>
        <w:ind w:left="4320" w:hanging="180"/>
      </w:pPr>
    </w:lvl>
    <w:lvl w:ilvl="6" w:tplc="E0689A02">
      <w:start w:val="1"/>
      <w:numFmt w:val="decimal"/>
      <w:lvlText w:val="%7."/>
      <w:lvlJc w:val="left"/>
      <w:pPr>
        <w:ind w:left="5040" w:hanging="360"/>
      </w:pPr>
    </w:lvl>
    <w:lvl w:ilvl="7" w:tplc="A37E834C">
      <w:start w:val="1"/>
      <w:numFmt w:val="lowerLetter"/>
      <w:lvlText w:val="%8."/>
      <w:lvlJc w:val="left"/>
      <w:pPr>
        <w:ind w:left="5760" w:hanging="360"/>
      </w:pPr>
    </w:lvl>
    <w:lvl w:ilvl="8" w:tplc="957ADC3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7977"/>
    <w:multiLevelType w:val="multilevel"/>
    <w:tmpl w:val="776265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6F5A26D4"/>
    <w:multiLevelType w:val="multilevel"/>
    <w:tmpl w:val="07C21E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6" w15:restartNumberingAfterBreak="0">
    <w:nsid w:val="73BE1287"/>
    <w:multiLevelType w:val="hybridMultilevel"/>
    <w:tmpl w:val="F070B60A"/>
    <w:lvl w:ilvl="0" w:tplc="12E4089A">
      <w:start w:val="1"/>
      <w:numFmt w:val="decimal"/>
      <w:lvlText w:val="%1."/>
      <w:lvlJc w:val="left"/>
    </w:lvl>
    <w:lvl w:ilvl="1" w:tplc="585887F6">
      <w:start w:val="1"/>
      <w:numFmt w:val="lowerLetter"/>
      <w:lvlText w:val="%2."/>
      <w:lvlJc w:val="left"/>
      <w:pPr>
        <w:ind w:left="1440" w:hanging="360"/>
      </w:pPr>
    </w:lvl>
    <w:lvl w:ilvl="2" w:tplc="72325CFA">
      <w:start w:val="1"/>
      <w:numFmt w:val="lowerRoman"/>
      <w:lvlText w:val="%3."/>
      <w:lvlJc w:val="right"/>
      <w:pPr>
        <w:ind w:left="2160" w:hanging="180"/>
      </w:pPr>
    </w:lvl>
    <w:lvl w:ilvl="3" w:tplc="4F6AEDF0">
      <w:start w:val="1"/>
      <w:numFmt w:val="decimal"/>
      <w:lvlText w:val="%4."/>
      <w:lvlJc w:val="left"/>
      <w:pPr>
        <w:ind w:left="2880" w:hanging="360"/>
      </w:pPr>
    </w:lvl>
    <w:lvl w:ilvl="4" w:tplc="CE529B42">
      <w:start w:val="1"/>
      <w:numFmt w:val="lowerLetter"/>
      <w:lvlText w:val="%5."/>
      <w:lvlJc w:val="left"/>
      <w:pPr>
        <w:ind w:left="3600" w:hanging="360"/>
      </w:pPr>
    </w:lvl>
    <w:lvl w:ilvl="5" w:tplc="DDDA6D4E">
      <w:start w:val="1"/>
      <w:numFmt w:val="lowerRoman"/>
      <w:lvlText w:val="%6."/>
      <w:lvlJc w:val="right"/>
      <w:pPr>
        <w:ind w:left="4320" w:hanging="180"/>
      </w:pPr>
    </w:lvl>
    <w:lvl w:ilvl="6" w:tplc="E182D1AE">
      <w:start w:val="1"/>
      <w:numFmt w:val="decimal"/>
      <w:lvlText w:val="%7."/>
      <w:lvlJc w:val="left"/>
      <w:pPr>
        <w:ind w:left="5040" w:hanging="360"/>
      </w:pPr>
    </w:lvl>
    <w:lvl w:ilvl="7" w:tplc="9308168E">
      <w:start w:val="1"/>
      <w:numFmt w:val="lowerLetter"/>
      <w:lvlText w:val="%8."/>
      <w:lvlJc w:val="left"/>
      <w:pPr>
        <w:ind w:left="5760" w:hanging="360"/>
      </w:pPr>
    </w:lvl>
    <w:lvl w:ilvl="8" w:tplc="C1C2AC7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C64D2"/>
    <w:multiLevelType w:val="multilevel"/>
    <w:tmpl w:val="90BE44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50461EB"/>
    <w:multiLevelType w:val="multilevel"/>
    <w:tmpl w:val="64C6667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9" w15:restartNumberingAfterBreak="0">
    <w:nsid w:val="77775D03"/>
    <w:multiLevelType w:val="multilevel"/>
    <w:tmpl w:val="B388F1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14"/>
  </w:num>
  <w:num w:numId="5">
    <w:abstractNumId w:val="35"/>
  </w:num>
  <w:num w:numId="6">
    <w:abstractNumId w:val="7"/>
  </w:num>
  <w:num w:numId="7">
    <w:abstractNumId w:val="10"/>
  </w:num>
  <w:num w:numId="8">
    <w:abstractNumId w:val="20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21"/>
  </w:num>
  <w:num w:numId="14">
    <w:abstractNumId w:val="34"/>
  </w:num>
  <w:num w:numId="15">
    <w:abstractNumId w:val="39"/>
  </w:num>
  <w:num w:numId="16">
    <w:abstractNumId w:val="26"/>
  </w:num>
  <w:num w:numId="17">
    <w:abstractNumId w:val="25"/>
  </w:num>
  <w:num w:numId="18">
    <w:abstractNumId w:val="23"/>
  </w:num>
  <w:num w:numId="19">
    <w:abstractNumId w:val="38"/>
  </w:num>
  <w:num w:numId="20">
    <w:abstractNumId w:val="0"/>
  </w:num>
  <w:num w:numId="21">
    <w:abstractNumId w:val="24"/>
  </w:num>
  <w:num w:numId="22">
    <w:abstractNumId w:val="16"/>
  </w:num>
  <w:num w:numId="23">
    <w:abstractNumId w:val="28"/>
  </w:num>
  <w:num w:numId="24">
    <w:abstractNumId w:val="30"/>
  </w:num>
  <w:num w:numId="25">
    <w:abstractNumId w:val="15"/>
  </w:num>
  <w:num w:numId="26">
    <w:abstractNumId w:val="8"/>
  </w:num>
  <w:num w:numId="27">
    <w:abstractNumId w:val="13"/>
  </w:num>
  <w:num w:numId="28">
    <w:abstractNumId w:val="2"/>
  </w:num>
  <w:num w:numId="29">
    <w:abstractNumId w:val="29"/>
  </w:num>
  <w:num w:numId="30">
    <w:abstractNumId w:val="4"/>
  </w:num>
  <w:num w:numId="31">
    <w:abstractNumId w:val="37"/>
  </w:num>
  <w:num w:numId="32">
    <w:abstractNumId w:val="32"/>
  </w:num>
  <w:num w:numId="33">
    <w:abstractNumId w:val="18"/>
  </w:num>
  <w:num w:numId="34">
    <w:abstractNumId w:val="9"/>
  </w:num>
  <w:num w:numId="35">
    <w:abstractNumId w:val="36"/>
  </w:num>
  <w:num w:numId="36">
    <w:abstractNumId w:val="3"/>
  </w:num>
  <w:num w:numId="37">
    <w:abstractNumId w:val="27"/>
  </w:num>
  <w:num w:numId="38">
    <w:abstractNumId w:val="33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B1"/>
    <w:rsid w:val="00A02F02"/>
    <w:rsid w:val="00D511AC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D9E2"/>
  <w15:docId w15:val="{EBF3CA06-A89C-40A1-927E-86B5B42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202</cp:revision>
  <dcterms:created xsi:type="dcterms:W3CDTF">2023-10-17T12:57:00Z</dcterms:created>
  <dcterms:modified xsi:type="dcterms:W3CDTF">2025-06-26T08:29:00Z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