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Приложение № 2</w:t>
      </w:r>
      <w:r/>
    </w:p>
    <w:p>
      <w:pPr>
        <w:ind w:right="-143" w:firstLine="5386"/>
        <w:spacing w:line="283" w:lineRule="atLeast"/>
      </w:pPr>
      <w:r>
        <w:rPr>
          <w:rFonts w:eastAsia="Times New Roman"/>
        </w:rPr>
        <w:t xml:space="preserve">к постановлению главного управления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архитектуры и градостроительства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Рязанской области</w:t>
      </w:r>
      <w:r/>
    </w:p>
    <w:p>
      <w:pPr>
        <w:ind w:firstLine="5386"/>
        <w:jc w:val="left"/>
        <w:spacing w:line="283" w:lineRule="atLeast"/>
        <w:rPr>
          <w:rFonts w:eastAsia="Times New Roman"/>
        </w:rPr>
      </w:pPr>
      <w:r>
        <w:rPr>
          <w:rFonts w:eastAsia="Times New Roman"/>
        </w:rPr>
        <w:t xml:space="preserve">от 20 июня 2025 г. № 484-п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ind w:firstLine="5386"/>
        <w:jc w:val="left"/>
        <w:spacing w:line="283" w:lineRule="atLeast"/>
      </w:pPr>
      <w:r/>
      <w:r/>
    </w:p>
    <w:p>
      <w:pPr>
        <w:ind w:firstLine="0"/>
        <w:jc w:val="left"/>
        <w:spacing w:line="283" w:lineRule="atLeast"/>
      </w:pPr>
      <w:r/>
      <w:r/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widowControl w:val="off"/>
            </w:pPr>
            <w:r>
              <w:rPr>
                <w:color w:val="000000"/>
              </w:rPr>
              <w:t xml:space="preserve">«Вид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58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58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58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сельскохозяйственное исполь</w:t>
            </w:r>
            <w:r>
              <w:rPr>
                <w:rFonts w:eastAsiaTheme="minorHAnsi"/>
                <w:lang w:eastAsia="en-US"/>
              </w:rPr>
              <w:t xml:space="preserve">зование.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1.0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58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объекты дорожного сервиса;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4.9.1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58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связь;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6.8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58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трубопроводный транспорт.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7.5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58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58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58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не подлежат установлению.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58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-»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r/>
      <w:r/>
    </w:p>
    <w:p>
      <w:r/>
      <w:r/>
    </w:p>
    <w:p>
      <w:r/>
      <w:r/>
    </w:p>
    <w:p>
      <w:pPr>
        <w:ind w:right="-284"/>
        <w:jc w:val="right"/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2"/>
    <w:link w:val="673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2"/>
    <w:link w:val="674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2"/>
    <w:link w:val="675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2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2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2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2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2"/>
    <w:link w:val="681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2"/>
    <w:link w:val="696"/>
    <w:uiPriority w:val="10"/>
    <w:rPr>
      <w:sz w:val="48"/>
      <w:szCs w:val="48"/>
    </w:rPr>
  </w:style>
  <w:style w:type="character" w:styleId="664">
    <w:name w:val="Subtitle Char"/>
    <w:basedOn w:val="682"/>
    <w:link w:val="698"/>
    <w:uiPriority w:val="11"/>
    <w:rPr>
      <w:sz w:val="24"/>
      <w:szCs w:val="24"/>
    </w:rPr>
  </w:style>
  <w:style w:type="character" w:styleId="665">
    <w:name w:val="Quote Char"/>
    <w:link w:val="700"/>
    <w:uiPriority w:val="29"/>
    <w:rPr>
      <w:i/>
    </w:rPr>
  </w:style>
  <w:style w:type="character" w:styleId="666">
    <w:name w:val="Intense Quote Char"/>
    <w:link w:val="702"/>
    <w:uiPriority w:val="30"/>
    <w:rPr>
      <w:i/>
    </w:rPr>
  </w:style>
  <w:style w:type="character" w:styleId="667">
    <w:name w:val="Header Char"/>
    <w:basedOn w:val="682"/>
    <w:link w:val="704"/>
    <w:uiPriority w:val="99"/>
  </w:style>
  <w:style w:type="character" w:styleId="668">
    <w:name w:val="Footer Char"/>
    <w:basedOn w:val="682"/>
    <w:link w:val="706"/>
    <w:uiPriority w:val="99"/>
  </w:style>
  <w:style w:type="character" w:styleId="669">
    <w:name w:val="Caption Char"/>
    <w:basedOn w:val="682"/>
    <w:link w:val="708"/>
    <w:uiPriority w:val="35"/>
    <w:rPr>
      <w:b/>
      <w:bCs/>
      <w:color w:val="4f81bd" w:themeColor="accent1"/>
      <w:sz w:val="18"/>
      <w:szCs w:val="18"/>
    </w:rPr>
  </w:style>
  <w:style w:type="character" w:styleId="670">
    <w:name w:val="Footnote Text Char"/>
    <w:link w:val="837"/>
    <w:uiPriority w:val="99"/>
    <w:rPr>
      <w:sz w:val="18"/>
    </w:rPr>
  </w:style>
  <w:style w:type="character" w:styleId="671">
    <w:name w:val="Endnote Text Char"/>
    <w:link w:val="840"/>
    <w:uiPriority w:val="99"/>
    <w:rPr>
      <w:sz w:val="20"/>
    </w:rPr>
  </w:style>
  <w:style w:type="paragraph" w:styleId="672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paragraph" w:styleId="673">
    <w:name w:val="Heading 1"/>
    <w:basedOn w:val="672"/>
    <w:next w:val="672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672"/>
    <w:next w:val="672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5">
    <w:name w:val="Heading 3"/>
    <w:basedOn w:val="672"/>
    <w:next w:val="672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672"/>
    <w:next w:val="672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672"/>
    <w:next w:val="672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8">
    <w:name w:val="Heading 6"/>
    <w:basedOn w:val="672"/>
    <w:next w:val="672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672"/>
    <w:next w:val="672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672"/>
    <w:next w:val="67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672"/>
    <w:next w:val="67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Заголовок 1 Знак"/>
    <w:basedOn w:val="682"/>
    <w:link w:val="673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Заголовок 2 Знак"/>
    <w:basedOn w:val="682"/>
    <w:link w:val="674"/>
    <w:uiPriority w:val="9"/>
    <w:rPr>
      <w:rFonts w:ascii="Arial" w:hAnsi="Arial" w:eastAsia="Arial" w:cs="Arial"/>
      <w:sz w:val="34"/>
    </w:rPr>
  </w:style>
  <w:style w:type="character" w:styleId="687" w:customStyle="1">
    <w:name w:val="Заголовок 3 Знак"/>
    <w:basedOn w:val="682"/>
    <w:link w:val="675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Заголовок 4 Знак"/>
    <w:basedOn w:val="682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Заголовок 5 Знак"/>
    <w:basedOn w:val="682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Заголовок 6 Знак"/>
    <w:basedOn w:val="682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Заголовок 7 Знак"/>
    <w:basedOn w:val="682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Заголовок 8 Знак"/>
    <w:basedOn w:val="68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Заголовок 9 Знак"/>
    <w:basedOn w:val="682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672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after="0" w:line="240" w:lineRule="auto"/>
    </w:pPr>
  </w:style>
  <w:style w:type="paragraph" w:styleId="696">
    <w:name w:val="Title"/>
    <w:basedOn w:val="672"/>
    <w:next w:val="672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 w:customStyle="1">
    <w:name w:val="Заголовок Знак"/>
    <w:basedOn w:val="682"/>
    <w:link w:val="696"/>
    <w:uiPriority w:val="10"/>
    <w:rPr>
      <w:sz w:val="48"/>
      <w:szCs w:val="48"/>
    </w:rPr>
  </w:style>
  <w:style w:type="paragraph" w:styleId="698">
    <w:name w:val="Subtitle"/>
    <w:basedOn w:val="672"/>
    <w:next w:val="672"/>
    <w:link w:val="699"/>
    <w:uiPriority w:val="11"/>
    <w:qFormat/>
    <w:pPr>
      <w:spacing w:before="200" w:after="200"/>
    </w:pPr>
  </w:style>
  <w:style w:type="character" w:styleId="699" w:customStyle="1">
    <w:name w:val="Подзаголовок Знак"/>
    <w:basedOn w:val="682"/>
    <w:link w:val="698"/>
    <w:uiPriority w:val="11"/>
    <w:rPr>
      <w:sz w:val="24"/>
      <w:szCs w:val="24"/>
    </w:rPr>
  </w:style>
  <w:style w:type="paragraph" w:styleId="700">
    <w:name w:val="Quote"/>
    <w:basedOn w:val="672"/>
    <w:next w:val="672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72"/>
    <w:next w:val="672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72"/>
    <w:link w:val="70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Верхний колонтитул Знак"/>
    <w:basedOn w:val="682"/>
    <w:link w:val="704"/>
    <w:uiPriority w:val="99"/>
  </w:style>
  <w:style w:type="paragraph" w:styleId="706">
    <w:name w:val="Footer"/>
    <w:basedOn w:val="672"/>
    <w:link w:val="70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7" w:customStyle="1">
    <w:name w:val="Нижний колонтитул Знак"/>
    <w:basedOn w:val="682"/>
    <w:link w:val="706"/>
    <w:uiPriority w:val="99"/>
  </w:style>
  <w:style w:type="paragraph" w:styleId="708">
    <w:name w:val="Caption"/>
    <w:basedOn w:val="672"/>
    <w:next w:val="672"/>
    <w:link w:val="70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9" w:customStyle="1">
    <w:name w:val="Название объекта Знак"/>
    <w:basedOn w:val="682"/>
    <w:link w:val="708"/>
    <w:uiPriority w:val="35"/>
    <w:rPr>
      <w:b/>
      <w:bCs/>
      <w:color w:val="5b9bd5" w:themeColor="accent1"/>
      <w:sz w:val="18"/>
      <w:szCs w:val="18"/>
    </w:rPr>
  </w:style>
  <w:style w:type="table" w:styleId="710">
    <w:name w:val="Table Grid"/>
    <w:basedOn w:val="68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1" w:customStyle="1">
    <w:name w:val="Table Grid Light"/>
    <w:basedOn w:val="68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2">
    <w:name w:val="Plain Table 1"/>
    <w:basedOn w:val="68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68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0" w:customStyle="1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1" w:customStyle="1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2" w:customStyle="1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3" w:customStyle="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4" w:customStyle="1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5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2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4" w:customStyle="1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5" w:customStyle="1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6" w:customStyle="1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7" w:customStyle="1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 w:customStyle="1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9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3" w:customStyle="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4" w:customStyle="1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5" w:customStyle="1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6" w:customStyle="1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7" w:customStyle="1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8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ned - Accent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7" w:customStyle="1">
    <w:name w:val="Lined - Accent 2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8" w:customStyle="1">
    <w:name w:val="Lined - Accent 3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9" w:customStyle="1">
    <w:name w:val="Lined - Accent 4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0" w:customStyle="1">
    <w:name w:val="Lined - Accent 5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1" w:customStyle="1">
    <w:name w:val="Lined - Accent 6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2" w:customStyle="1">
    <w:name w:val="Bordered &amp; Lined - Accent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Bordered &amp; Lined - Accent 2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Bordered &amp; Lined - Accent 3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Bordered &amp; Lined - Accent 4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Bordered &amp; Lined - Accent 5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Bordered &amp; Lined - Accent 6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1" w:customStyle="1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2" w:customStyle="1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3" w:customStyle="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4" w:customStyle="1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5" w:customStyle="1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563c1" w:themeColor="hyperlink"/>
      <w:u w:val="single"/>
    </w:rPr>
  </w:style>
  <w:style w:type="paragraph" w:styleId="837">
    <w:name w:val="footnote text"/>
    <w:basedOn w:val="672"/>
    <w:link w:val="838"/>
    <w:uiPriority w:val="99"/>
    <w:semiHidden/>
    <w:unhideWhenUsed/>
    <w:pPr>
      <w:spacing w:after="40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82"/>
    <w:uiPriority w:val="99"/>
    <w:unhideWhenUsed/>
    <w:rPr>
      <w:vertAlign w:val="superscript"/>
    </w:rPr>
  </w:style>
  <w:style w:type="paragraph" w:styleId="840">
    <w:name w:val="endnote text"/>
    <w:basedOn w:val="672"/>
    <w:link w:val="841"/>
    <w:uiPriority w:val="99"/>
    <w:semiHidden/>
    <w:unhideWhenUsed/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82"/>
    <w:uiPriority w:val="99"/>
    <w:semiHidden/>
    <w:unhideWhenUsed/>
    <w:rPr>
      <w:vertAlign w:val="superscript"/>
    </w:rPr>
  </w:style>
  <w:style w:type="paragraph" w:styleId="843">
    <w:name w:val="toc 1"/>
    <w:basedOn w:val="672"/>
    <w:next w:val="672"/>
    <w:uiPriority w:val="39"/>
    <w:unhideWhenUsed/>
    <w:pPr>
      <w:ind w:firstLine="0"/>
      <w:spacing w:after="57"/>
    </w:pPr>
  </w:style>
  <w:style w:type="paragraph" w:styleId="844">
    <w:name w:val="toc 2"/>
    <w:basedOn w:val="672"/>
    <w:next w:val="672"/>
    <w:uiPriority w:val="39"/>
    <w:unhideWhenUsed/>
    <w:pPr>
      <w:ind w:left="283" w:firstLine="0"/>
      <w:spacing w:after="57"/>
    </w:pPr>
  </w:style>
  <w:style w:type="paragraph" w:styleId="845">
    <w:name w:val="toc 3"/>
    <w:basedOn w:val="672"/>
    <w:next w:val="672"/>
    <w:uiPriority w:val="39"/>
    <w:unhideWhenUsed/>
    <w:pPr>
      <w:ind w:left="567" w:firstLine="0"/>
      <w:spacing w:after="57"/>
    </w:pPr>
  </w:style>
  <w:style w:type="paragraph" w:styleId="846">
    <w:name w:val="toc 4"/>
    <w:basedOn w:val="672"/>
    <w:next w:val="672"/>
    <w:uiPriority w:val="39"/>
    <w:unhideWhenUsed/>
    <w:pPr>
      <w:ind w:left="850" w:firstLine="0"/>
      <w:spacing w:after="57"/>
    </w:pPr>
  </w:style>
  <w:style w:type="paragraph" w:styleId="847">
    <w:name w:val="toc 5"/>
    <w:basedOn w:val="672"/>
    <w:next w:val="672"/>
    <w:uiPriority w:val="39"/>
    <w:unhideWhenUsed/>
    <w:pPr>
      <w:ind w:left="1134" w:firstLine="0"/>
      <w:spacing w:after="57"/>
    </w:pPr>
  </w:style>
  <w:style w:type="paragraph" w:styleId="848">
    <w:name w:val="toc 6"/>
    <w:basedOn w:val="672"/>
    <w:next w:val="672"/>
    <w:uiPriority w:val="39"/>
    <w:unhideWhenUsed/>
    <w:pPr>
      <w:ind w:left="1417" w:firstLine="0"/>
      <w:spacing w:after="57"/>
    </w:pPr>
  </w:style>
  <w:style w:type="paragraph" w:styleId="849">
    <w:name w:val="toc 7"/>
    <w:basedOn w:val="672"/>
    <w:next w:val="672"/>
    <w:uiPriority w:val="39"/>
    <w:unhideWhenUsed/>
    <w:pPr>
      <w:ind w:left="1701" w:firstLine="0"/>
      <w:spacing w:after="57"/>
    </w:pPr>
  </w:style>
  <w:style w:type="paragraph" w:styleId="850">
    <w:name w:val="toc 8"/>
    <w:basedOn w:val="672"/>
    <w:next w:val="672"/>
    <w:uiPriority w:val="39"/>
    <w:unhideWhenUsed/>
    <w:pPr>
      <w:ind w:left="1984" w:firstLine="0"/>
      <w:spacing w:after="57"/>
    </w:pPr>
  </w:style>
  <w:style w:type="paragraph" w:styleId="851">
    <w:name w:val="toc 9"/>
    <w:basedOn w:val="672"/>
    <w:next w:val="672"/>
    <w:uiPriority w:val="39"/>
    <w:unhideWhenUsed/>
    <w:pPr>
      <w:ind w:left="2268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72"/>
    <w:next w:val="672"/>
    <w:uiPriority w:val="99"/>
    <w:unhideWhenUsed/>
  </w:style>
  <w:style w:type="character" w:styleId="854" w:customStyle="1">
    <w:name w:val="match"/>
    <w:qFormat/>
  </w:style>
  <w:style w:type="paragraph" w:styleId="855" w:customStyle="1">
    <w:name w:val="Main"/>
    <w:basedOn w:val="672"/>
    <w:qFormat/>
    <w:rPr>
      <w:sz w:val="28"/>
      <w:szCs w:val="28"/>
    </w:rPr>
  </w:style>
  <w:style w:type="paragraph" w:styleId="856">
    <w:name w:val="Balloon Text"/>
    <w:basedOn w:val="672"/>
    <w:link w:val="85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682"/>
    <w:link w:val="856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58" w:customStyle="1">
    <w:name w:val="Содержимое таблицы"/>
    <w:basedOn w:val="672"/>
    <w:qFormat/>
    <w:pPr>
      <w:ind w:left="28" w:firstLine="0"/>
      <w:jc w:val="left"/>
      <w:suppressLineNumbers/>
    </w:pPr>
    <w:rPr>
      <w:rFonts w:cs="Calibri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revision>25</cp:revision>
  <dcterms:created xsi:type="dcterms:W3CDTF">2025-03-04T08:01:00Z</dcterms:created>
  <dcterms:modified xsi:type="dcterms:W3CDTF">2025-06-23T07:35:01Z</dcterms:modified>
</cp:coreProperties>
</file>