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F5AEB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F5AEB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D6356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F79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3569" w:rsidRPr="00F16284">
        <w:tc>
          <w:tcPr>
            <w:tcW w:w="5428" w:type="dxa"/>
          </w:tcPr>
          <w:p w:rsidR="00D63569" w:rsidRPr="00F16284" w:rsidRDefault="00D63569" w:rsidP="006F5AEB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63569" w:rsidRPr="00726C02" w:rsidRDefault="00D63569" w:rsidP="006F5AEB">
            <w:pPr>
              <w:spacing w:line="228" w:lineRule="auto"/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</w:pPr>
            <w:r w:rsidRPr="00726C02"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>к постановлению Правительства</w:t>
            </w:r>
          </w:p>
          <w:p w:rsidR="00D63569" w:rsidRPr="00F16284" w:rsidRDefault="00D63569" w:rsidP="006F5AEB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26C02"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>Рязанской области</w:t>
            </w:r>
          </w:p>
        </w:tc>
      </w:tr>
      <w:tr w:rsidR="00D63569" w:rsidRPr="00F16284">
        <w:tc>
          <w:tcPr>
            <w:tcW w:w="5428" w:type="dxa"/>
          </w:tcPr>
          <w:p w:rsidR="00D63569" w:rsidRPr="00F16284" w:rsidRDefault="00D63569" w:rsidP="006F5AEB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63569" w:rsidRPr="00F16284" w:rsidRDefault="002B03E2" w:rsidP="006F5AEB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03.06.2025 № 180</w:t>
            </w:r>
            <w:bookmarkStart w:id="0" w:name="_GoBack"/>
            <w:bookmarkEnd w:id="0"/>
          </w:p>
        </w:tc>
      </w:tr>
      <w:tr w:rsidR="00D63569" w:rsidRPr="00F16284">
        <w:tc>
          <w:tcPr>
            <w:tcW w:w="5428" w:type="dxa"/>
          </w:tcPr>
          <w:p w:rsidR="00D63569" w:rsidRPr="00F16284" w:rsidRDefault="00D63569" w:rsidP="006F5AEB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63569" w:rsidRPr="00F16284" w:rsidRDefault="00D63569" w:rsidP="006F5AEB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569" w:rsidRPr="006F5AEB">
        <w:tc>
          <w:tcPr>
            <w:tcW w:w="5428" w:type="dxa"/>
          </w:tcPr>
          <w:p w:rsidR="00D63569" w:rsidRPr="006F5AEB" w:rsidRDefault="00D63569" w:rsidP="006F5AEB">
            <w:pPr>
              <w:widowControl w:val="0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D63569" w:rsidRPr="006F5AEB" w:rsidRDefault="00D63569" w:rsidP="006F5AEB">
            <w:pPr>
              <w:spacing w:line="228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3569" w:rsidRPr="00F16284">
        <w:tc>
          <w:tcPr>
            <w:tcW w:w="5428" w:type="dxa"/>
          </w:tcPr>
          <w:p w:rsidR="00D63569" w:rsidRPr="00F16284" w:rsidRDefault="00D63569" w:rsidP="006F5AEB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F7930" w:rsidRPr="00804172" w:rsidRDefault="001F7930" w:rsidP="006F5AEB">
            <w:pPr>
              <w:spacing w:line="228" w:lineRule="auto"/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</w:pPr>
            <w:r w:rsidRPr="00804172"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>«Приложение № 1</w:t>
            </w:r>
          </w:p>
          <w:p w:rsidR="001F7930" w:rsidRPr="00804172" w:rsidRDefault="001F7930" w:rsidP="006F5AEB">
            <w:pPr>
              <w:spacing w:line="228" w:lineRule="auto"/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</w:pPr>
            <w:r w:rsidRPr="00804172"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>к Порядку</w:t>
            </w:r>
            <w:r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 xml:space="preserve"> </w:t>
            </w:r>
            <w:r w:rsidRPr="00804172"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>предоставления субсидий автономной</w:t>
            </w:r>
            <w:r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 xml:space="preserve"> </w:t>
            </w:r>
            <w:r w:rsidRPr="00804172"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>некоммерческой организации «Агентство развития</w:t>
            </w:r>
            <w:r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 xml:space="preserve"> бизнеса </w:t>
            </w:r>
            <w:r w:rsidRPr="00804172"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>Рязанской области»</w:t>
            </w:r>
          </w:p>
          <w:p w:rsidR="001F7930" w:rsidRPr="00187293" w:rsidRDefault="001F7930" w:rsidP="006F5AEB">
            <w:pPr>
              <w:spacing w:line="228" w:lineRule="auto"/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</w:pPr>
            <w:r w:rsidRPr="00804172"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>в виде имущественного взноса на создание</w:t>
            </w:r>
            <w:r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 xml:space="preserve"> </w:t>
            </w:r>
            <w:r w:rsidRPr="00804172"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 xml:space="preserve">и (или) развитие центра поддержки </w:t>
            </w:r>
            <w:r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>э</w:t>
            </w:r>
            <w:r w:rsidRPr="00804172">
              <w:rPr>
                <w:rFonts w:ascii="Times New Roman" w:eastAsiaTheme="minorHAnsi" w:hAnsi="Times New Roman"/>
                <w:sz w:val="28"/>
                <w:szCs w:val="22"/>
                <w:lang w:eastAsia="en-US"/>
              </w:rPr>
              <w:t>кспорта</w:t>
            </w:r>
          </w:p>
          <w:p w:rsidR="00D63569" w:rsidRPr="00F16284" w:rsidRDefault="00D63569" w:rsidP="006F5AEB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Pr="006F5AEB" w:rsidRDefault="00624967" w:rsidP="006F5AEB">
      <w:pPr>
        <w:spacing w:line="228" w:lineRule="auto"/>
        <w:rPr>
          <w:rFonts w:ascii="Times New Roman" w:hAnsi="Times New Roman"/>
          <w:sz w:val="16"/>
          <w:szCs w:val="16"/>
        </w:rPr>
      </w:pPr>
    </w:p>
    <w:p w:rsidR="00EE4FA9" w:rsidRDefault="00EE4FA9" w:rsidP="006F5AEB">
      <w:pPr>
        <w:spacing w:line="228" w:lineRule="auto"/>
        <w:jc w:val="center"/>
        <w:rPr>
          <w:rFonts w:ascii="Times New Roman" w:eastAsiaTheme="minorHAnsi" w:hAnsi="Times New Roman"/>
          <w:sz w:val="28"/>
          <w:szCs w:val="22"/>
          <w:lang w:eastAsia="en-US"/>
        </w:rPr>
      </w:pPr>
      <w:r w:rsidRPr="00187293">
        <w:rPr>
          <w:rFonts w:ascii="Times New Roman" w:eastAsiaTheme="minorHAnsi" w:hAnsi="Times New Roman"/>
          <w:sz w:val="28"/>
          <w:szCs w:val="22"/>
          <w:lang w:eastAsia="en-US"/>
        </w:rPr>
        <w:t xml:space="preserve">НАПРАВЛЕНИЯ РАСХОДОВ </w:t>
      </w:r>
    </w:p>
    <w:p w:rsidR="00EE4FA9" w:rsidRPr="00804172" w:rsidRDefault="00EE4FA9" w:rsidP="006F5AEB">
      <w:pPr>
        <w:spacing w:line="228" w:lineRule="auto"/>
        <w:jc w:val="center"/>
        <w:rPr>
          <w:rFonts w:ascii="Times New Roman" w:eastAsiaTheme="minorHAnsi" w:hAnsi="Times New Roman"/>
          <w:sz w:val="28"/>
          <w:szCs w:val="22"/>
          <w:lang w:eastAsia="en-US"/>
        </w:rPr>
      </w:pP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субсидии автономной некоммерческой организации «Агентство</w:t>
      </w:r>
    </w:p>
    <w:p w:rsidR="00EE4FA9" w:rsidRPr="00804172" w:rsidRDefault="00EE4FA9" w:rsidP="006F5AEB">
      <w:pPr>
        <w:spacing w:line="228" w:lineRule="auto"/>
        <w:jc w:val="center"/>
        <w:rPr>
          <w:rFonts w:ascii="Times New Roman" w:eastAsiaTheme="minorHAnsi" w:hAnsi="Times New Roman"/>
          <w:sz w:val="28"/>
          <w:szCs w:val="22"/>
          <w:lang w:eastAsia="en-US"/>
        </w:rPr>
      </w:pP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развития бизнеса Рязанской области»</w:t>
      </w:r>
    </w:p>
    <w:p w:rsidR="00EE4FA9" w:rsidRPr="006F5AEB" w:rsidRDefault="00EE4FA9" w:rsidP="006F5AEB">
      <w:pPr>
        <w:spacing w:line="228" w:lineRule="auto"/>
        <w:rPr>
          <w:rFonts w:ascii="Times New Roman" w:hAnsi="Times New Roman"/>
          <w:sz w:val="16"/>
          <w:szCs w:val="16"/>
        </w:rPr>
      </w:pPr>
    </w:p>
    <w:p w:rsidR="00211BAA" w:rsidRPr="00804172" w:rsidRDefault="00211BAA" w:rsidP="006F5AEB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1.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ab/>
        <w:t>Расходы на предоставление доступа к российским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и международным информационным порталам и базам данных по вопросам экспортной деятельности АНО «Агентство развития бизнеса Рязанской области» (далее – Организация).</w:t>
      </w:r>
    </w:p>
    <w:p w:rsidR="00211BAA" w:rsidRPr="00804172" w:rsidRDefault="00211BAA" w:rsidP="006F5AEB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2.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ab/>
        <w:t xml:space="preserve">Расходы, связанные со служебными командировками сотрудников 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центра поддержки экспорта, являющегося структурным подразделением 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Организации.</w:t>
      </w:r>
    </w:p>
    <w:p w:rsidR="00211BAA" w:rsidRPr="00804172" w:rsidRDefault="00211BAA" w:rsidP="006F5AEB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3.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ab/>
        <w:t>Расходы на организацию и проведение мероприятий (конференции, форумы, круглые столы, семинары, выставки, фестивали, мастер-классы, конкурсы и иные мероприятия), в том числе информационно-консультационные мероприятия по вопросам экспортной деятельности.</w:t>
      </w:r>
    </w:p>
    <w:p w:rsidR="00211BAA" w:rsidRPr="00804172" w:rsidRDefault="00211BAA" w:rsidP="006F5AEB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4.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ab/>
        <w:t>Расходы на оказание комплексных услуг центра поддержки экспорта:</w:t>
      </w:r>
    </w:p>
    <w:p w:rsidR="00211BAA" w:rsidRPr="00804172" w:rsidRDefault="00F62BAE" w:rsidP="006F5AEB">
      <w:pPr>
        <w:tabs>
          <w:tab w:val="left" w:pos="851"/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/>
          <w:sz w:val="28"/>
          <w:szCs w:val="22"/>
          <w:lang w:eastAsia="en-US"/>
        </w:rPr>
        <w:t>4.1.</w:t>
      </w:r>
      <w:r w:rsidR="00211BAA">
        <w:rPr>
          <w:rFonts w:ascii="Times New Roman" w:eastAsiaTheme="minorHAnsi" w:hAnsi="Times New Roman"/>
          <w:sz w:val="28"/>
          <w:szCs w:val="22"/>
          <w:lang w:eastAsia="en-US"/>
        </w:rPr>
        <w:t> </w:t>
      </w:r>
      <w:r w:rsidR="00211BAA" w:rsidRPr="00804172">
        <w:rPr>
          <w:rFonts w:ascii="Times New Roman" w:eastAsiaTheme="minorHAnsi" w:hAnsi="Times New Roman"/>
          <w:sz w:val="28"/>
          <w:szCs w:val="22"/>
          <w:lang w:eastAsia="en-US"/>
        </w:rPr>
        <w:t>Сопровождение экспортного контракта, в том числе:</w:t>
      </w:r>
    </w:p>
    <w:p w:rsidR="00211BAA" w:rsidRPr="00211BAA" w:rsidRDefault="00211BAA" w:rsidP="006F5AEB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Theme="minorHAnsi" w:hAnsi="Times New Roman"/>
          <w:spacing w:val="-4"/>
          <w:sz w:val="28"/>
          <w:szCs w:val="28"/>
          <w:lang w:eastAsia="en-US"/>
        </w:rPr>
      </w:pPr>
      <w:r w:rsidRPr="00211BAA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- адаптация и перевод упаковки товара, перевод текста экспортного контракта, других материалов субъекта малого и среднего предпринимательства на английский язык и (или) язык иностранного покупателя, а также перевод материалов, содержащих требования иностранного покупателя товаров (работ, услуг), на русский язык;</w:t>
      </w:r>
    </w:p>
    <w:p w:rsidR="00211BAA" w:rsidRPr="00804172" w:rsidRDefault="00211BAA" w:rsidP="006F5AEB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04172">
        <w:rPr>
          <w:rFonts w:ascii="Times New Roman" w:eastAsiaTheme="minorHAnsi" w:hAnsi="Times New Roman"/>
          <w:sz w:val="28"/>
          <w:szCs w:val="28"/>
          <w:lang w:eastAsia="en-US"/>
        </w:rPr>
        <w:t>- содействие в определении условий и расчета логистики экспортной поставки;</w:t>
      </w:r>
    </w:p>
    <w:p w:rsidR="00211BAA" w:rsidRPr="00804172" w:rsidRDefault="00211BAA" w:rsidP="006F5AEB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04172">
        <w:rPr>
          <w:rFonts w:ascii="Times New Roman" w:eastAsiaTheme="minorHAnsi" w:hAnsi="Times New Roman"/>
          <w:sz w:val="28"/>
          <w:szCs w:val="28"/>
          <w:lang w:eastAsia="en-US"/>
        </w:rPr>
        <w:t>- содействие в подготовке проекта экспортного контракта или правовой экспертизы экспортного контракта;</w:t>
      </w:r>
    </w:p>
    <w:p w:rsidR="00211BAA" w:rsidRPr="00804172" w:rsidRDefault="00211BAA" w:rsidP="006F5AEB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04172">
        <w:rPr>
          <w:rFonts w:ascii="Times New Roman" w:eastAsiaTheme="minorHAnsi" w:hAnsi="Times New Roman"/>
          <w:sz w:val="28"/>
          <w:szCs w:val="28"/>
          <w:lang w:eastAsia="en-US"/>
        </w:rPr>
        <w:t xml:space="preserve">- содействие в проведении переговорного процесса с иностранным покупателем в целях согласования условий экспортного контракта, а также его последующей реализации в целях обеспечения отгрузки товара в соответствии с экспортным контрактом и получения валютной выручки от иностранного покупателя на условиях, указанных в экспортном контракте, включая ведение коммерческой корреспонденции, телефонные переговоры и </w:t>
      </w:r>
      <w:r w:rsidRPr="0080417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(или) переговоры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04172">
        <w:rPr>
          <w:rFonts w:ascii="Times New Roman" w:eastAsiaTheme="minorHAnsi" w:hAnsi="Times New Roman"/>
          <w:sz w:val="28"/>
          <w:szCs w:val="28"/>
          <w:lang w:eastAsia="en-US"/>
        </w:rPr>
        <w:t>с использованием видео-конференц-связи, в том числе последовательный перевод переговорного</w:t>
      </w:r>
      <w:proofErr w:type="gramEnd"/>
      <w:r w:rsidRPr="00804172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процесса;</w:t>
      </w:r>
    </w:p>
    <w:p w:rsidR="00211BAA" w:rsidRPr="00804172" w:rsidRDefault="00211BAA" w:rsidP="00211BA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04172">
        <w:rPr>
          <w:rFonts w:ascii="Times New Roman" w:eastAsiaTheme="minorHAnsi" w:hAnsi="Times New Roman"/>
          <w:sz w:val="28"/>
          <w:szCs w:val="28"/>
          <w:lang w:eastAsia="en-US"/>
        </w:rPr>
        <w:t>- содействие субъекту малого и среднего предпринимательства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04172">
        <w:rPr>
          <w:rFonts w:ascii="Times New Roman" w:eastAsiaTheme="minorHAnsi" w:hAnsi="Times New Roman"/>
          <w:sz w:val="28"/>
          <w:szCs w:val="28"/>
          <w:lang w:eastAsia="en-US"/>
        </w:rPr>
        <w:t>в оформлении документов в рамках прохождения таможенных процедур;</w:t>
      </w:r>
    </w:p>
    <w:p w:rsidR="00211BAA" w:rsidRPr="00804172" w:rsidRDefault="00211BAA" w:rsidP="00211BA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04172">
        <w:rPr>
          <w:rFonts w:ascii="Times New Roman" w:eastAsiaTheme="minorHAnsi" w:hAnsi="Times New Roman"/>
          <w:sz w:val="28"/>
          <w:szCs w:val="28"/>
          <w:lang w:eastAsia="en-US"/>
        </w:rPr>
        <w:t>- консультирование по вопросам налогообложения и соблюдения валютного регулирования и валютного контроля;</w:t>
      </w:r>
    </w:p>
    <w:p w:rsidR="00211BAA" w:rsidRPr="00804172" w:rsidRDefault="00211BAA" w:rsidP="00211BA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04172">
        <w:rPr>
          <w:rFonts w:ascii="Times New Roman" w:eastAsiaTheme="minorHAnsi" w:hAnsi="Times New Roman"/>
          <w:sz w:val="28"/>
          <w:szCs w:val="28"/>
          <w:lang w:eastAsia="en-US"/>
        </w:rPr>
        <w:t>- содействие в размещении и хранении продукции субъекта малого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04172">
        <w:rPr>
          <w:rFonts w:ascii="Times New Roman" w:eastAsiaTheme="minorHAnsi" w:hAnsi="Times New Roman"/>
          <w:sz w:val="28"/>
          <w:szCs w:val="28"/>
          <w:lang w:eastAsia="en-US"/>
        </w:rPr>
        <w:t>и среднего предпринимательства в местах временного хранения за рубежом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04172">
        <w:rPr>
          <w:rFonts w:ascii="Times New Roman" w:eastAsiaTheme="minorHAnsi" w:hAnsi="Times New Roman"/>
          <w:sz w:val="28"/>
          <w:szCs w:val="28"/>
          <w:lang w:eastAsia="en-US"/>
        </w:rPr>
        <w:t>на срок не более 6 (шести) месяцев площадью не более 100 (ста) квадратных метров на одного субъекта малого и среднего предпринимательства.</w:t>
      </w:r>
    </w:p>
    <w:p w:rsidR="00211BAA" w:rsidRPr="00804172" w:rsidRDefault="00211BAA" w:rsidP="00211BAA">
      <w:pPr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4.2. 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Содействие в поиске и подборе иностранного покупателя, в том числе:</w:t>
      </w:r>
    </w:p>
    <w:p w:rsidR="00211BAA" w:rsidRPr="00804172" w:rsidRDefault="00211BAA" w:rsidP="00211BAA">
      <w:pPr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- содействие в создании на иностранном языке и (или) модернизации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уже существующего сайта субъекта малого и среднего предпринимательства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в информационно-телекоммуникационной сети «Интернет», содержащего контактную информацию о таком субъекте, а также информацию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о производимых им товарах (выполняемых работах, оказываемых услугах);</w:t>
      </w:r>
    </w:p>
    <w:p w:rsidR="00211BAA" w:rsidRPr="00804172" w:rsidRDefault="00211BAA" w:rsidP="00211BAA">
      <w:pPr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- подготовка и (или) перевод на английский язык и (или) на язык потенциальных иностранных покупателей презентационных и других материалов субъекта малого и среднего предпринимательства в электронном виде, в том числе коммерческого предложения субъекта малого и среднего предпринимательства для потенциальных иностранных покупателей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на выявленных целевых рынках;</w:t>
      </w:r>
    </w:p>
    <w:p w:rsidR="00211BAA" w:rsidRPr="00804172" w:rsidRDefault="00211BAA" w:rsidP="00211BAA">
      <w:pPr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proofErr w:type="gramStart"/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- поиск и подбор потенциальных иностранных покупателей для субъекта малого и среднего предпринимательства, осуществляющего или планирующего осуществлять экспортную деятельность, и формирование списков потенциальных иностранных покупателей, включая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контактные данные 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(имя ответственного сотрудника иностранного хозяйствующего субъекта, телефон, адрес электронной почты), в том числе с использованием базы данных иностранных покупателей, формируемой по итогам реализации услуг;</w:t>
      </w:r>
      <w:proofErr w:type="gramEnd"/>
    </w:p>
    <w:p w:rsidR="00211BAA" w:rsidRPr="00804172" w:rsidRDefault="00211BAA" w:rsidP="00211BAA">
      <w:pPr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/>
          <w:sz w:val="28"/>
          <w:szCs w:val="22"/>
          <w:lang w:eastAsia="en-US"/>
        </w:rPr>
        <w:t>- 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сопровождение переговорного процесса, включая ведение коммерческой корреспонденции, первичные телефонные переговоры и (или) переговоры с использованием видео-конференц-связи, содействие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в проведении деловых переговоров, включая последовательный перевод;</w:t>
      </w:r>
    </w:p>
    <w:p w:rsidR="00211BAA" w:rsidRPr="00804172" w:rsidRDefault="00211BAA" w:rsidP="00211BA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Pr="00804172">
        <w:rPr>
          <w:rFonts w:ascii="Times New Roman" w:eastAsiaTheme="minorHAnsi" w:hAnsi="Times New Roman"/>
          <w:sz w:val="28"/>
          <w:szCs w:val="28"/>
          <w:lang w:eastAsia="en-US"/>
        </w:rPr>
        <w:t>пересылка пробной продукции субъекта малого и среднего предпринимательства потенциальным иностранным покупателям;</w:t>
      </w:r>
    </w:p>
    <w:p w:rsidR="00211BAA" w:rsidRPr="00804172" w:rsidRDefault="00211BAA" w:rsidP="00211BAA">
      <w:pPr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- содействие в размещении и хранении продукции субъекта малого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и среднего предпринимательства в местах временного хранения за рубежом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на срок не более 6 (шести) месяцев площадью не более 100 (ста) квадратных метров на одного субъекта малого и среднего предпринимательства.</w:t>
      </w:r>
    </w:p>
    <w:p w:rsidR="00211BAA" w:rsidRPr="00804172" w:rsidRDefault="00211BAA" w:rsidP="00211BAA">
      <w:pPr>
        <w:tabs>
          <w:tab w:val="left" w:pos="1276"/>
        </w:tabs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4.3.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ab/>
        <w:t>Обеспечение доступа субъектов малого и среднего предпринимательства к запросам иностранных покупателей на товары, работы, услуги, в том числе:</w:t>
      </w:r>
    </w:p>
    <w:p w:rsidR="00211BAA" w:rsidRPr="00804172" w:rsidRDefault="00211BAA" w:rsidP="00211BAA">
      <w:pPr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>- поиск запросов иностранных покупателей товаров (работ, услуг), производимых субъектами малого и среднего предпринимательства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в Рязанской области, в том числе с использованием базы данных иностранных покупателей, формируемой по итогам реализации услуг;</w:t>
      </w:r>
    </w:p>
    <w:p w:rsidR="00211BAA" w:rsidRPr="00804172" w:rsidRDefault="00211BAA" w:rsidP="00211BAA">
      <w:pPr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/>
          <w:sz w:val="28"/>
          <w:szCs w:val="22"/>
          <w:lang w:eastAsia="en-US"/>
        </w:rPr>
        <w:t>- 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перевод материалов, содержащих требования иностранного покупателя товаров (работ, услуг), на русский язык;</w:t>
      </w:r>
    </w:p>
    <w:p w:rsidR="00211BAA" w:rsidRPr="00804172" w:rsidRDefault="00211BAA" w:rsidP="00211BAA">
      <w:pPr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/>
          <w:sz w:val="28"/>
          <w:szCs w:val="22"/>
          <w:lang w:eastAsia="en-US"/>
        </w:rPr>
        <w:t>- 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подготовка перечня субъектов малого и среднего предпринимательства, товары (работы, услуги) которых удовлетворяют запросам иностранных покупателей;</w:t>
      </w:r>
    </w:p>
    <w:p w:rsidR="00211BAA" w:rsidRPr="00804172" w:rsidRDefault="00211BAA" w:rsidP="00211BAA">
      <w:pPr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- получение от субъектов малого и среднего предпринимательства, входящих в перечень, указанный в подпункте 4.3.3 настоящего пункта, подтверждения готовности реализовать запросы иностранных покупателей товаров (работ, услуг);</w:t>
      </w:r>
    </w:p>
    <w:p w:rsidR="00211BAA" w:rsidRPr="00804172" w:rsidRDefault="00211BAA" w:rsidP="00211BAA">
      <w:pPr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- подготовка и (или) перевод на английский язык и (или) на язык иностранных покупателей презентационных и других материалов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в электронном виде субъектов малого и среднего предпринимательства, подтвердивших готовность реализовать запросы иностранных покупателей товаров (работ, услуг), в том числе коммерческого предложения субъекта малого и среднего предпринимательства для потенциальных иностранных покупателей;</w:t>
      </w:r>
    </w:p>
    <w:p w:rsidR="00211BAA" w:rsidRPr="00804172" w:rsidRDefault="00211BAA" w:rsidP="00211BAA">
      <w:pPr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/>
          <w:sz w:val="28"/>
          <w:szCs w:val="22"/>
          <w:lang w:eastAsia="en-US"/>
        </w:rPr>
        <w:t>- 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сопровождение переговорного процесса, включая ведение коммерческой корреспонденции, телефонные переговоры и (или) переговоры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с использованием видео-конференц-связи, содействие в проведении деловых переговоров, включая последовательный перевод;</w:t>
      </w:r>
    </w:p>
    <w:p w:rsidR="00211BAA" w:rsidRPr="00804172" w:rsidRDefault="00001C63" w:rsidP="00211BAA">
      <w:pPr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/>
          <w:sz w:val="28"/>
          <w:szCs w:val="22"/>
          <w:lang w:eastAsia="en-US"/>
        </w:rPr>
        <w:t>- </w:t>
      </w:r>
      <w:r w:rsidR="00211BAA" w:rsidRPr="00804172">
        <w:rPr>
          <w:rFonts w:ascii="Times New Roman" w:eastAsiaTheme="minorHAnsi" w:hAnsi="Times New Roman"/>
          <w:sz w:val="28"/>
          <w:szCs w:val="22"/>
          <w:lang w:eastAsia="en-US"/>
        </w:rPr>
        <w:t>пересылка пробной продукции субъекта малого и среднего предпринимательства потенциальным иностранным покупателям.</w:t>
      </w:r>
    </w:p>
    <w:p w:rsidR="00211BAA" w:rsidRPr="00804172" w:rsidRDefault="00211BAA" w:rsidP="00211B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4.4.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ab/>
      </w:r>
      <w:r w:rsidR="00001C63">
        <w:rPr>
          <w:rFonts w:ascii="Times New Roman" w:eastAsiaTheme="minorHAnsi" w:hAnsi="Times New Roman"/>
          <w:sz w:val="28"/>
          <w:szCs w:val="22"/>
          <w:lang w:eastAsia="en-US"/>
        </w:rPr>
        <w:t> </w:t>
      </w:r>
      <w:proofErr w:type="gramStart"/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Организация и проведение международных бизнес-миссий (</w:t>
      </w:r>
      <w:r w:rsidRPr="00804172">
        <w:rPr>
          <w:rFonts w:ascii="Times New Roman" w:hAnsi="Times New Roman"/>
          <w:sz w:val="28"/>
          <w:szCs w:val="28"/>
        </w:rPr>
        <w:t>организация коллективной поездки представителей не менее 3 (трех) действующих субъектов малого и среднего предпринимательства, осуществляющих или планирующих осуществлять экспортную деятельность, в иностранные государства с организационной подготовкой, включающей определение потенциальных интересантов, степени заинтересованности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172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 xml:space="preserve">отрудничестве </w:t>
      </w:r>
      <w:r w:rsidRPr="00804172">
        <w:rPr>
          <w:rFonts w:ascii="Times New Roman" w:hAnsi="Times New Roman"/>
          <w:sz w:val="28"/>
          <w:szCs w:val="28"/>
        </w:rPr>
        <w:t>и получение отклика, подготовку необходимых презентационных и рекламных материалов и проведение деловых переговоров)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.</w:t>
      </w:r>
      <w:proofErr w:type="gramEnd"/>
    </w:p>
    <w:p w:rsidR="00211BAA" w:rsidRPr="00804172" w:rsidRDefault="00211BAA" w:rsidP="00211B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4.5.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ab/>
      </w:r>
      <w:r w:rsidR="00001C63">
        <w:rPr>
          <w:rFonts w:ascii="Times New Roman" w:eastAsiaTheme="minorHAnsi" w:hAnsi="Times New Roman"/>
          <w:sz w:val="28"/>
          <w:szCs w:val="22"/>
          <w:lang w:eastAsia="en-US"/>
        </w:rPr>
        <w:t> </w:t>
      </w:r>
      <w:proofErr w:type="gramStart"/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Организация и проведение реверсных бизнес-миссий (</w:t>
      </w:r>
      <w:r w:rsidRPr="00804172">
        <w:rPr>
          <w:rFonts w:ascii="Times New Roman" w:hAnsi="Times New Roman"/>
          <w:sz w:val="28"/>
          <w:szCs w:val="28"/>
        </w:rPr>
        <w:t>организация приема делегации, состоящей из иностранных хозяйствующих су</w:t>
      </w:r>
      <w:r>
        <w:rPr>
          <w:rFonts w:ascii="Times New Roman" w:hAnsi="Times New Roman"/>
          <w:sz w:val="28"/>
          <w:szCs w:val="28"/>
        </w:rPr>
        <w:t xml:space="preserve">бъектов, </w:t>
      </w:r>
      <w:r w:rsidRPr="00804172">
        <w:rPr>
          <w:rFonts w:ascii="Times New Roman" w:hAnsi="Times New Roman"/>
          <w:sz w:val="28"/>
          <w:szCs w:val="28"/>
        </w:rPr>
        <w:t>на территории Рязанской области с целью организации встреч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172">
        <w:rPr>
          <w:rFonts w:ascii="Times New Roman" w:hAnsi="Times New Roman"/>
          <w:sz w:val="28"/>
          <w:szCs w:val="28"/>
        </w:rPr>
        <w:t>и переговоров между субъектами малого и среднего предпринимательства Рязанской области и иными организациями, и потенциальными иностранными покупателями российских товаров (работ, услуг).</w:t>
      </w:r>
      <w:proofErr w:type="gramEnd"/>
    </w:p>
    <w:p w:rsidR="00211BAA" w:rsidRPr="00804172" w:rsidRDefault="00211BAA" w:rsidP="00211B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4.6.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ab/>
      </w:r>
      <w:r w:rsidR="00001C63">
        <w:rPr>
          <w:rFonts w:ascii="Times New Roman" w:eastAsiaTheme="minorHAnsi" w:hAnsi="Times New Roman"/>
          <w:sz w:val="28"/>
          <w:szCs w:val="22"/>
          <w:lang w:eastAsia="en-US"/>
        </w:rPr>
        <w:t> 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 xml:space="preserve">Организация и проведение межрегиональных </w:t>
      </w:r>
      <w:proofErr w:type="gramStart"/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бизнес-миссий</w:t>
      </w:r>
      <w:proofErr w:type="gramEnd"/>
      <w:r w:rsidRPr="00804172">
        <w:rPr>
          <w:rFonts w:ascii="Times New Roman" w:hAnsi="Times New Roman"/>
          <w:sz w:val="28"/>
          <w:szCs w:val="28"/>
        </w:rPr>
        <w:t xml:space="preserve"> (организация коллективной поездки представителей не менее 3 (трех) субъектов малого и среднего предпринимательства, осуществляющих или планирующих осуществлять экспортную деятельность, в другие субъекты </w:t>
      </w:r>
      <w:r w:rsidRPr="00804172">
        <w:rPr>
          <w:rFonts w:ascii="Times New Roman" w:hAnsi="Times New Roman"/>
          <w:sz w:val="28"/>
          <w:szCs w:val="28"/>
        </w:rPr>
        <w:lastRenderedPageBreak/>
        <w:t>Российской Федерации в случае прибытия делегации иностранных покупателей в другой субъект Российской Федерации).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</w:p>
    <w:p w:rsidR="00211BAA" w:rsidRPr="00804172" w:rsidRDefault="00001C63" w:rsidP="00211BAA">
      <w:pPr>
        <w:tabs>
          <w:tab w:val="left" w:pos="851"/>
          <w:tab w:val="left" w:pos="1276"/>
        </w:tabs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/>
          <w:sz w:val="28"/>
          <w:szCs w:val="22"/>
          <w:lang w:eastAsia="en-US"/>
        </w:rPr>
        <w:t>4.7. </w:t>
      </w:r>
      <w:r w:rsidR="00211BAA" w:rsidRPr="00804172">
        <w:rPr>
          <w:rFonts w:ascii="Times New Roman" w:eastAsiaTheme="minorHAnsi" w:hAnsi="Times New Roman"/>
          <w:sz w:val="28"/>
          <w:szCs w:val="22"/>
          <w:lang w:eastAsia="en-US"/>
        </w:rPr>
        <w:t xml:space="preserve">Организация участия субъектов малого и среднего предпринимательства в международных </w:t>
      </w:r>
      <w:proofErr w:type="spellStart"/>
      <w:r w:rsidR="00211BAA" w:rsidRPr="00804172">
        <w:rPr>
          <w:rFonts w:ascii="Times New Roman" w:eastAsiaTheme="minorHAnsi" w:hAnsi="Times New Roman"/>
          <w:sz w:val="28"/>
          <w:szCs w:val="22"/>
          <w:lang w:eastAsia="en-US"/>
        </w:rPr>
        <w:t>выставочно</w:t>
      </w:r>
      <w:proofErr w:type="spellEnd"/>
      <w:r w:rsidR="00211BAA" w:rsidRPr="00804172">
        <w:rPr>
          <w:rFonts w:ascii="Times New Roman" w:eastAsiaTheme="minorHAnsi" w:hAnsi="Times New Roman"/>
          <w:sz w:val="28"/>
          <w:szCs w:val="22"/>
          <w:lang w:eastAsia="en-US"/>
        </w:rPr>
        <w:t>-ярмарочных мероприятиях на территории Российской Федерации, за пределами территории Российской Федерации.</w:t>
      </w:r>
    </w:p>
    <w:p w:rsidR="00211BAA" w:rsidRPr="00804172" w:rsidRDefault="00001C63" w:rsidP="00211BAA">
      <w:pPr>
        <w:tabs>
          <w:tab w:val="left" w:pos="851"/>
          <w:tab w:val="left" w:pos="1276"/>
        </w:tabs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/>
          <w:sz w:val="28"/>
          <w:szCs w:val="22"/>
          <w:lang w:eastAsia="en-US"/>
        </w:rPr>
        <w:t>4.8. </w:t>
      </w:r>
      <w:r w:rsidR="00211BAA" w:rsidRPr="00804172">
        <w:rPr>
          <w:rFonts w:ascii="Times New Roman" w:eastAsiaTheme="minorHAnsi" w:hAnsi="Times New Roman"/>
          <w:sz w:val="28"/>
          <w:szCs w:val="22"/>
          <w:lang w:eastAsia="en-US"/>
        </w:rPr>
        <w:t>Содействие в размещении товаров, работ, услуг субъектов малого</w:t>
      </w:r>
      <w:r w:rsidR="00211BAA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="00211BAA" w:rsidRPr="00804172">
        <w:rPr>
          <w:rFonts w:ascii="Times New Roman" w:eastAsiaTheme="minorHAnsi" w:hAnsi="Times New Roman"/>
          <w:sz w:val="28"/>
          <w:szCs w:val="22"/>
          <w:lang w:eastAsia="en-US"/>
        </w:rPr>
        <w:t>и среднего предпринимательства на международных электронных торговых площадках.</w:t>
      </w:r>
    </w:p>
    <w:p w:rsidR="00211BAA" w:rsidRPr="00804172" w:rsidRDefault="00211BAA" w:rsidP="00211BA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4.9.</w:t>
      </w:r>
      <w:r>
        <w:rPr>
          <w:rFonts w:ascii="Times New Roman" w:eastAsiaTheme="minorHAnsi" w:hAnsi="Times New Roman"/>
          <w:sz w:val="28"/>
          <w:szCs w:val="22"/>
          <w:lang w:eastAsia="en-US"/>
        </w:rPr>
        <w:t> </w:t>
      </w:r>
      <w:r w:rsidRPr="00804172">
        <w:rPr>
          <w:rFonts w:ascii="Times New Roman" w:eastAsiaTheme="minorHAnsi" w:hAnsi="Times New Roman"/>
          <w:sz w:val="28"/>
          <w:szCs w:val="22"/>
          <w:lang w:eastAsia="en-US"/>
        </w:rPr>
        <w:t>Обеспечение участия субъектов малого и среднего предпринимательства в акселерационных программах по развитию экспортной деятельности (</w:t>
      </w:r>
      <w:r w:rsidRPr="00804172">
        <w:rPr>
          <w:rFonts w:ascii="Times New Roman" w:hAnsi="Times New Roman"/>
          <w:sz w:val="28"/>
          <w:szCs w:val="28"/>
        </w:rPr>
        <w:t xml:space="preserve">разработанных Школой экспорта РЭЦ; отраслевых или </w:t>
      </w:r>
      <w:proofErr w:type="spellStart"/>
      <w:r w:rsidRPr="00804172">
        <w:rPr>
          <w:rFonts w:ascii="Times New Roman" w:hAnsi="Times New Roman"/>
          <w:sz w:val="28"/>
          <w:szCs w:val="28"/>
        </w:rPr>
        <w:t>страновых</w:t>
      </w:r>
      <w:proofErr w:type="spellEnd"/>
      <w:r w:rsidRPr="00804172">
        <w:rPr>
          <w:rFonts w:ascii="Times New Roman" w:hAnsi="Times New Roman"/>
          <w:sz w:val="28"/>
          <w:szCs w:val="28"/>
        </w:rPr>
        <w:t xml:space="preserve"> акселерационных программах на базе собственной инфраструктуры центра поддержки экспорта; партнерских организаций, оказывающих услуги хозяйствующим субъектам 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172">
        <w:rPr>
          <w:rFonts w:ascii="Times New Roman" w:hAnsi="Times New Roman"/>
          <w:sz w:val="28"/>
          <w:szCs w:val="28"/>
        </w:rPr>
        <w:t>и проведению программ экспортной акселерации).</w:t>
      </w:r>
    </w:p>
    <w:p w:rsidR="00211BAA" w:rsidRPr="00804172" w:rsidRDefault="00001C63" w:rsidP="00211BAA">
      <w:pPr>
        <w:tabs>
          <w:tab w:val="left" w:pos="1134"/>
        </w:tabs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/>
          <w:sz w:val="28"/>
          <w:szCs w:val="22"/>
          <w:lang w:eastAsia="en-US"/>
        </w:rPr>
        <w:t>5. </w:t>
      </w:r>
      <w:r w:rsidR="00211BAA" w:rsidRPr="00804172">
        <w:rPr>
          <w:rFonts w:ascii="Times New Roman" w:eastAsiaTheme="minorHAnsi" w:hAnsi="Times New Roman"/>
          <w:sz w:val="28"/>
          <w:szCs w:val="22"/>
          <w:lang w:eastAsia="en-US"/>
        </w:rPr>
        <w:t>Содействие в приведении продукции и (или) производственного процесса в соответствие с обязательными требованиями, предъявляемыми</w:t>
      </w:r>
      <w:r w:rsidR="00211BAA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="00211BAA" w:rsidRPr="00804172">
        <w:rPr>
          <w:rFonts w:ascii="Times New Roman" w:eastAsiaTheme="minorHAnsi" w:hAnsi="Times New Roman"/>
          <w:sz w:val="28"/>
          <w:szCs w:val="22"/>
          <w:lang w:eastAsia="en-US"/>
        </w:rPr>
        <w:t>на внешних рынках для экспорта товаров (работ, услуг) (стандартизация, сертификация, необходимые разрешения).</w:t>
      </w:r>
    </w:p>
    <w:p w:rsidR="00211BAA" w:rsidRDefault="00001C63" w:rsidP="00211BAA">
      <w:pPr>
        <w:tabs>
          <w:tab w:val="left" w:pos="1134"/>
        </w:tabs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/>
          <w:sz w:val="28"/>
          <w:szCs w:val="22"/>
          <w:lang w:eastAsia="en-US"/>
        </w:rPr>
        <w:t>6. </w:t>
      </w:r>
      <w:r w:rsidR="00211BAA" w:rsidRPr="00804172">
        <w:rPr>
          <w:rFonts w:ascii="Times New Roman" w:eastAsiaTheme="minorHAnsi" w:hAnsi="Times New Roman"/>
          <w:sz w:val="28"/>
          <w:szCs w:val="22"/>
          <w:lang w:eastAsia="en-US"/>
        </w:rPr>
        <w:t>Содействие в организации и осуществлении транспортировки товаров субъектов малого и среднего предпринимательства, предназначенной</w:t>
      </w:r>
      <w:r w:rsidR="00211BAA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="00211BAA" w:rsidRPr="00804172">
        <w:rPr>
          <w:rFonts w:ascii="Times New Roman" w:eastAsiaTheme="minorHAnsi" w:hAnsi="Times New Roman"/>
          <w:sz w:val="28"/>
          <w:szCs w:val="22"/>
          <w:lang w:eastAsia="en-US"/>
        </w:rPr>
        <w:t>для экспорта на внешние рынки</w:t>
      </w:r>
      <w:proofErr w:type="gramStart"/>
      <w:r w:rsidR="00211BAA" w:rsidRPr="00804172">
        <w:rPr>
          <w:rFonts w:ascii="Times New Roman" w:eastAsiaTheme="minorHAnsi" w:hAnsi="Times New Roman"/>
          <w:sz w:val="28"/>
          <w:szCs w:val="22"/>
          <w:lang w:eastAsia="en-US"/>
        </w:rPr>
        <w:t>.»</w:t>
      </w:r>
      <w:r w:rsidR="00211BAA">
        <w:rPr>
          <w:rFonts w:ascii="Times New Roman" w:eastAsiaTheme="minorHAnsi" w:hAnsi="Times New Roman"/>
          <w:sz w:val="28"/>
          <w:szCs w:val="22"/>
          <w:lang w:eastAsia="en-US"/>
        </w:rPr>
        <w:t>.</w:t>
      </w:r>
      <w:proofErr w:type="gramEnd"/>
    </w:p>
    <w:p w:rsidR="00D63569" w:rsidRDefault="00D63569" w:rsidP="00211BA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D63569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6D" w:rsidRDefault="00287E6D">
      <w:r>
        <w:separator/>
      </w:r>
    </w:p>
  </w:endnote>
  <w:endnote w:type="continuationSeparator" w:id="0">
    <w:p w:rsidR="00287E6D" w:rsidRDefault="0028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6D" w:rsidRDefault="00287E6D">
      <w:r>
        <w:separator/>
      </w:r>
    </w:p>
  </w:footnote>
  <w:footnote w:type="continuationSeparator" w:id="0">
    <w:p w:rsidR="00287E6D" w:rsidRDefault="00287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2B03E2">
      <w:rPr>
        <w:rFonts w:ascii="Times New Roman" w:hAnsi="Times New Roman"/>
        <w:noProof/>
        <w:sz w:val="24"/>
        <w:szCs w:val="24"/>
      </w:rPr>
      <w:t>4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1C63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930"/>
    <w:rsid w:val="001F7C83"/>
    <w:rsid w:val="00203046"/>
    <w:rsid w:val="00205AB5"/>
    <w:rsid w:val="00211BAA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87E6D"/>
    <w:rsid w:val="002953B6"/>
    <w:rsid w:val="002B03E2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6F5AEB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569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6D24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E4FA9"/>
    <w:rsid w:val="00F06EFB"/>
    <w:rsid w:val="00F1529E"/>
    <w:rsid w:val="00F16284"/>
    <w:rsid w:val="00F16F07"/>
    <w:rsid w:val="00F45B7C"/>
    <w:rsid w:val="00F45FCE"/>
    <w:rsid w:val="00F62BA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9</cp:revision>
  <cp:lastPrinted>2025-05-30T09:22:00Z</cp:lastPrinted>
  <dcterms:created xsi:type="dcterms:W3CDTF">2025-05-26T12:32:00Z</dcterms:created>
  <dcterms:modified xsi:type="dcterms:W3CDTF">2025-06-04T06:05:00Z</dcterms:modified>
</cp:coreProperties>
</file>