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067A6" w:rsidRDefault="00190FF9" w:rsidP="005067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F16284" w:rsidRDefault="005067A6" w:rsidP="005067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Губернатора Рязанской области</w:t>
            </w:r>
          </w:p>
        </w:tc>
      </w:tr>
      <w:tr w:rsidR="005067A6" w:rsidRPr="00F16284">
        <w:tc>
          <w:tcPr>
            <w:tcW w:w="5428" w:type="dxa"/>
          </w:tcPr>
          <w:p w:rsidR="005067A6" w:rsidRPr="00F16284" w:rsidRDefault="005067A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067A6" w:rsidRPr="00F16284" w:rsidRDefault="00C9420C" w:rsidP="005067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20.06.2025 № 200-рг</w:t>
            </w:r>
            <w:bookmarkStart w:id="0" w:name="_GoBack"/>
            <w:bookmarkEnd w:id="0"/>
          </w:p>
        </w:tc>
      </w:tr>
      <w:tr w:rsidR="005067A6" w:rsidRPr="00F16284">
        <w:tc>
          <w:tcPr>
            <w:tcW w:w="5428" w:type="dxa"/>
          </w:tcPr>
          <w:p w:rsidR="005067A6" w:rsidRPr="00F16284" w:rsidRDefault="005067A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067A6" w:rsidRPr="00F16284" w:rsidRDefault="005067A6" w:rsidP="005067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7A6" w:rsidRPr="00F16284">
        <w:tc>
          <w:tcPr>
            <w:tcW w:w="5428" w:type="dxa"/>
          </w:tcPr>
          <w:p w:rsidR="005067A6" w:rsidRPr="00F16284" w:rsidRDefault="005067A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067A6" w:rsidRPr="0046681D" w:rsidRDefault="005067A6" w:rsidP="005067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6681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5067A6" w:rsidRPr="0046681D" w:rsidRDefault="005067A6" w:rsidP="005067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6681D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681D">
              <w:rPr>
                <w:rFonts w:ascii="Times New Roman" w:hAnsi="Times New Roman"/>
                <w:sz w:val="28"/>
                <w:szCs w:val="28"/>
              </w:rPr>
              <w:t>Губернатора Рязанской области</w:t>
            </w:r>
          </w:p>
          <w:p w:rsidR="005067A6" w:rsidRDefault="005067A6" w:rsidP="005067A6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22.06.2012  №</w:t>
            </w:r>
            <w:r w:rsidRPr="0046681D">
              <w:rPr>
                <w:rFonts w:ascii="Times New Roman" w:hAnsi="Times New Roman"/>
                <w:sz w:val="28"/>
                <w:szCs w:val="28"/>
              </w:rPr>
              <w:t xml:space="preserve"> 296-рг</w:t>
            </w:r>
          </w:p>
          <w:p w:rsidR="005067A6" w:rsidRPr="00F16284" w:rsidRDefault="005067A6" w:rsidP="005067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5067A6" w:rsidRPr="0046681D" w:rsidRDefault="005067A6" w:rsidP="005067A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46681D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681D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681D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681D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681D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681D">
        <w:rPr>
          <w:rFonts w:ascii="Times New Roman" w:hAnsi="Times New Roman"/>
          <w:bCs/>
          <w:sz w:val="28"/>
          <w:szCs w:val="28"/>
        </w:rPr>
        <w:t>В</w:t>
      </w:r>
    </w:p>
    <w:p w:rsidR="005067A6" w:rsidRDefault="005067A6" w:rsidP="005067A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комиссии по присуждению премии Р</w:t>
      </w:r>
      <w:r w:rsidRPr="0046681D">
        <w:rPr>
          <w:rFonts w:ascii="Times New Roman" w:hAnsi="Times New Roman"/>
          <w:bCs/>
          <w:sz w:val="28"/>
          <w:szCs w:val="28"/>
        </w:rPr>
        <w:t xml:space="preserve">язанской </w:t>
      </w:r>
    </w:p>
    <w:p w:rsidR="005067A6" w:rsidRDefault="005067A6" w:rsidP="005067A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46681D">
        <w:rPr>
          <w:rFonts w:ascii="Times New Roman" w:hAnsi="Times New Roman"/>
          <w:bCs/>
          <w:sz w:val="28"/>
          <w:szCs w:val="28"/>
        </w:rPr>
        <w:t xml:space="preserve">области имени А.П. Аверкина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681D">
        <w:rPr>
          <w:rFonts w:ascii="Times New Roman" w:hAnsi="Times New Roman"/>
          <w:bCs/>
          <w:sz w:val="28"/>
          <w:szCs w:val="28"/>
        </w:rPr>
        <w:t xml:space="preserve">в области </w:t>
      </w:r>
    </w:p>
    <w:p w:rsidR="005067A6" w:rsidRPr="0046681D" w:rsidRDefault="005067A6" w:rsidP="005067A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46681D">
        <w:rPr>
          <w:rFonts w:ascii="Times New Roman" w:hAnsi="Times New Roman"/>
          <w:bCs/>
          <w:sz w:val="28"/>
          <w:szCs w:val="28"/>
        </w:rPr>
        <w:t>народного творчества</w:t>
      </w:r>
    </w:p>
    <w:p w:rsidR="005067A6" w:rsidRDefault="005067A6" w:rsidP="005067A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425"/>
        <w:gridCol w:w="6791"/>
      </w:tblGrid>
      <w:tr w:rsidR="005067A6" w:rsidRPr="00E67A13" w:rsidTr="005067A6">
        <w:tc>
          <w:tcPr>
            <w:tcW w:w="1194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Рохлина Е.А.</w:t>
            </w:r>
          </w:p>
        </w:tc>
        <w:tc>
          <w:tcPr>
            <w:tcW w:w="224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A1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82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E67A13">
              <w:rPr>
                <w:rFonts w:ascii="Times New Roman" w:hAnsi="Times New Roman"/>
                <w:sz w:val="28"/>
                <w:szCs w:val="28"/>
              </w:rPr>
              <w:t>министр культуры Рязанской области, председатель комиссии</w:t>
            </w:r>
          </w:p>
        </w:tc>
      </w:tr>
      <w:tr w:rsidR="005067A6" w:rsidRPr="00E67A13" w:rsidTr="005067A6">
        <w:tc>
          <w:tcPr>
            <w:tcW w:w="1194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7A13">
              <w:rPr>
                <w:rFonts w:ascii="Times New Roman" w:hAnsi="Times New Roman"/>
                <w:sz w:val="28"/>
                <w:szCs w:val="28"/>
              </w:rPr>
              <w:t>Снастина</w:t>
            </w:r>
            <w:proofErr w:type="spellEnd"/>
            <w:r w:rsidRPr="00E67A13">
              <w:rPr>
                <w:rFonts w:ascii="Times New Roman" w:hAnsi="Times New Roman"/>
                <w:sz w:val="28"/>
                <w:szCs w:val="28"/>
              </w:rPr>
              <w:t xml:space="preserve"> Л.Б.</w:t>
            </w:r>
          </w:p>
        </w:tc>
        <w:tc>
          <w:tcPr>
            <w:tcW w:w="224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A1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82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E67A13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E67A13">
              <w:rPr>
                <w:rFonts w:ascii="Times New Roman" w:hAnsi="Times New Roman"/>
                <w:sz w:val="28"/>
                <w:szCs w:val="28"/>
              </w:rPr>
              <w:t>отдела координации деятельности учреждений культуры</w:t>
            </w:r>
            <w:proofErr w:type="gramEnd"/>
            <w:r w:rsidRPr="00E67A13">
              <w:rPr>
                <w:rFonts w:ascii="Times New Roman" w:hAnsi="Times New Roman"/>
                <w:sz w:val="28"/>
                <w:szCs w:val="28"/>
              </w:rPr>
              <w:t xml:space="preserve"> и искусства </w:t>
            </w:r>
            <w:r w:rsidRPr="0046681D">
              <w:rPr>
                <w:rFonts w:ascii="Times New Roman" w:hAnsi="Times New Roman"/>
                <w:sz w:val="28"/>
                <w:szCs w:val="28"/>
              </w:rPr>
              <w:t xml:space="preserve">управления по реализации государственной культурной политики </w:t>
            </w:r>
            <w:r w:rsidRPr="00E67A13">
              <w:rPr>
                <w:rFonts w:ascii="Times New Roman" w:hAnsi="Times New Roman"/>
                <w:sz w:val="28"/>
                <w:szCs w:val="28"/>
              </w:rPr>
              <w:t>министерства культуры Рязанской области, заместитель председателя комиссии</w:t>
            </w:r>
          </w:p>
        </w:tc>
      </w:tr>
      <w:tr w:rsidR="005067A6" w:rsidRPr="00E67A13" w:rsidTr="005067A6">
        <w:tc>
          <w:tcPr>
            <w:tcW w:w="1194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7A13">
              <w:rPr>
                <w:rFonts w:ascii="Times New Roman" w:hAnsi="Times New Roman"/>
                <w:sz w:val="28"/>
                <w:szCs w:val="28"/>
              </w:rPr>
              <w:t>Боворовская</w:t>
            </w:r>
            <w:proofErr w:type="spellEnd"/>
            <w:r w:rsidRPr="00E67A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В.В.</w:t>
            </w:r>
          </w:p>
        </w:tc>
        <w:tc>
          <w:tcPr>
            <w:tcW w:w="224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A1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82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E67A13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E67A13">
              <w:rPr>
                <w:rFonts w:ascii="Times New Roman" w:hAnsi="Times New Roman"/>
                <w:sz w:val="28"/>
                <w:szCs w:val="28"/>
              </w:rPr>
              <w:t>начальника отдела координации деятельности учреждений культуры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искусства </w:t>
            </w:r>
            <w:r w:rsidRPr="00E67A13">
              <w:rPr>
                <w:rFonts w:ascii="Times New Roman" w:hAnsi="Times New Roman"/>
                <w:sz w:val="28"/>
                <w:szCs w:val="28"/>
              </w:rPr>
              <w:t>управления по реализации государственной культурной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7A13">
              <w:rPr>
                <w:rFonts w:ascii="Times New Roman" w:hAnsi="Times New Roman"/>
                <w:sz w:val="28"/>
                <w:szCs w:val="28"/>
              </w:rPr>
              <w:t>министерства культуры Рязанской области, секретарь комиссии</w:t>
            </w:r>
          </w:p>
        </w:tc>
      </w:tr>
      <w:tr w:rsidR="005067A6" w:rsidRPr="00E67A13" w:rsidTr="005067A6">
        <w:tc>
          <w:tcPr>
            <w:tcW w:w="1194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A1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24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2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7A6" w:rsidRPr="00E67A13" w:rsidTr="005067A6">
        <w:tc>
          <w:tcPr>
            <w:tcW w:w="1194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Андрюкина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4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82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 по культуре при министерстве культуры Рязанской области</w:t>
            </w:r>
          </w:p>
        </w:tc>
      </w:tr>
      <w:tr w:rsidR="005067A6" w:rsidRPr="00E67A13" w:rsidTr="005067A6">
        <w:tc>
          <w:tcPr>
            <w:tcW w:w="1194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Дрейлих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4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82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E67A13">
              <w:rPr>
                <w:rFonts w:ascii="Times New Roman" w:hAnsi="Times New Roman"/>
                <w:sz w:val="28"/>
                <w:szCs w:val="28"/>
              </w:rPr>
              <w:t>депутат Рязанской областной Думы, председатель Комитета Рязанской областной Думы по экологии и природопользованию (по согласованию)</w:t>
            </w:r>
          </w:p>
        </w:tc>
      </w:tr>
      <w:tr w:rsidR="005067A6" w:rsidRPr="00E67A13" w:rsidTr="005067A6">
        <w:tc>
          <w:tcPr>
            <w:tcW w:w="1194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A13">
              <w:rPr>
                <w:rFonts w:ascii="Times New Roman" w:hAnsi="Times New Roman"/>
                <w:sz w:val="28"/>
                <w:szCs w:val="28"/>
              </w:rPr>
              <w:t>Ермаков А.Н.</w:t>
            </w:r>
          </w:p>
        </w:tc>
        <w:tc>
          <w:tcPr>
            <w:tcW w:w="224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A1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82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E67A13">
              <w:rPr>
                <w:rFonts w:ascii="Times New Roman" w:hAnsi="Times New Roman"/>
                <w:sz w:val="28"/>
                <w:szCs w:val="28"/>
              </w:rPr>
              <w:t xml:space="preserve">художественный руководитель песенно-инструментального ансамбля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«Радуница» </w:t>
            </w:r>
            <w:r w:rsidRPr="00E67A13">
              <w:rPr>
                <w:rFonts w:ascii="Times New Roman" w:hAnsi="Times New Roman"/>
                <w:sz w:val="28"/>
                <w:szCs w:val="28"/>
              </w:rPr>
              <w:t>Государственного а</w:t>
            </w:r>
            <w:r>
              <w:rPr>
                <w:rFonts w:ascii="Times New Roman" w:hAnsi="Times New Roman"/>
                <w:sz w:val="28"/>
                <w:szCs w:val="28"/>
              </w:rPr>
              <w:t>втономного учреждения культуры «</w:t>
            </w:r>
            <w:r w:rsidRPr="00E67A13">
              <w:rPr>
                <w:rFonts w:ascii="Times New Roman" w:hAnsi="Times New Roman"/>
                <w:sz w:val="28"/>
                <w:szCs w:val="28"/>
              </w:rPr>
              <w:t>Государственны</w:t>
            </w:r>
            <w:r>
              <w:rPr>
                <w:rFonts w:ascii="Times New Roman" w:hAnsi="Times New Roman"/>
                <w:sz w:val="28"/>
                <w:szCs w:val="28"/>
              </w:rPr>
              <w:t>й музей-заповедник С.А. Есенина»</w:t>
            </w:r>
          </w:p>
        </w:tc>
      </w:tr>
      <w:tr w:rsidR="005067A6" w:rsidRPr="00E67A13" w:rsidTr="005067A6">
        <w:tc>
          <w:tcPr>
            <w:tcW w:w="1194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Карнишева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24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82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E67A13">
              <w:rPr>
                <w:rFonts w:ascii="Times New Roman" w:hAnsi="Times New Roman"/>
                <w:sz w:val="28"/>
                <w:szCs w:val="28"/>
              </w:rPr>
              <w:t>заведующая отделом сохранения и развития нематериального культурного наследия Государственного бюджетного учреждения культуры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67A13">
              <w:rPr>
                <w:rFonts w:ascii="Times New Roman" w:hAnsi="Times New Roman"/>
                <w:sz w:val="28"/>
                <w:szCs w:val="28"/>
              </w:rPr>
              <w:t>Рязанский областной научно-методиче</w:t>
            </w:r>
            <w:r>
              <w:rPr>
                <w:rFonts w:ascii="Times New Roman" w:hAnsi="Times New Roman"/>
                <w:sz w:val="28"/>
                <w:szCs w:val="28"/>
              </w:rPr>
              <w:t>ский центр народного творчества»</w:t>
            </w:r>
          </w:p>
        </w:tc>
      </w:tr>
      <w:tr w:rsidR="005067A6" w:rsidRPr="00E67A13" w:rsidTr="005067A6">
        <w:tc>
          <w:tcPr>
            <w:tcW w:w="1194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A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Сухова </w:t>
            </w:r>
            <w:r>
              <w:rPr>
                <w:rFonts w:ascii="Times New Roman" w:hAnsi="Times New Roman"/>
                <w:sz w:val="28"/>
                <w:szCs w:val="28"/>
              </w:rPr>
              <w:t>С.В.</w:t>
            </w:r>
          </w:p>
        </w:tc>
        <w:tc>
          <w:tcPr>
            <w:tcW w:w="224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82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предметно-цикловой комиссии «Сольное и хоровое народное пение» Государственного автономного образовательного учреждения среднего профессионального образования «Рязанский музыкальный колледж им. Г. и А. Пироговых», художественный руководитель Государственного академического Рязанского русского народного хора им. Евгения Попова </w:t>
            </w:r>
          </w:p>
        </w:tc>
      </w:tr>
      <w:tr w:rsidR="005067A6" w:rsidRPr="00E67A13" w:rsidTr="005067A6">
        <w:tc>
          <w:tcPr>
            <w:tcW w:w="1194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 </w:t>
            </w:r>
          </w:p>
        </w:tc>
        <w:tc>
          <w:tcPr>
            <w:tcW w:w="224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82" w:type="pct"/>
          </w:tcPr>
          <w:p w:rsidR="005067A6" w:rsidRDefault="005067A6" w:rsidP="005067A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E67A13">
              <w:rPr>
                <w:rFonts w:ascii="Times New Roman" w:hAnsi="Times New Roman"/>
                <w:sz w:val="28"/>
                <w:szCs w:val="28"/>
              </w:rPr>
              <w:t>Государственного автономного образовательного учреждения среднего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профессионального образования «</w:t>
            </w:r>
            <w:r w:rsidRPr="00E67A13">
              <w:rPr>
                <w:rFonts w:ascii="Times New Roman" w:hAnsi="Times New Roman"/>
                <w:sz w:val="28"/>
                <w:szCs w:val="28"/>
              </w:rPr>
              <w:t xml:space="preserve">Рязанский музыкальный колледж им. Г. и А. </w:t>
            </w:r>
            <w:r>
              <w:rPr>
                <w:rFonts w:ascii="Times New Roman" w:hAnsi="Times New Roman"/>
                <w:sz w:val="28"/>
                <w:szCs w:val="28"/>
              </w:rPr>
              <w:t>Пироговых»</w:t>
            </w:r>
          </w:p>
        </w:tc>
      </w:tr>
      <w:tr w:rsidR="005067A6" w:rsidRPr="00E67A13" w:rsidTr="005067A6">
        <w:tc>
          <w:tcPr>
            <w:tcW w:w="1194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7A13">
              <w:rPr>
                <w:rFonts w:ascii="Times New Roman" w:hAnsi="Times New Roman"/>
                <w:sz w:val="28"/>
                <w:szCs w:val="28"/>
              </w:rPr>
              <w:t>Шаповская</w:t>
            </w:r>
            <w:proofErr w:type="spellEnd"/>
            <w:r w:rsidRPr="00E67A13"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224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A1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82" w:type="pct"/>
          </w:tcPr>
          <w:p w:rsidR="005067A6" w:rsidRPr="00E67A13" w:rsidRDefault="005067A6" w:rsidP="005067A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E67A13">
              <w:rPr>
                <w:rFonts w:ascii="Times New Roman" w:hAnsi="Times New Roman"/>
                <w:sz w:val="28"/>
                <w:szCs w:val="28"/>
              </w:rPr>
              <w:t>директор Государственного а</w:t>
            </w:r>
            <w:r>
              <w:rPr>
                <w:rFonts w:ascii="Times New Roman" w:hAnsi="Times New Roman"/>
                <w:sz w:val="28"/>
                <w:szCs w:val="28"/>
              </w:rPr>
              <w:t>втономного учреждения культуры «Рязанская областная филармония»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10BB1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5067A6" w:rsidRDefault="005067A6" w:rsidP="005067A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067A6" w:rsidRDefault="005067A6" w:rsidP="005067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67A6" w:rsidRDefault="005067A6" w:rsidP="005067A6"/>
    <w:p w:rsidR="005067A6" w:rsidRDefault="005067A6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5067A6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804" w:rsidRDefault="001A6804">
      <w:r>
        <w:separator/>
      </w:r>
    </w:p>
  </w:endnote>
  <w:endnote w:type="continuationSeparator" w:id="0">
    <w:p w:rsidR="001A6804" w:rsidRDefault="001A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804" w:rsidRDefault="001A6804">
      <w:r>
        <w:separator/>
      </w:r>
    </w:p>
  </w:footnote>
  <w:footnote w:type="continuationSeparator" w:id="0">
    <w:p w:rsidR="001A6804" w:rsidRDefault="001A6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C9420C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A6804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067A6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420C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0BB1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3</cp:revision>
  <cp:lastPrinted>2025-06-19T12:16:00Z</cp:lastPrinted>
  <dcterms:created xsi:type="dcterms:W3CDTF">2025-06-19T12:13:00Z</dcterms:created>
  <dcterms:modified xsi:type="dcterms:W3CDTF">2025-06-20T08:05:00Z</dcterms:modified>
</cp:coreProperties>
</file>