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D8" w:rsidRDefault="0056026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2D8" w:rsidRDefault="0056026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432D8" w:rsidRDefault="0056026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432D8" w:rsidRDefault="000432D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432D8" w:rsidRDefault="000432D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432D8" w:rsidRDefault="0056026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432D8" w:rsidRDefault="000432D8">
      <w:pPr>
        <w:tabs>
          <w:tab w:val="left" w:pos="709"/>
        </w:tabs>
        <w:jc w:val="center"/>
        <w:rPr>
          <w:sz w:val="28"/>
        </w:rPr>
      </w:pPr>
    </w:p>
    <w:p w:rsidR="000432D8" w:rsidRDefault="000432D8">
      <w:pPr>
        <w:tabs>
          <w:tab w:val="left" w:pos="709"/>
        </w:tabs>
        <w:jc w:val="center"/>
        <w:rPr>
          <w:sz w:val="28"/>
        </w:rPr>
      </w:pPr>
    </w:p>
    <w:p w:rsidR="000432D8" w:rsidRDefault="0056026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C2F86">
        <w:rPr>
          <w:sz w:val="28"/>
        </w:rPr>
        <w:t>03</w:t>
      </w:r>
      <w:r>
        <w:rPr>
          <w:sz w:val="28"/>
        </w:rPr>
        <w:t>»</w:t>
      </w:r>
      <w:r w:rsidR="000C2F86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</w:t>
      </w:r>
      <w:r w:rsidR="000C2F86">
        <w:rPr>
          <w:sz w:val="28"/>
        </w:rPr>
        <w:tab/>
      </w:r>
      <w:r w:rsidR="000C2F86">
        <w:rPr>
          <w:sz w:val="28"/>
        </w:rPr>
        <w:tab/>
      </w:r>
      <w:r w:rsidR="000C2F86">
        <w:rPr>
          <w:sz w:val="28"/>
        </w:rPr>
        <w:tab/>
      </w:r>
      <w:r>
        <w:rPr>
          <w:sz w:val="28"/>
        </w:rPr>
        <w:t xml:space="preserve">                                  № </w:t>
      </w:r>
      <w:r w:rsidR="000C2F86">
        <w:rPr>
          <w:sz w:val="28"/>
        </w:rPr>
        <w:t>432-п</w:t>
      </w:r>
    </w:p>
    <w:p w:rsidR="000432D8" w:rsidRDefault="000432D8">
      <w:pPr>
        <w:tabs>
          <w:tab w:val="left" w:pos="709"/>
        </w:tabs>
        <w:jc w:val="both"/>
        <w:rPr>
          <w:sz w:val="28"/>
        </w:rPr>
      </w:pPr>
    </w:p>
    <w:p w:rsidR="000432D8" w:rsidRDefault="000432D8">
      <w:pPr>
        <w:tabs>
          <w:tab w:val="left" w:pos="709"/>
        </w:tabs>
        <w:jc w:val="both"/>
        <w:rPr>
          <w:sz w:val="28"/>
        </w:rPr>
      </w:pPr>
    </w:p>
    <w:p w:rsidR="000432D8" w:rsidRDefault="0056026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Листвянское сельское поселение</w:t>
      </w:r>
    </w:p>
    <w:p w:rsidR="000432D8" w:rsidRDefault="0056026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Рязанского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0432D8" w:rsidRDefault="000432D8">
      <w:pPr>
        <w:tabs>
          <w:tab w:val="left" w:pos="709"/>
        </w:tabs>
        <w:jc w:val="both"/>
        <w:rPr>
          <w:color w:val="auto"/>
          <w:sz w:val="28"/>
        </w:rPr>
      </w:pPr>
    </w:p>
    <w:p w:rsidR="000432D8" w:rsidRDefault="00560268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 xml:space="preserve">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.05.2025</w:t>
        </w:r>
      </w:hyperlink>
      <w:r>
        <w:rPr>
          <w:sz w:val="28"/>
          <w:shd w:val="clear" w:color="FFFFFF" w:fill="FFFFFF" w:themeFill="background1"/>
        </w:rPr>
        <w:t xml:space="preserve"> № 01-14/1774/25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Листвянское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</w:t>
      </w:r>
      <w:r>
        <w:rPr>
          <w:color w:val="auto"/>
          <w:sz w:val="28"/>
          <w:szCs w:val="28"/>
        </w:rPr>
        <w:t xml:space="preserve">лением </w:t>
      </w:r>
      <w:r>
        <w:rPr>
          <w:sz w:val="28"/>
          <w:szCs w:val="28"/>
        </w:rPr>
        <w:t>глав</w:t>
      </w:r>
      <w:r>
        <w:rPr>
          <w:color w:val="auto"/>
          <w:sz w:val="28"/>
          <w:szCs w:val="28"/>
        </w:rPr>
        <w:t>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от 22.07.2022 № 405-п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Листвянское сельское</w:t>
      </w:r>
      <w:r>
        <w:rPr>
          <w:color w:val="auto"/>
          <w:sz w:val="28"/>
          <w:highlight w:val="white"/>
        </w:rPr>
        <w:t xml:space="preserve"> поселение </w:t>
      </w:r>
      <w:r>
        <w:rPr>
          <w:color w:val="auto"/>
          <w:sz w:val="28"/>
        </w:rPr>
        <w:t xml:space="preserve">Рязанского </w:t>
      </w:r>
      <w:r>
        <w:rPr>
          <w:color w:val="auto"/>
          <w:sz w:val="28"/>
          <w:highlight w:val="white"/>
        </w:rPr>
        <w:t xml:space="preserve">муниципального района Рязанской </w:t>
      </w:r>
      <w:r>
        <w:rPr>
          <w:color w:val="auto"/>
          <w:sz w:val="28"/>
          <w:highlight w:val="white"/>
        </w:rPr>
        <w:t>области»</w:t>
      </w:r>
      <w:r>
        <w:rPr>
          <w:color w:val="auto"/>
          <w:sz w:val="28"/>
        </w:rPr>
        <w:t xml:space="preserve"> (в редакции постановлений Главархитектуры Рязанской области от 16.05.2023 № 201-п, от 17.10.2023 № 487-п, от 27.03.2024 </w:t>
      </w:r>
      <w:r>
        <w:rPr>
          <w:color w:val="auto"/>
          <w:sz w:val="28"/>
        </w:rPr>
        <w:br/>
        <w:t xml:space="preserve">№ 109-п, от 08.10.2024 № 551-п, от 22.11.2024 № 680-п, от 19.12.2024 № 763-п, </w:t>
      </w:r>
      <w:r>
        <w:rPr>
          <w:color w:val="auto"/>
          <w:sz w:val="28"/>
        </w:rPr>
        <w:br/>
        <w:t>от 12.02.20205 № 106-п), следующие изменения</w:t>
      </w:r>
      <w:r>
        <w:rPr>
          <w:color w:val="auto"/>
          <w:sz w:val="28"/>
        </w:rPr>
        <w:t>:</w:t>
      </w:r>
    </w:p>
    <w:p w:rsidR="000432D8" w:rsidRDefault="00560268" w:rsidP="00560268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в</w:t>
      </w:r>
      <w:r>
        <w:rPr>
          <w:rFonts w:eastAsia="Times New Roman" w:cs="Times New Roman"/>
          <w:color w:val="000000" w:themeColor="text1"/>
          <w:sz w:val="28"/>
        </w:rPr>
        <w:t xml:space="preserve"> приложении № 2</w:t>
      </w:r>
      <w:r>
        <w:rPr>
          <w:color w:val="0070C0"/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4.2 Зоны сельскохозяйственного использования»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</w:rPr>
        <w:t>.</w:t>
      </w:r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lastRenderedPageBreak/>
        <w:t>«4.1 Зона садоводческих или огороднических некоммерческих товариществ»</w:t>
      </w:r>
      <w:r>
        <w:rPr>
          <w:color w:val="auto"/>
          <w:sz w:val="28"/>
          <w:szCs w:val="28"/>
        </w:rPr>
        <w:t xml:space="preserve"> изложить согласно приложению № 2 к настоящему постановлению.</w:t>
      </w:r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</w:t>
      </w:r>
      <w:r>
        <w:rPr>
          <w:color w:val="auto"/>
          <w:sz w:val="28"/>
          <w:szCs w:val="28"/>
        </w:rPr>
        <w:t xml:space="preserve">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Листвянское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0432D8" w:rsidRDefault="0056026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432D8" w:rsidRDefault="0056026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</w:t>
      </w:r>
      <w:r>
        <w:rPr>
          <w:color w:val="auto"/>
          <w:sz w:val="28"/>
          <w:szCs w:val="28"/>
        </w:rPr>
        <w:t xml:space="preserve"> – Листвянское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432D8" w:rsidRDefault="00560268" w:rsidP="0056026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</w:t>
      </w:r>
      <w:r>
        <w:rPr>
          <w:rFonts w:eastAsia="NSimSun" w:cs="Arial"/>
          <w:color w:val="auto"/>
          <w:sz w:val="28"/>
          <w:szCs w:val="28"/>
        </w:rPr>
        <w:t xml:space="preserve">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0432D8" w:rsidRDefault="000432D8">
      <w:pPr>
        <w:widowControl w:val="0"/>
        <w:ind w:firstLine="850"/>
        <w:jc w:val="both"/>
        <w:rPr>
          <w:color w:val="auto"/>
          <w:sz w:val="28"/>
        </w:rPr>
      </w:pPr>
    </w:p>
    <w:p w:rsidR="000432D8" w:rsidRDefault="000432D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0432D8" w:rsidRDefault="0056026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Р.В. Шашкин</w:t>
      </w:r>
    </w:p>
    <w:p w:rsidR="000432D8" w:rsidRDefault="000432D8"/>
    <w:sectPr w:rsidR="000432D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68" w:rsidRDefault="00560268">
      <w:r>
        <w:separator/>
      </w:r>
    </w:p>
  </w:endnote>
  <w:endnote w:type="continuationSeparator" w:id="0">
    <w:p w:rsidR="00560268" w:rsidRDefault="0056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68" w:rsidRDefault="00560268">
      <w:r>
        <w:separator/>
      </w:r>
    </w:p>
  </w:footnote>
  <w:footnote w:type="continuationSeparator" w:id="0">
    <w:p w:rsidR="00560268" w:rsidRDefault="0056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8" w:rsidRDefault="0056026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C2F86" w:rsidRPr="000C2F8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0432D8" w:rsidRDefault="000432D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2763"/>
    <w:multiLevelType w:val="hybridMultilevel"/>
    <w:tmpl w:val="75FE02FA"/>
    <w:lvl w:ilvl="0" w:tplc="A29E15D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2866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923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C8690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E88D7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860F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CF69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A20A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F819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17261D"/>
    <w:multiLevelType w:val="multilevel"/>
    <w:tmpl w:val="C1F6A0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EA50058"/>
    <w:multiLevelType w:val="hybridMultilevel"/>
    <w:tmpl w:val="B06C9880"/>
    <w:lvl w:ilvl="0" w:tplc="0936B6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84AE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C4C10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04F3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ECB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EE098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48FA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C0D2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B81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D8"/>
    <w:rsid w:val="000432D8"/>
    <w:rsid w:val="000C2F86"/>
    <w:rsid w:val="005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5300"/>
  <w15:docId w15:val="{1B7855EE-DC5C-43D1-BC83-61DF4082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2025-06-03T13:35:00Z</dcterms:created>
  <dcterms:modified xsi:type="dcterms:W3CDTF">2025-06-03T13:36:00Z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