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3D" w:rsidRDefault="00DA6F06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3D" w:rsidRDefault="00DA6F0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F44D3D" w:rsidRDefault="00DA6F0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F44D3D" w:rsidRDefault="00F44D3D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F44D3D" w:rsidRDefault="00F44D3D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F44D3D" w:rsidRDefault="00DA6F0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F44D3D" w:rsidRDefault="00F44D3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F44D3D" w:rsidRDefault="00F44D3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2485B" w:rsidRDefault="00DA6F0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72485B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72485B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72485B">
        <w:rPr>
          <w:color w:val="000000" w:themeColor="text1"/>
          <w:sz w:val="28"/>
        </w:rPr>
        <w:tab/>
      </w:r>
      <w:r w:rsidR="0072485B">
        <w:rPr>
          <w:color w:val="000000" w:themeColor="text1"/>
          <w:sz w:val="28"/>
        </w:rPr>
        <w:tab/>
      </w:r>
      <w:r w:rsidR="0072485B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72485B">
        <w:rPr>
          <w:color w:val="000000" w:themeColor="text1"/>
          <w:sz w:val="28"/>
        </w:rPr>
        <w:t>452-п</w:t>
      </w:r>
    </w:p>
    <w:p w:rsidR="00F44D3D" w:rsidRDefault="00F44D3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F44D3D" w:rsidRDefault="00F44D3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F44D3D" w:rsidRDefault="00DA6F06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Савватемское сельское поселение Ермишинского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F44D3D" w:rsidRDefault="00DA6F06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F44D3D" w:rsidRDefault="00F44D3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F44D3D" w:rsidRDefault="00DA6F06">
      <w:pPr>
        <w:widowControl w:val="0"/>
        <w:tabs>
          <w:tab w:val="left" w:pos="709"/>
        </w:tabs>
        <w:spacing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Рязанской области от 28.12.201</w:t>
      </w:r>
      <w:r>
        <w:rPr>
          <w:color w:val="000000" w:themeColor="text1"/>
          <w:sz w:val="28"/>
          <w:szCs w:val="28"/>
        </w:rPr>
        <w:t>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</w:t>
      </w:r>
      <w:r>
        <w:rPr>
          <w:color w:val="000000" w:themeColor="text1"/>
          <w:sz w:val="28"/>
        </w:rPr>
        <w:t xml:space="preserve">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</w:t>
      </w:r>
      <w:r>
        <w:rPr>
          <w:color w:val="000000" w:themeColor="text1"/>
          <w:sz w:val="27"/>
          <w:szCs w:val="27"/>
        </w:rPr>
        <w:t>Об установлении случаев утверждения проектов генеральных планов, правил землепользования и застройки, планировки и межевания территории без проведения общественных обсуждений</w:t>
      </w:r>
      <w:r>
        <w:rPr>
          <w:color w:val="000000" w:themeColor="text1"/>
          <w:sz w:val="27"/>
          <w:szCs w:val="27"/>
        </w:rPr>
        <w:t xml:space="preserve"> или публичных слушаний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7"/>
          <w:szCs w:val="27"/>
        </w:rPr>
        <w:t xml:space="preserve">от 06.08.2008 № 153 «Об утверждении Положения о главном управлении архитектуры </w:t>
      </w:r>
      <w:r>
        <w:rPr>
          <w:color w:val="000000" w:themeColor="text1"/>
          <w:sz w:val="27"/>
          <w:szCs w:val="27"/>
        </w:rPr>
        <w:br/>
        <w:t>и градостроительства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изменение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Савватемское сельское поселение Ермишинского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утвержденный решением </w:t>
      </w:r>
      <w:r>
        <w:rPr>
          <w:color w:val="000000" w:themeColor="text1"/>
          <w:sz w:val="28"/>
          <w:szCs w:val="28"/>
          <w:highlight w:val="white"/>
        </w:rPr>
        <w:t xml:space="preserve">Думы муниципального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образования – Ермишинский муниципальный район Рязанской области </w:t>
      </w:r>
      <w:r>
        <w:rPr>
          <w:color w:val="000000" w:themeColor="text1"/>
          <w:sz w:val="28"/>
          <w:szCs w:val="28"/>
          <w:highlight w:val="white"/>
        </w:rPr>
        <w:br/>
        <w:t>от 13.06.2017 № 313 «Об утверждении генерального плана муниципального образования – Савватемское сельское п</w:t>
      </w:r>
      <w:r>
        <w:rPr>
          <w:color w:val="000000" w:themeColor="text1"/>
          <w:sz w:val="28"/>
          <w:szCs w:val="28"/>
          <w:highlight w:val="white"/>
        </w:rPr>
        <w:t>оселение Ермишинского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области», дополнив приложением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35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</w:t>
      </w:r>
      <w:r>
        <w:rPr>
          <w:color w:val="000000" w:themeColor="text1"/>
          <w:sz w:val="28"/>
          <w:szCs w:val="28"/>
        </w:rPr>
        <w:t>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F44D3D" w:rsidRDefault="00DA6F06">
      <w:pPr>
        <w:pStyle w:val="ac"/>
        <w:widowControl w:val="0"/>
        <w:spacing w:after="0" w:line="235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z w:val="28"/>
        </w:rPr>
        <w:t>Савватемское сельское поселение Ермишинского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F44D3D" w:rsidRDefault="00DA6F06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000000" w:themeColor="text1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44D3D" w:rsidRDefault="00DA6F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F44D3D" w:rsidRDefault="00DA6F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 xml:space="preserve">образования – Ермишинский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Савватемское сельское поселение Ермишинского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</w:t>
      </w:r>
      <w:r>
        <w:rPr>
          <w:color w:val="000000" w:themeColor="text1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F44D3D" w:rsidRDefault="00DA6F06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</w:t>
      </w:r>
      <w:r>
        <w:rPr>
          <w:color w:val="000000" w:themeColor="text1"/>
          <w:sz w:val="28"/>
          <w:szCs w:val="28"/>
        </w:rPr>
        <w:t>й области Т.С. Попкову.</w:t>
      </w:r>
    </w:p>
    <w:p w:rsidR="00F44D3D" w:rsidRDefault="00F44D3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F44D3D" w:rsidRDefault="00F44D3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F44D3D" w:rsidRDefault="00DA6F0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44D3D">
      <w:headerReference w:type="default" r:id="rId8"/>
      <w:headerReference w:type="first" r:id="rId9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06" w:rsidRDefault="00DA6F06">
      <w:pPr>
        <w:pStyle w:val="32"/>
      </w:pPr>
      <w:r>
        <w:separator/>
      </w:r>
    </w:p>
  </w:endnote>
  <w:endnote w:type="continuationSeparator" w:id="0">
    <w:p w:rsidR="00DA6F06" w:rsidRDefault="00DA6F0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06" w:rsidRDefault="00DA6F06">
      <w:pPr>
        <w:pStyle w:val="32"/>
      </w:pPr>
      <w:r>
        <w:separator/>
      </w:r>
    </w:p>
  </w:footnote>
  <w:footnote w:type="continuationSeparator" w:id="0">
    <w:p w:rsidR="00DA6F06" w:rsidRDefault="00DA6F0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3D" w:rsidRDefault="00DA6F06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72485B">
      <w:rPr>
        <w:noProof/>
      </w:rPr>
      <w:t>2</w:t>
    </w:r>
    <w:r>
      <w:fldChar w:fldCharType="end"/>
    </w:r>
  </w:p>
  <w:p w:rsidR="00F44D3D" w:rsidRDefault="00F44D3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3D" w:rsidRDefault="00F44D3D">
    <w:pPr>
      <w:pStyle w:val="af7"/>
      <w:jc w:val="center"/>
    </w:pPr>
  </w:p>
  <w:p w:rsidR="00F44D3D" w:rsidRDefault="00F44D3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32B"/>
    <w:multiLevelType w:val="multilevel"/>
    <w:tmpl w:val="6BEA5D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4A227D"/>
    <w:multiLevelType w:val="multilevel"/>
    <w:tmpl w:val="EDC078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8001D0C"/>
    <w:multiLevelType w:val="multilevel"/>
    <w:tmpl w:val="7B3E943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D5B0D77"/>
    <w:multiLevelType w:val="multilevel"/>
    <w:tmpl w:val="A45286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8477AD"/>
    <w:multiLevelType w:val="hybridMultilevel"/>
    <w:tmpl w:val="04C2DD58"/>
    <w:lvl w:ilvl="0" w:tplc="03867F9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862C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12FA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3E0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6548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4FCC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3C5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B6D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6E0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F961992"/>
    <w:multiLevelType w:val="hybridMultilevel"/>
    <w:tmpl w:val="669E27F2"/>
    <w:lvl w:ilvl="0" w:tplc="CEC02E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0D8C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A05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6E2C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984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1AEE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EC3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EC8A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5C38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0D15B67"/>
    <w:multiLevelType w:val="multilevel"/>
    <w:tmpl w:val="C05889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52F563D"/>
    <w:multiLevelType w:val="multilevel"/>
    <w:tmpl w:val="09D0B1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A4614BB"/>
    <w:multiLevelType w:val="multilevel"/>
    <w:tmpl w:val="0FACB8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DBD2096"/>
    <w:multiLevelType w:val="multilevel"/>
    <w:tmpl w:val="5C0824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EF733CE"/>
    <w:multiLevelType w:val="multilevel"/>
    <w:tmpl w:val="E758CF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39A1657"/>
    <w:multiLevelType w:val="multilevel"/>
    <w:tmpl w:val="433001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60716F5"/>
    <w:multiLevelType w:val="multilevel"/>
    <w:tmpl w:val="B366FD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6E276FA"/>
    <w:multiLevelType w:val="multilevel"/>
    <w:tmpl w:val="07409E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75E7813"/>
    <w:multiLevelType w:val="multilevel"/>
    <w:tmpl w:val="867CCF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FF392C"/>
    <w:multiLevelType w:val="multilevel"/>
    <w:tmpl w:val="68F87B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C76588A"/>
    <w:multiLevelType w:val="multilevel"/>
    <w:tmpl w:val="B9544AEA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CFB51BF"/>
    <w:multiLevelType w:val="multilevel"/>
    <w:tmpl w:val="6F8836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D7779F4"/>
    <w:multiLevelType w:val="multilevel"/>
    <w:tmpl w:val="34F87B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2E302C28"/>
    <w:multiLevelType w:val="multilevel"/>
    <w:tmpl w:val="6B38B3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2E4E1806"/>
    <w:multiLevelType w:val="hybridMultilevel"/>
    <w:tmpl w:val="9BBE5798"/>
    <w:lvl w:ilvl="0" w:tplc="F3ACD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6F8D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08A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C8B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F8ED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420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101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7C9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7D04C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13465EE"/>
    <w:multiLevelType w:val="multilevel"/>
    <w:tmpl w:val="D5B06D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1900EC2"/>
    <w:multiLevelType w:val="multilevel"/>
    <w:tmpl w:val="DB7A51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5A0077F"/>
    <w:multiLevelType w:val="multilevel"/>
    <w:tmpl w:val="618241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7ED3E18"/>
    <w:multiLevelType w:val="hybridMultilevel"/>
    <w:tmpl w:val="E3B0584E"/>
    <w:lvl w:ilvl="0" w:tplc="FBBADB7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AFA2C4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2786F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2A61A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28E7F0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FFE9E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26E0E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0EEAB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A8AE4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383F7700"/>
    <w:multiLevelType w:val="multilevel"/>
    <w:tmpl w:val="429000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38711150"/>
    <w:multiLevelType w:val="multilevel"/>
    <w:tmpl w:val="6C927F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A8E0F48"/>
    <w:multiLevelType w:val="multilevel"/>
    <w:tmpl w:val="C5B2BB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3C32780D"/>
    <w:multiLevelType w:val="multilevel"/>
    <w:tmpl w:val="71262F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3CD2049C"/>
    <w:multiLevelType w:val="multilevel"/>
    <w:tmpl w:val="598815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409C7002"/>
    <w:multiLevelType w:val="multilevel"/>
    <w:tmpl w:val="EC5E60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487318C3"/>
    <w:multiLevelType w:val="multilevel"/>
    <w:tmpl w:val="1D2EE1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4EA12D92"/>
    <w:multiLevelType w:val="hybridMultilevel"/>
    <w:tmpl w:val="0F2E9EF2"/>
    <w:lvl w:ilvl="0" w:tplc="448294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B681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8324B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F4C8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1409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45EA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6523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7A68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A3A59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5097460"/>
    <w:multiLevelType w:val="multilevel"/>
    <w:tmpl w:val="C53665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94F0381"/>
    <w:multiLevelType w:val="multilevel"/>
    <w:tmpl w:val="98A8E3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D111E98"/>
    <w:multiLevelType w:val="multilevel"/>
    <w:tmpl w:val="8EC0C6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0F01A0B"/>
    <w:multiLevelType w:val="multilevel"/>
    <w:tmpl w:val="17C075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2D834A7"/>
    <w:multiLevelType w:val="multilevel"/>
    <w:tmpl w:val="6F9061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4BC480A"/>
    <w:multiLevelType w:val="multilevel"/>
    <w:tmpl w:val="18E43A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AAA5315"/>
    <w:multiLevelType w:val="multilevel"/>
    <w:tmpl w:val="808C1C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B3A615A"/>
    <w:multiLevelType w:val="multilevel"/>
    <w:tmpl w:val="180859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DF055B7"/>
    <w:multiLevelType w:val="multilevel"/>
    <w:tmpl w:val="B6348A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6F0E41E5"/>
    <w:multiLevelType w:val="multilevel"/>
    <w:tmpl w:val="AB36C0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0B06A76"/>
    <w:multiLevelType w:val="multilevel"/>
    <w:tmpl w:val="C638F6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52C718C"/>
    <w:multiLevelType w:val="multilevel"/>
    <w:tmpl w:val="00C00E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5" w15:restartNumberingAfterBreak="0">
    <w:nsid w:val="754064EE"/>
    <w:multiLevelType w:val="multilevel"/>
    <w:tmpl w:val="54861E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E491D1B"/>
    <w:multiLevelType w:val="multilevel"/>
    <w:tmpl w:val="D9A8AF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13"/>
  </w:num>
  <w:num w:numId="5">
    <w:abstractNumId w:val="43"/>
  </w:num>
  <w:num w:numId="6">
    <w:abstractNumId w:val="46"/>
  </w:num>
  <w:num w:numId="7">
    <w:abstractNumId w:val="25"/>
  </w:num>
  <w:num w:numId="8">
    <w:abstractNumId w:val="19"/>
  </w:num>
  <w:num w:numId="9">
    <w:abstractNumId w:val="8"/>
  </w:num>
  <w:num w:numId="10">
    <w:abstractNumId w:val="26"/>
  </w:num>
  <w:num w:numId="11">
    <w:abstractNumId w:val="11"/>
  </w:num>
  <w:num w:numId="12">
    <w:abstractNumId w:val="30"/>
  </w:num>
  <w:num w:numId="13">
    <w:abstractNumId w:val="34"/>
  </w:num>
  <w:num w:numId="14">
    <w:abstractNumId w:val="32"/>
  </w:num>
  <w:num w:numId="15">
    <w:abstractNumId w:val="7"/>
  </w:num>
  <w:num w:numId="16">
    <w:abstractNumId w:val="24"/>
  </w:num>
  <w:num w:numId="17">
    <w:abstractNumId w:val="33"/>
  </w:num>
  <w:num w:numId="18">
    <w:abstractNumId w:val="40"/>
  </w:num>
  <w:num w:numId="19">
    <w:abstractNumId w:val="38"/>
  </w:num>
  <w:num w:numId="20">
    <w:abstractNumId w:val="14"/>
  </w:num>
  <w:num w:numId="21">
    <w:abstractNumId w:val="44"/>
  </w:num>
  <w:num w:numId="22">
    <w:abstractNumId w:val="2"/>
  </w:num>
  <w:num w:numId="23">
    <w:abstractNumId w:val="21"/>
  </w:num>
  <w:num w:numId="24">
    <w:abstractNumId w:val="41"/>
  </w:num>
  <w:num w:numId="25">
    <w:abstractNumId w:val="0"/>
  </w:num>
  <w:num w:numId="26">
    <w:abstractNumId w:val="10"/>
  </w:num>
  <w:num w:numId="27">
    <w:abstractNumId w:val="23"/>
  </w:num>
  <w:num w:numId="28">
    <w:abstractNumId w:val="22"/>
  </w:num>
  <w:num w:numId="29">
    <w:abstractNumId w:val="6"/>
  </w:num>
  <w:num w:numId="30">
    <w:abstractNumId w:val="42"/>
  </w:num>
  <w:num w:numId="31">
    <w:abstractNumId w:val="18"/>
  </w:num>
  <w:num w:numId="32">
    <w:abstractNumId w:val="16"/>
  </w:num>
  <w:num w:numId="33">
    <w:abstractNumId w:val="4"/>
  </w:num>
  <w:num w:numId="34">
    <w:abstractNumId w:val="1"/>
  </w:num>
  <w:num w:numId="35">
    <w:abstractNumId w:val="15"/>
  </w:num>
  <w:num w:numId="36">
    <w:abstractNumId w:val="39"/>
  </w:num>
  <w:num w:numId="37">
    <w:abstractNumId w:val="35"/>
  </w:num>
  <w:num w:numId="38">
    <w:abstractNumId w:val="3"/>
  </w:num>
  <w:num w:numId="39">
    <w:abstractNumId w:val="9"/>
  </w:num>
  <w:num w:numId="40">
    <w:abstractNumId w:val="31"/>
  </w:num>
  <w:num w:numId="41">
    <w:abstractNumId w:val="28"/>
  </w:num>
  <w:num w:numId="42">
    <w:abstractNumId w:val="45"/>
  </w:num>
  <w:num w:numId="43">
    <w:abstractNumId w:val="37"/>
  </w:num>
  <w:num w:numId="44">
    <w:abstractNumId w:val="12"/>
  </w:num>
  <w:num w:numId="45">
    <w:abstractNumId w:val="17"/>
  </w:num>
  <w:num w:numId="46">
    <w:abstractNumId w:val="2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D"/>
    <w:rsid w:val="0072485B"/>
    <w:rsid w:val="00DA6F06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A19"/>
  <w15:docId w15:val="{99C973D2-A33E-4ABA-A596-4173819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24</cp:revision>
  <dcterms:created xsi:type="dcterms:W3CDTF">2025-03-03T14:56:00Z</dcterms:created>
  <dcterms:modified xsi:type="dcterms:W3CDTF">2025-06-09T07:42:00Z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