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E44D" w14:textId="2C0A4D8E" w:rsidR="00EB26DC" w:rsidRPr="00EB26DC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64515C26" w14:textId="77777777" w:rsidR="00EB26DC" w:rsidRPr="00CB2B83" w:rsidRDefault="00A82653" w:rsidP="00F97F25">
      <w:pPr>
        <w:spacing w:line="288" w:lineRule="auto"/>
        <w:jc w:val="center"/>
      </w:pPr>
      <w:r w:rsidRPr="00CB2B83">
        <w:rPr>
          <w:noProof/>
        </w:rPr>
        <w:drawing>
          <wp:inline distT="0" distB="0" distL="0" distR="0" wp14:anchorId="4A672AF0" wp14:editId="72E70CCE">
            <wp:extent cx="93853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1983" w14:textId="77777777" w:rsidR="00F97F25" w:rsidRPr="00CB2B83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CB2B83">
        <w:rPr>
          <w:spacing w:val="-28"/>
          <w:szCs w:val="36"/>
        </w:rPr>
        <w:t xml:space="preserve">МИНИСТЕРСТВО </w:t>
      </w:r>
      <w:r w:rsidR="00F97F25" w:rsidRPr="00CB2B83">
        <w:rPr>
          <w:spacing w:val="-28"/>
          <w:szCs w:val="36"/>
        </w:rPr>
        <w:t>ЭКОНОМИЧЕСКОГО РАЗВИТИЯ</w:t>
      </w:r>
    </w:p>
    <w:p w14:paraId="2F648C29" w14:textId="77777777" w:rsidR="00F97F25" w:rsidRPr="00CB2B83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CB2B83">
        <w:rPr>
          <w:spacing w:val="-28"/>
          <w:szCs w:val="36"/>
        </w:rPr>
        <w:t>РЯЗАНСКОЙ ОБЛАСТИ</w:t>
      </w:r>
    </w:p>
    <w:p w14:paraId="3F61C501" w14:textId="77777777" w:rsidR="00F97F25" w:rsidRPr="00CB2B83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24CF957A" w14:textId="77777777" w:rsidR="00BF669B" w:rsidRPr="00CB2B83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CB2B83">
        <w:rPr>
          <w:b/>
          <w:bCs/>
          <w:sz w:val="32"/>
          <w:szCs w:val="32"/>
        </w:rPr>
        <w:t>П О С Т А Н О В Л Е Н И Е</w:t>
      </w:r>
    </w:p>
    <w:p w14:paraId="4AA62231" w14:textId="2067D4EB" w:rsidR="006173C1" w:rsidRPr="00CB2B83" w:rsidRDefault="00AC0CDE" w:rsidP="006173C1">
      <w:pPr>
        <w:spacing w:before="480" w:after="480"/>
        <w:ind w:right="-45"/>
        <w:jc w:val="center"/>
        <w:rPr>
          <w:b/>
          <w:bCs/>
          <w:sz w:val="44"/>
          <w:szCs w:val="28"/>
        </w:rPr>
      </w:pPr>
      <w:bookmarkStart w:id="0" w:name="sign_date"/>
      <w:r>
        <w:rPr>
          <w:sz w:val="28"/>
        </w:rPr>
        <w:t>о</w:t>
      </w:r>
      <w:r w:rsidR="006173C1" w:rsidRPr="00CB2B83">
        <w:rPr>
          <w:sz w:val="28"/>
        </w:rPr>
        <w:t>т</w:t>
      </w:r>
      <w:r w:rsidR="003D196B">
        <w:rPr>
          <w:sz w:val="28"/>
          <w:lang w:val="en-US"/>
        </w:rPr>
        <w:t xml:space="preserve"> 10</w:t>
      </w:r>
      <w:r w:rsidR="003D196B">
        <w:rPr>
          <w:sz w:val="28"/>
        </w:rPr>
        <w:t xml:space="preserve"> июня </w:t>
      </w:r>
      <w:r w:rsidR="00A82653" w:rsidRPr="00CB2B83">
        <w:rPr>
          <w:sz w:val="28"/>
        </w:rPr>
        <w:t>202</w:t>
      </w:r>
      <w:r w:rsidR="00A51E20" w:rsidRPr="00CB2B83">
        <w:rPr>
          <w:sz w:val="28"/>
        </w:rPr>
        <w:t>5</w:t>
      </w:r>
      <w:r w:rsidR="006173C1" w:rsidRPr="00CB2B83">
        <w:rPr>
          <w:sz w:val="28"/>
        </w:rPr>
        <w:t xml:space="preserve"> года № </w:t>
      </w:r>
      <w:bookmarkEnd w:id="0"/>
      <w:r w:rsidR="003D196B">
        <w:rPr>
          <w:sz w:val="28"/>
        </w:rPr>
        <w:t>8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6173C1" w:rsidRPr="00CB2B83" w14:paraId="11858D2D" w14:textId="77777777" w:rsidTr="00FC252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14:paraId="03484B7D" w14:textId="77777777" w:rsidR="003D196B" w:rsidRPr="003D196B" w:rsidRDefault="008A022F" w:rsidP="00861F23">
            <w:pPr>
              <w:jc w:val="center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О внесении изменений в </w:t>
            </w:r>
            <w:r w:rsidR="00662F39" w:rsidRPr="00CB2B83">
              <w:rPr>
                <w:sz w:val="28"/>
                <w:szCs w:val="28"/>
              </w:rPr>
              <w:t>постановление министерства экономического развития</w:t>
            </w:r>
            <w:r w:rsidRPr="00CB2B83">
              <w:rPr>
                <w:sz w:val="28"/>
                <w:szCs w:val="28"/>
              </w:rPr>
              <w:t xml:space="preserve"> Рязанской области от 04 мая 2022 г. № 10 «Об утверждении административных регламентов предоставления министерством экономического развития Рязанской области государственных услуг </w:t>
            </w:r>
          </w:p>
          <w:p w14:paraId="08184EC1" w14:textId="77777777" w:rsidR="003D196B" w:rsidRDefault="008A022F" w:rsidP="00861F23">
            <w:pPr>
              <w:jc w:val="center"/>
              <w:rPr>
                <w:sz w:val="28"/>
                <w:szCs w:val="28"/>
                <w:lang w:val="en-US"/>
              </w:rPr>
            </w:pPr>
            <w:r w:rsidRPr="00CB2B83">
              <w:rPr>
                <w:sz w:val="28"/>
                <w:szCs w:val="28"/>
              </w:rPr>
              <w:t>по лицензированию отдельных видов деятельности»</w:t>
            </w:r>
            <w:r w:rsidR="00861F23" w:rsidRPr="00CB2B83">
              <w:rPr>
                <w:sz w:val="28"/>
                <w:szCs w:val="28"/>
              </w:rPr>
              <w:t xml:space="preserve"> (в редакции постановления министерства экономического развития </w:t>
            </w:r>
          </w:p>
          <w:p w14:paraId="627A8678" w14:textId="0784AE1D" w:rsidR="008A022F" w:rsidRPr="00CB2B83" w:rsidRDefault="00861F23" w:rsidP="00861F23">
            <w:pPr>
              <w:jc w:val="center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Рязанской области от 01.03.2023 № 3)</w:t>
            </w:r>
          </w:p>
        </w:tc>
      </w:tr>
      <w:tr w:rsidR="006173C1" w:rsidRPr="00CB2B83" w14:paraId="1DCAB32E" w14:textId="77777777" w:rsidTr="00D625A2">
        <w:trPr>
          <w:trHeight w:val="1999"/>
          <w:jc w:val="center"/>
        </w:trPr>
        <w:tc>
          <w:tcPr>
            <w:tcW w:w="5000" w:type="pct"/>
          </w:tcPr>
          <w:p w14:paraId="4B85BA2F" w14:textId="77777777" w:rsidR="000A7536" w:rsidRPr="00CB2B83" w:rsidRDefault="000A7536" w:rsidP="00EF2CF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</w:p>
          <w:p w14:paraId="644477CF" w14:textId="77777777" w:rsidR="008A022F" w:rsidRPr="00CB2B83" w:rsidRDefault="008A022F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Министерство экономического развития Рязанской области ПОСТАНОВЛЯЕТ:</w:t>
            </w:r>
          </w:p>
          <w:p w14:paraId="31B53F21" w14:textId="77777777" w:rsidR="00AA4E9E" w:rsidRPr="00CB2B83" w:rsidRDefault="00B6350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1. </w:t>
            </w:r>
            <w:r w:rsidR="008A022F" w:rsidRPr="00CB2B83">
              <w:rPr>
                <w:sz w:val="28"/>
                <w:szCs w:val="28"/>
              </w:rPr>
              <w:t xml:space="preserve">Внести в </w:t>
            </w:r>
            <w:r w:rsidR="00662F39" w:rsidRPr="00CB2B83">
              <w:rPr>
                <w:sz w:val="28"/>
                <w:szCs w:val="28"/>
              </w:rPr>
              <w:t xml:space="preserve">постановление министерства экономического развития Рязанской области </w:t>
            </w:r>
            <w:r w:rsidR="008A022F" w:rsidRPr="00CB2B83">
              <w:rPr>
                <w:sz w:val="28"/>
                <w:szCs w:val="28"/>
              </w:rPr>
              <w:t>от 04 мая 2022 г. № 10 «Об утверждении административных регламентов предоставления министерством экономического развития Рязанской области государственных услуг по лицензированию отдельных видов деятельности» следующие изменения:</w:t>
            </w:r>
          </w:p>
          <w:p w14:paraId="1143A34B" w14:textId="77777777" w:rsidR="008D7628" w:rsidRPr="00CB2B83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</w:t>
            </w:r>
            <w:r w:rsidR="008D7628" w:rsidRPr="00CB2B83">
              <w:rPr>
                <w:sz w:val="28"/>
                <w:szCs w:val="28"/>
              </w:rPr>
              <w:t xml:space="preserve">1. Преамбулу изложить в следующей редакции: </w:t>
            </w:r>
          </w:p>
          <w:p w14:paraId="6ADC209A" w14:textId="5CD5C2DF" w:rsidR="000556A3" w:rsidRPr="00CB2B83" w:rsidRDefault="008D7628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</w:t>
            </w:r>
            <w:r w:rsidR="00523A3B" w:rsidRPr="00CB2B83">
              <w:rPr>
                <w:sz w:val="28"/>
                <w:szCs w:val="28"/>
              </w:rPr>
              <w:t>В соответствии с Федеральным</w:t>
            </w:r>
            <w:r w:rsidR="00B46867" w:rsidRPr="00CB2B83">
              <w:rPr>
                <w:sz w:val="28"/>
                <w:szCs w:val="28"/>
              </w:rPr>
              <w:t xml:space="preserve"> законом от </w:t>
            </w:r>
            <w:r w:rsidR="0053606A" w:rsidRPr="00CB2B83">
              <w:rPr>
                <w:sz w:val="28"/>
                <w:szCs w:val="28"/>
              </w:rPr>
              <w:t xml:space="preserve">27 июля 2010 г. </w:t>
            </w:r>
            <w:r w:rsidR="00B46867" w:rsidRPr="00CB2B83">
              <w:rPr>
                <w:sz w:val="28"/>
                <w:szCs w:val="28"/>
              </w:rPr>
              <w:t xml:space="preserve">№ 210-ФЗ </w:t>
            </w:r>
            <w:r w:rsidR="00710E83">
              <w:rPr>
                <w:sz w:val="28"/>
                <w:szCs w:val="28"/>
              </w:rPr>
              <w:br/>
            </w:r>
            <w:r w:rsidR="00B46867" w:rsidRPr="00CB2B83">
              <w:rPr>
                <w:sz w:val="28"/>
                <w:szCs w:val="28"/>
              </w:rPr>
              <w:t>«</w:t>
            </w:r>
            <w:r w:rsidR="00523A3B" w:rsidRPr="00CB2B83">
              <w:rPr>
                <w:sz w:val="28"/>
                <w:szCs w:val="28"/>
              </w:rPr>
              <w:t>Об организации предоставления госуда</w:t>
            </w:r>
            <w:r w:rsidR="00B46867" w:rsidRPr="00CB2B83">
              <w:rPr>
                <w:sz w:val="28"/>
                <w:szCs w:val="28"/>
              </w:rPr>
              <w:t>рственных и муниципальных услуг»</w:t>
            </w:r>
            <w:r w:rsidR="00523A3B" w:rsidRPr="00CB2B83">
              <w:rPr>
                <w:sz w:val="28"/>
                <w:szCs w:val="28"/>
              </w:rPr>
              <w:t>,</w:t>
            </w:r>
            <w:r w:rsidR="00B46867" w:rsidRPr="00CB2B83">
              <w:t xml:space="preserve"> </w:t>
            </w:r>
            <w:r w:rsidR="00B46867" w:rsidRPr="00CB2B83">
              <w:rPr>
                <w:sz w:val="28"/>
                <w:szCs w:val="28"/>
              </w:rPr>
              <w:t>постановлением Правительства Российс</w:t>
            </w:r>
            <w:r w:rsidR="0053606A" w:rsidRPr="00CB2B83">
              <w:rPr>
                <w:sz w:val="28"/>
                <w:szCs w:val="28"/>
              </w:rPr>
              <w:t xml:space="preserve">кой Федерации от 20 июля </w:t>
            </w:r>
            <w:r w:rsidR="00710E83">
              <w:rPr>
                <w:sz w:val="28"/>
                <w:szCs w:val="28"/>
              </w:rPr>
              <w:br/>
            </w:r>
            <w:r w:rsidR="0053606A" w:rsidRPr="00CB2B83">
              <w:rPr>
                <w:sz w:val="28"/>
                <w:szCs w:val="28"/>
              </w:rPr>
              <w:t>2021 г.</w:t>
            </w:r>
            <w:r w:rsidR="00710E83">
              <w:rPr>
                <w:sz w:val="28"/>
                <w:szCs w:val="28"/>
              </w:rPr>
              <w:t xml:space="preserve"> </w:t>
            </w:r>
            <w:r w:rsidR="00B46867" w:rsidRPr="00CB2B83">
              <w:rPr>
                <w:sz w:val="28"/>
                <w:szCs w:val="28"/>
              </w:rPr>
              <w:t xml:space="preserve">№ 1228 «Об утверждении Правил разработки и утверждения административных регламентов предоставления государственных услуг, </w:t>
            </w:r>
            <w:r w:rsidR="00710E83">
              <w:rPr>
                <w:sz w:val="28"/>
                <w:szCs w:val="28"/>
              </w:rPr>
              <w:br/>
            </w:r>
            <w:r w:rsidR="00B46867" w:rsidRPr="00CB2B83">
              <w:rPr>
                <w:sz w:val="28"/>
                <w:szCs w:val="28"/>
              </w:rPr>
      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  <w:r w:rsidR="00523A3B" w:rsidRPr="00CB2B83">
              <w:rPr>
                <w:sz w:val="28"/>
                <w:szCs w:val="28"/>
              </w:rPr>
              <w:t xml:space="preserve"> министерство экономического развития Рязанской области </w:t>
            </w:r>
            <w:r w:rsidR="00523A3B" w:rsidRPr="00CB2B83">
              <w:rPr>
                <w:caps/>
                <w:sz w:val="28"/>
                <w:szCs w:val="28"/>
              </w:rPr>
              <w:t>постановляет</w:t>
            </w:r>
            <w:r w:rsidR="00523A3B" w:rsidRPr="00CB2B83">
              <w:rPr>
                <w:sz w:val="28"/>
                <w:szCs w:val="28"/>
              </w:rPr>
              <w:t>:</w:t>
            </w:r>
            <w:r w:rsidR="00335E6C" w:rsidRPr="00CB2B83">
              <w:rPr>
                <w:sz w:val="28"/>
                <w:szCs w:val="28"/>
              </w:rPr>
              <w:t>»</w:t>
            </w:r>
            <w:r w:rsidR="002A79AF">
              <w:rPr>
                <w:sz w:val="28"/>
                <w:szCs w:val="28"/>
              </w:rPr>
              <w:t>;</w:t>
            </w:r>
          </w:p>
          <w:p w14:paraId="19DBA22B" w14:textId="77777777" w:rsidR="000556A3" w:rsidRPr="00CB2B83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</w:t>
            </w:r>
            <w:r w:rsidR="00B46867" w:rsidRPr="00CB2B83">
              <w:rPr>
                <w:sz w:val="28"/>
                <w:szCs w:val="28"/>
              </w:rPr>
              <w:t>2</w:t>
            </w:r>
            <w:r w:rsidR="008D7628" w:rsidRPr="00CB2B83">
              <w:rPr>
                <w:sz w:val="28"/>
                <w:szCs w:val="28"/>
              </w:rPr>
              <w:t xml:space="preserve">. </w:t>
            </w:r>
            <w:r w:rsidR="000556A3" w:rsidRPr="00CB2B83">
              <w:rPr>
                <w:sz w:val="28"/>
                <w:szCs w:val="28"/>
              </w:rPr>
              <w:t xml:space="preserve">Пункт 1 изложить в </w:t>
            </w:r>
            <w:r w:rsidR="00FA40F2" w:rsidRPr="00CB2B83">
              <w:rPr>
                <w:sz w:val="28"/>
                <w:szCs w:val="28"/>
              </w:rPr>
              <w:t>следующей</w:t>
            </w:r>
            <w:r w:rsidR="000556A3" w:rsidRPr="00CB2B83">
              <w:rPr>
                <w:sz w:val="28"/>
                <w:szCs w:val="28"/>
              </w:rPr>
              <w:t xml:space="preserve"> редакции:</w:t>
            </w:r>
          </w:p>
          <w:p w14:paraId="19E90698" w14:textId="4C629483" w:rsidR="0060455A" w:rsidRPr="00CB2B83" w:rsidRDefault="000556A3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«1. Утвердить административный регламент предоставления министерством экономического развития Рязанской области государственной </w:t>
            </w:r>
            <w:r w:rsidRPr="00CB2B83">
              <w:rPr>
                <w:sz w:val="28"/>
                <w:szCs w:val="28"/>
              </w:rPr>
              <w:lastRenderedPageBreak/>
              <w:t xml:space="preserve">услуги «Лицензирование розничной продажи алкогольной продукции </w:t>
            </w:r>
            <w:r w:rsidR="00F95EF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(за исключением лицензирования розничной продажи произведенной сельскохозяйственными производителями винодельческой продукции </w:t>
            </w:r>
            <w:r w:rsidR="008C357C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в рамках осуществления деятельности по производству, хранению, поставке </w:t>
            </w:r>
            <w:r w:rsidR="008C357C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и розничной продаже произведенной сельскохозяйственными производителями винодельческой продукции)» согласно приложению № 1.</w:t>
            </w:r>
            <w:r w:rsidR="00335E6C" w:rsidRPr="00CB2B83">
              <w:rPr>
                <w:sz w:val="28"/>
                <w:szCs w:val="28"/>
              </w:rPr>
              <w:t>»</w:t>
            </w:r>
            <w:r w:rsidR="002A79AF">
              <w:rPr>
                <w:sz w:val="28"/>
                <w:szCs w:val="28"/>
              </w:rPr>
              <w:t>;</w:t>
            </w:r>
          </w:p>
          <w:p w14:paraId="1BAEA6D3" w14:textId="77777777" w:rsidR="000F6FFF" w:rsidRPr="00CB2B83" w:rsidRDefault="0028213A" w:rsidP="004C5324">
            <w:pPr>
              <w:widowControl/>
              <w:ind w:firstLine="709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</w:t>
            </w:r>
            <w:r w:rsidR="0099383E" w:rsidRPr="00CB2B83">
              <w:rPr>
                <w:sz w:val="28"/>
                <w:szCs w:val="28"/>
              </w:rPr>
              <w:t xml:space="preserve">3. В </w:t>
            </w:r>
            <w:r w:rsidR="000F6FFF" w:rsidRPr="00CB2B83">
              <w:rPr>
                <w:sz w:val="28"/>
                <w:szCs w:val="28"/>
              </w:rPr>
              <w:t>приложении № 1:</w:t>
            </w:r>
          </w:p>
          <w:p w14:paraId="1642A992" w14:textId="77777777" w:rsidR="00E90370" w:rsidRDefault="0028213A" w:rsidP="004C5324">
            <w:pPr>
              <w:widowControl/>
              <w:ind w:firstLine="709"/>
              <w:jc w:val="both"/>
              <w:rPr>
                <w:sz w:val="28"/>
              </w:rPr>
            </w:pPr>
            <w:r w:rsidRPr="00CB2B83">
              <w:rPr>
                <w:sz w:val="28"/>
                <w:szCs w:val="28"/>
              </w:rPr>
              <w:t>1.</w:t>
            </w:r>
            <w:r w:rsidR="00F5522D" w:rsidRPr="00CB2B83">
              <w:rPr>
                <w:sz w:val="28"/>
                <w:szCs w:val="28"/>
              </w:rPr>
              <w:t xml:space="preserve">3.1. </w:t>
            </w:r>
            <w:r w:rsidR="00E90370" w:rsidRPr="00CB2B83">
              <w:rPr>
                <w:sz w:val="28"/>
                <w:szCs w:val="28"/>
              </w:rPr>
              <w:t xml:space="preserve">В </w:t>
            </w:r>
            <w:r w:rsidR="00D208A8" w:rsidRPr="00CB2B83">
              <w:rPr>
                <w:sz w:val="28"/>
                <w:szCs w:val="28"/>
              </w:rPr>
              <w:t>наименовании</w:t>
            </w:r>
            <w:r w:rsidR="00E90370" w:rsidRPr="00CB2B83">
              <w:rPr>
                <w:sz w:val="28"/>
                <w:szCs w:val="28"/>
              </w:rPr>
              <w:t xml:space="preserve"> </w:t>
            </w:r>
            <w:r w:rsidR="00831199">
              <w:rPr>
                <w:sz w:val="28"/>
                <w:szCs w:val="28"/>
              </w:rPr>
              <w:t xml:space="preserve">слова «Лицензирование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производителями» заменить словами </w:t>
            </w:r>
            <w:r w:rsidR="00E90370" w:rsidRPr="00CB2B83">
              <w:rPr>
                <w:sz w:val="28"/>
                <w:szCs w:val="28"/>
              </w:rPr>
              <w:t>«</w:t>
            </w:r>
            <w:r w:rsidR="00E90370" w:rsidRPr="00CB2B83">
              <w:rPr>
                <w:sz w:val="28"/>
              </w:rPr>
              <w:t>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продукции)»;</w:t>
            </w:r>
          </w:p>
          <w:p w14:paraId="1670135E" w14:textId="77777777" w:rsidR="00831199" w:rsidRDefault="00831199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1.3.2. В пункте 1.1 слова «</w:t>
            </w:r>
            <w:r w:rsidRPr="00E90370">
              <w:rPr>
                <w:sz w:val="28"/>
              </w:rPr>
              <w:t>(за исключением лицензирования розничной продажи произведенной сельскохозяйственными производителями винодельческой продукции)</w:t>
            </w:r>
            <w:r w:rsidR="00733176">
              <w:rPr>
                <w:sz w:val="28"/>
              </w:rPr>
              <w:t>»</w:t>
            </w:r>
            <w:r>
              <w:rPr>
                <w:sz w:val="28"/>
              </w:rPr>
              <w:t xml:space="preserve"> заменить словами </w:t>
            </w:r>
            <w:r w:rsidRPr="00E90370">
              <w:rPr>
                <w:sz w:val="28"/>
                <w:szCs w:val="28"/>
              </w:rPr>
              <w:t>«(за исключением лицензирования розничной продажи произведенной сельскохозяйственными производителями винодельческой продукции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      </w:r>
            <w:r>
              <w:rPr>
                <w:sz w:val="28"/>
                <w:szCs w:val="28"/>
              </w:rPr>
              <w:t>»;</w:t>
            </w:r>
          </w:p>
          <w:p w14:paraId="64A3C201" w14:textId="77777777" w:rsidR="003E5ED4" w:rsidRPr="00CB2B83" w:rsidRDefault="00831199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>
              <w:rPr>
                <w:sz w:val="28"/>
                <w:szCs w:val="28"/>
              </w:rPr>
              <w:t>1.3.3</w:t>
            </w:r>
            <w:r w:rsidR="003E5ED4" w:rsidRPr="00CB2B83">
              <w:rPr>
                <w:sz w:val="28"/>
                <w:szCs w:val="28"/>
              </w:rPr>
              <w:t>.</w:t>
            </w:r>
            <w:r w:rsidR="003E5ED4" w:rsidRPr="00CB2B83">
              <w:rPr>
                <w:rFonts w:eastAsiaTheme="minorEastAsia"/>
                <w:sz w:val="28"/>
                <w:szCs w:val="22"/>
              </w:rPr>
              <w:t xml:space="preserve"> В пункте 3.1:</w:t>
            </w:r>
          </w:p>
          <w:p w14:paraId="79569DCA" w14:textId="77777777" w:rsidR="003E5ED4" w:rsidRPr="00CB2B83" w:rsidRDefault="003E5ED4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 w:rsidRPr="00CB2B83">
              <w:rPr>
                <w:rFonts w:eastAsiaTheme="minorEastAsia"/>
                <w:sz w:val="28"/>
                <w:szCs w:val="22"/>
              </w:rPr>
              <w:t xml:space="preserve">- абзац </w:t>
            </w:r>
            <w:r w:rsidR="007D3F1F">
              <w:rPr>
                <w:rFonts w:eastAsiaTheme="minorEastAsia"/>
                <w:sz w:val="28"/>
                <w:szCs w:val="22"/>
              </w:rPr>
              <w:t>второй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изложить в </w:t>
            </w:r>
            <w:r w:rsidR="00802219" w:rsidRPr="00CB2B83">
              <w:rPr>
                <w:sz w:val="28"/>
                <w:szCs w:val="28"/>
              </w:rPr>
              <w:t>следующей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редакции:</w:t>
            </w:r>
          </w:p>
          <w:p w14:paraId="0AF05123" w14:textId="77777777" w:rsidR="003E5ED4" w:rsidRPr="00CB2B83" w:rsidRDefault="003E5ED4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 w:rsidRPr="00CB2B83">
              <w:rPr>
                <w:rFonts w:eastAsiaTheme="minorEastAsia"/>
                <w:sz w:val="28"/>
                <w:szCs w:val="22"/>
              </w:rPr>
              <w:t>«- посредством размещения информации в информационно-телекоммуникационной сети Интернет на официальном сайте Министерства, федеральной государс</w:t>
            </w:r>
            <w:r w:rsidR="00802219" w:rsidRPr="00CB2B83">
              <w:rPr>
                <w:rFonts w:eastAsiaTheme="minorEastAsia"/>
                <w:sz w:val="28"/>
                <w:szCs w:val="22"/>
              </w:rPr>
              <w:t>твенной информационной системе «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Единый портал государственных </w:t>
            </w:r>
            <w:r w:rsidR="00802219" w:rsidRPr="00CB2B83">
              <w:rPr>
                <w:rFonts w:eastAsiaTheme="minorEastAsia"/>
                <w:sz w:val="28"/>
                <w:szCs w:val="22"/>
              </w:rPr>
              <w:t>и муниципальных услуг (функций)»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(далее </w:t>
            </w:r>
            <w:r w:rsidR="004C0B6A" w:rsidRPr="00CB2B83">
              <w:rPr>
                <w:rFonts w:eastAsiaTheme="minorEastAsia"/>
                <w:sz w:val="28"/>
                <w:szCs w:val="22"/>
              </w:rPr>
              <w:t>–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Единый портал) и на информационных стендах в Министерстве, в 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(далее – МФЦ Рязанской области);»;</w:t>
            </w:r>
          </w:p>
          <w:p w14:paraId="40655DD8" w14:textId="77777777" w:rsidR="003E5ED4" w:rsidRPr="00CB2B83" w:rsidRDefault="003E5ED4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 w:rsidRPr="00CB2B83">
              <w:rPr>
                <w:rFonts w:eastAsiaTheme="minorEastAsia"/>
                <w:sz w:val="28"/>
                <w:szCs w:val="22"/>
              </w:rPr>
              <w:t xml:space="preserve">- абзац </w:t>
            </w:r>
            <w:r w:rsidR="007D3F1F">
              <w:rPr>
                <w:rFonts w:eastAsiaTheme="minorEastAsia"/>
                <w:sz w:val="28"/>
                <w:szCs w:val="22"/>
              </w:rPr>
              <w:t>шестнадцатый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изложить в </w:t>
            </w:r>
            <w:r w:rsidR="002D416A" w:rsidRPr="00CB2B83">
              <w:rPr>
                <w:sz w:val="28"/>
                <w:szCs w:val="28"/>
              </w:rPr>
              <w:t>следующей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редакции: </w:t>
            </w:r>
          </w:p>
          <w:p w14:paraId="0BCDEECE" w14:textId="3B54762E" w:rsidR="003E5ED4" w:rsidRPr="00CB2B83" w:rsidRDefault="003E5ED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rFonts w:eastAsiaTheme="minorEastAsia"/>
                <w:sz w:val="28"/>
                <w:szCs w:val="28"/>
              </w:rPr>
              <w:t>«</w:t>
            </w:r>
            <w:r w:rsidRPr="00CB2B83">
              <w:rPr>
                <w:sz w:val="28"/>
                <w:szCs w:val="28"/>
              </w:rPr>
              <w:t xml:space="preserve">- место нахождения, режим и график работы Министерства </w:t>
            </w:r>
            <w:r w:rsidR="008C357C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(его структурных подразделений), МФЦ Рязанской области;»;</w:t>
            </w:r>
          </w:p>
          <w:p w14:paraId="764F0550" w14:textId="77777777" w:rsidR="003E5ED4" w:rsidRPr="00CB2B83" w:rsidRDefault="003E5ED4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 w:rsidRPr="00CB2B83">
              <w:rPr>
                <w:rFonts w:eastAsiaTheme="minorEastAsia"/>
                <w:sz w:val="28"/>
                <w:szCs w:val="22"/>
              </w:rPr>
              <w:t xml:space="preserve">- дополнить абзацем </w:t>
            </w:r>
            <w:r w:rsidR="004E3D20">
              <w:rPr>
                <w:rFonts w:eastAsiaTheme="minorEastAsia"/>
                <w:sz w:val="28"/>
                <w:szCs w:val="22"/>
              </w:rPr>
              <w:t>тридцатым</w:t>
            </w:r>
            <w:r w:rsidRPr="00CB2B83">
              <w:rPr>
                <w:rFonts w:eastAsiaTheme="minorEastAsia"/>
                <w:sz w:val="28"/>
                <w:szCs w:val="22"/>
              </w:rPr>
              <w:t xml:space="preserve"> следующего содержания:</w:t>
            </w:r>
          </w:p>
          <w:p w14:paraId="508BBBE8" w14:textId="77777777" w:rsidR="003E5ED4" w:rsidRDefault="003E5ED4" w:rsidP="004C5324">
            <w:pPr>
              <w:widowControl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2B83">
              <w:rPr>
                <w:rFonts w:eastAsiaTheme="minorEastAsia"/>
                <w:sz w:val="28"/>
                <w:szCs w:val="22"/>
              </w:rPr>
              <w:t xml:space="preserve">«- </w:t>
            </w:r>
            <w:r w:rsidRPr="00CB2B83">
              <w:rPr>
                <w:rFonts w:eastAsiaTheme="minorHAnsi"/>
                <w:sz w:val="28"/>
                <w:szCs w:val="28"/>
                <w:lang w:eastAsia="en-US"/>
              </w:rPr>
              <w:t xml:space="preserve">перечень документов, </w:t>
            </w:r>
            <w:r w:rsidR="008E4EAA">
              <w:rPr>
                <w:rFonts w:eastAsiaTheme="minorHAnsi"/>
                <w:sz w:val="28"/>
                <w:szCs w:val="28"/>
                <w:lang w:eastAsia="en-US"/>
              </w:rPr>
              <w:t>необходимых для получения Г</w:t>
            </w:r>
            <w:r w:rsidRPr="00CB2B83">
              <w:rPr>
                <w:rFonts w:eastAsiaTheme="minorHAnsi"/>
                <w:sz w:val="28"/>
                <w:szCs w:val="28"/>
                <w:lang w:eastAsia="en-US"/>
              </w:rPr>
              <w:t>осударственной услуги;»</w:t>
            </w:r>
            <w:r w:rsidR="009F305D" w:rsidRPr="00CB2B8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1BB49836" w14:textId="77777777" w:rsidR="00831199" w:rsidRDefault="00831199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1.3.4. </w:t>
            </w:r>
            <w:r>
              <w:rPr>
                <w:sz w:val="28"/>
                <w:szCs w:val="28"/>
              </w:rPr>
              <w:t>Пункт 4.1 изложить в следующей редакции:</w:t>
            </w:r>
          </w:p>
          <w:p w14:paraId="7A401CCA" w14:textId="05211128" w:rsidR="00831199" w:rsidRPr="00E90370" w:rsidRDefault="00831199" w:rsidP="004C5324">
            <w:pPr>
              <w:widowControl/>
              <w:ind w:firstLine="709"/>
              <w:jc w:val="both"/>
              <w:rPr>
                <w:sz w:val="32"/>
                <w:szCs w:val="28"/>
              </w:rPr>
            </w:pPr>
            <w:r w:rsidRPr="00E90370">
              <w:rPr>
                <w:sz w:val="28"/>
                <w:szCs w:val="28"/>
              </w:rPr>
              <w:t>«</w:t>
            </w:r>
            <w:r w:rsidR="00A5699D">
              <w:rPr>
                <w:sz w:val="28"/>
                <w:szCs w:val="28"/>
              </w:rPr>
              <w:t xml:space="preserve">4.1. </w:t>
            </w:r>
            <w:r>
              <w:rPr>
                <w:sz w:val="28"/>
                <w:szCs w:val="28"/>
              </w:rPr>
              <w:t>Лицензирование</w:t>
            </w:r>
            <w:r w:rsidRPr="00E90370">
              <w:rPr>
                <w:sz w:val="28"/>
                <w:szCs w:val="28"/>
              </w:rPr>
              <w:t xml:space="preserve"> розничной продажи алкогольной продукции </w:t>
            </w:r>
            <w:r w:rsidR="008C357C">
              <w:rPr>
                <w:sz w:val="28"/>
                <w:szCs w:val="28"/>
              </w:rPr>
              <w:br/>
            </w:r>
            <w:r w:rsidRPr="00E90370">
              <w:rPr>
                <w:sz w:val="28"/>
                <w:szCs w:val="28"/>
              </w:rPr>
              <w:t xml:space="preserve">(за исключением лицензирования розничной продажи произведенной сельскохозяйственными производителями винодельческой продукции </w:t>
            </w:r>
            <w:r w:rsidR="008C357C">
              <w:rPr>
                <w:sz w:val="28"/>
                <w:szCs w:val="28"/>
              </w:rPr>
              <w:br/>
            </w:r>
            <w:r w:rsidRPr="00E90370">
              <w:rPr>
                <w:sz w:val="28"/>
                <w:szCs w:val="28"/>
              </w:rPr>
              <w:t xml:space="preserve">в рамках осуществления деятельности по производству, хранению, поставке </w:t>
            </w:r>
            <w:r w:rsidR="008C357C">
              <w:rPr>
                <w:sz w:val="28"/>
                <w:szCs w:val="28"/>
              </w:rPr>
              <w:br/>
            </w:r>
            <w:r w:rsidRPr="00E90370">
              <w:rPr>
                <w:sz w:val="28"/>
                <w:szCs w:val="28"/>
              </w:rPr>
              <w:lastRenderedPageBreak/>
              <w:t>и розничной продаже произведенной сельскохозяйственными</w:t>
            </w:r>
            <w:r w:rsidR="008C357C">
              <w:rPr>
                <w:sz w:val="28"/>
                <w:szCs w:val="28"/>
              </w:rPr>
              <w:t xml:space="preserve"> </w:t>
            </w:r>
            <w:r w:rsidRPr="00E90370">
              <w:rPr>
                <w:sz w:val="28"/>
                <w:szCs w:val="28"/>
              </w:rPr>
              <w:t>производителями винодельческой продукции)</w:t>
            </w:r>
            <w:r>
              <w:rPr>
                <w:sz w:val="28"/>
                <w:szCs w:val="28"/>
              </w:rPr>
              <w:t>»;</w:t>
            </w:r>
          </w:p>
          <w:p w14:paraId="089D7509" w14:textId="77777777" w:rsidR="003E5ED4" w:rsidRPr="00CB2B83" w:rsidRDefault="00831199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</w:t>
            </w:r>
            <w:r w:rsidR="003E5ED4" w:rsidRPr="00CB2B83">
              <w:rPr>
                <w:sz w:val="28"/>
                <w:szCs w:val="28"/>
              </w:rPr>
              <w:t xml:space="preserve">. </w:t>
            </w:r>
            <w:r w:rsidR="009F305D" w:rsidRPr="00CB2B83">
              <w:rPr>
                <w:sz w:val="28"/>
                <w:szCs w:val="28"/>
              </w:rPr>
              <w:t>Подраздел</w:t>
            </w:r>
            <w:r w:rsidR="003E5ED4" w:rsidRPr="00CB2B83">
              <w:rPr>
                <w:sz w:val="28"/>
                <w:szCs w:val="28"/>
              </w:rPr>
              <w:t xml:space="preserve"> 5 </w:t>
            </w:r>
            <w:r w:rsidR="001B3810" w:rsidRPr="00CB2B83">
              <w:rPr>
                <w:sz w:val="28"/>
                <w:szCs w:val="28"/>
              </w:rPr>
              <w:t xml:space="preserve">раздела </w:t>
            </w:r>
            <w:r w:rsidR="001B3810" w:rsidRPr="00CB2B83">
              <w:rPr>
                <w:sz w:val="28"/>
                <w:szCs w:val="28"/>
                <w:lang w:val="en-US"/>
              </w:rPr>
              <w:t>II</w:t>
            </w:r>
            <w:r w:rsidR="001B3810" w:rsidRPr="00CB2B83">
              <w:rPr>
                <w:sz w:val="28"/>
                <w:szCs w:val="28"/>
              </w:rPr>
              <w:t xml:space="preserve"> </w:t>
            </w:r>
            <w:r w:rsidR="00D50777" w:rsidRPr="00CB2B83">
              <w:rPr>
                <w:sz w:val="28"/>
                <w:szCs w:val="28"/>
              </w:rPr>
              <w:t>«</w:t>
            </w:r>
            <w:r w:rsidR="001B3810" w:rsidRPr="00CB2B83">
              <w:rPr>
                <w:sz w:val="28"/>
              </w:rPr>
              <w:t>Стандарт предоставления государственной услуги</w:t>
            </w:r>
            <w:r w:rsidR="00835F26" w:rsidRPr="00CB2B83">
              <w:rPr>
                <w:sz w:val="28"/>
              </w:rPr>
              <w:t>»</w:t>
            </w:r>
            <w:r w:rsidR="001B3810" w:rsidRPr="00CB2B83">
              <w:rPr>
                <w:sz w:val="40"/>
                <w:szCs w:val="28"/>
              </w:rPr>
              <w:t xml:space="preserve"> </w:t>
            </w:r>
            <w:r w:rsidR="006F3204">
              <w:rPr>
                <w:sz w:val="28"/>
                <w:szCs w:val="28"/>
              </w:rPr>
              <w:t>дополнить пу</w:t>
            </w:r>
            <w:r w:rsidR="006F3204" w:rsidRPr="00F95EF0">
              <w:rPr>
                <w:sz w:val="28"/>
                <w:szCs w:val="28"/>
              </w:rPr>
              <w:t>нктом</w:t>
            </w:r>
            <w:r w:rsidR="003E5ED4" w:rsidRPr="00CB2B83">
              <w:rPr>
                <w:sz w:val="28"/>
                <w:szCs w:val="28"/>
              </w:rPr>
              <w:t xml:space="preserve"> 5.4 следующего содержания:</w:t>
            </w:r>
          </w:p>
          <w:p w14:paraId="1B9F934B" w14:textId="77777777" w:rsidR="000D2D7A" w:rsidRPr="00CB2B83" w:rsidRDefault="008E4EA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«5.4</w:t>
            </w:r>
            <w:r w:rsidR="001E15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предоставлении Г</w:t>
            </w:r>
            <w:r w:rsidR="003E5ED4" w:rsidRPr="00CB2B83">
              <w:rPr>
                <w:sz w:val="28"/>
                <w:szCs w:val="28"/>
              </w:rPr>
              <w:t>осударственной услуги принимае</w:t>
            </w:r>
            <w:r w:rsidR="006F3204">
              <w:rPr>
                <w:sz w:val="28"/>
                <w:szCs w:val="28"/>
              </w:rPr>
              <w:t>т участие МФЦ Рязанской области.»;</w:t>
            </w:r>
          </w:p>
          <w:p w14:paraId="53E2607D" w14:textId="77777777" w:rsidR="00C55344" w:rsidRPr="00CB2B83" w:rsidRDefault="00E9037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1.3.</w:t>
            </w:r>
            <w:r w:rsidR="00831199">
              <w:rPr>
                <w:sz w:val="28"/>
                <w:szCs w:val="28"/>
              </w:rPr>
              <w:t>6</w:t>
            </w:r>
            <w:r w:rsidRPr="00CB2B83">
              <w:rPr>
                <w:sz w:val="28"/>
                <w:szCs w:val="28"/>
              </w:rPr>
              <w:t xml:space="preserve">. </w:t>
            </w:r>
            <w:r w:rsidR="00F5522D" w:rsidRPr="00CB2B83">
              <w:rPr>
                <w:sz w:val="28"/>
                <w:szCs w:val="28"/>
              </w:rPr>
              <w:t>В</w:t>
            </w:r>
            <w:r w:rsidR="007546B2" w:rsidRPr="00CB2B83">
              <w:rPr>
                <w:sz w:val="28"/>
                <w:szCs w:val="28"/>
              </w:rPr>
              <w:t xml:space="preserve"> </w:t>
            </w:r>
            <w:r w:rsidR="00C55344" w:rsidRPr="00CB2B83">
              <w:rPr>
                <w:sz w:val="28"/>
                <w:szCs w:val="28"/>
              </w:rPr>
              <w:t>пункте 9.2:</w:t>
            </w:r>
          </w:p>
          <w:p w14:paraId="2E9C76C0" w14:textId="77777777" w:rsidR="00820138" w:rsidRPr="00CB2B83" w:rsidRDefault="00C5534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- в </w:t>
            </w:r>
            <w:r w:rsidR="007D1E4E" w:rsidRPr="00CB2B83">
              <w:rPr>
                <w:sz w:val="28"/>
                <w:szCs w:val="28"/>
              </w:rPr>
              <w:t>под</w:t>
            </w:r>
            <w:r w:rsidR="0099383E" w:rsidRPr="00CB2B83">
              <w:rPr>
                <w:sz w:val="28"/>
                <w:szCs w:val="28"/>
              </w:rPr>
              <w:t>пункте 9.2.1</w:t>
            </w:r>
            <w:r w:rsidR="00820138" w:rsidRPr="00CB2B83">
              <w:rPr>
                <w:sz w:val="28"/>
                <w:szCs w:val="28"/>
              </w:rPr>
              <w:t>:</w:t>
            </w:r>
          </w:p>
          <w:p w14:paraId="43846756" w14:textId="75350C5D" w:rsidR="000D2D7A" w:rsidRPr="00CB2B83" w:rsidRDefault="007D1E4E" w:rsidP="004C5324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абзац </w:t>
            </w:r>
            <w:r w:rsidR="00C62D7C">
              <w:rPr>
                <w:sz w:val="28"/>
                <w:szCs w:val="28"/>
              </w:rPr>
              <w:t>второй</w:t>
            </w:r>
            <w:r w:rsidR="0099383E" w:rsidRPr="00CB2B83">
              <w:rPr>
                <w:sz w:val="28"/>
                <w:szCs w:val="28"/>
              </w:rPr>
              <w:t xml:space="preserve"> </w:t>
            </w:r>
            <w:r w:rsidR="0099383E" w:rsidRPr="00CB2B83">
              <w:rPr>
                <w:color w:val="000000" w:themeColor="text1"/>
                <w:sz w:val="28"/>
                <w:szCs w:val="28"/>
              </w:rPr>
              <w:t xml:space="preserve">изложить в </w:t>
            </w:r>
            <w:r w:rsidR="001B3810" w:rsidRPr="00CB2B83">
              <w:rPr>
                <w:sz w:val="28"/>
                <w:szCs w:val="28"/>
              </w:rPr>
              <w:t>следующей</w:t>
            </w:r>
            <w:r w:rsidR="0099383E" w:rsidRPr="00CB2B83">
              <w:rPr>
                <w:color w:val="000000" w:themeColor="text1"/>
                <w:sz w:val="28"/>
                <w:szCs w:val="28"/>
              </w:rPr>
              <w:t xml:space="preserve"> редакции: </w:t>
            </w:r>
          </w:p>
          <w:p w14:paraId="497D21F0" w14:textId="56F2F00F" w:rsidR="0099383E" w:rsidRPr="00CB2B83" w:rsidRDefault="0099383E" w:rsidP="004C5324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B2B83">
              <w:rPr>
                <w:color w:val="000000" w:themeColor="text1"/>
                <w:sz w:val="28"/>
                <w:szCs w:val="28"/>
              </w:rPr>
              <w:t>«</w:t>
            </w:r>
            <w:r w:rsidR="000D2D7A" w:rsidRPr="00CB2B83">
              <w:rPr>
                <w:color w:val="000000" w:themeColor="text1"/>
                <w:sz w:val="28"/>
                <w:szCs w:val="28"/>
              </w:rPr>
              <w:t xml:space="preserve">1) </w:t>
            </w:r>
            <w:r w:rsidRPr="00CB2B83">
              <w:rPr>
                <w:color w:val="000000" w:themeColor="text1"/>
                <w:sz w:val="28"/>
                <w:szCs w:val="28"/>
              </w:rPr>
              <w:t xml:space="preserve">заявление </w:t>
            </w:r>
            <w:r w:rsidRPr="00CB2B83">
              <w:rPr>
                <w:iCs/>
                <w:color w:val="000000" w:themeColor="text1"/>
                <w:sz w:val="28"/>
                <w:szCs w:val="28"/>
              </w:rPr>
              <w:t xml:space="preserve">о выдаче лицензии с указанием полного </w:t>
            </w:r>
            <w:r w:rsidR="008C357C">
              <w:rPr>
                <w:iCs/>
                <w:color w:val="000000" w:themeColor="text1"/>
                <w:sz w:val="28"/>
                <w:szCs w:val="28"/>
              </w:rPr>
              <w:br/>
            </w:r>
            <w:r w:rsidRPr="00CB2B83">
              <w:rPr>
                <w:iCs/>
                <w:color w:val="000000" w:themeColor="text1"/>
                <w:sz w:val="28"/>
                <w:szCs w:val="28"/>
              </w:rPr>
              <w:t xml:space="preserve">и (или) сокращенного (при наличии) наименования и организационно-правовой формы организации, адреса (места нахождения) организации, адреса электронной почты организации, по которому лицензирующий орган осуществляет переписку, направляет решения, извещения, уведомления </w:t>
            </w:r>
            <w:r w:rsidR="008C357C">
              <w:rPr>
                <w:iCs/>
                <w:color w:val="000000" w:themeColor="text1"/>
                <w:sz w:val="28"/>
                <w:szCs w:val="28"/>
              </w:rPr>
              <w:br/>
            </w:r>
            <w:r w:rsidRPr="00CB2B83">
              <w:rPr>
                <w:iCs/>
                <w:color w:val="000000" w:themeColor="text1"/>
                <w:sz w:val="28"/>
                <w:szCs w:val="28"/>
              </w:rPr>
              <w:t xml:space="preserve">с использованием электронной подписи, мест осуществления лицензируемой деятельности, в том числе мест нахождения обособленных подразделений организации, с указанием кодов причины постановки организации </w:t>
            </w:r>
            <w:r w:rsidR="00662A34">
              <w:rPr>
                <w:iCs/>
                <w:color w:val="000000" w:themeColor="text1"/>
                <w:sz w:val="28"/>
                <w:szCs w:val="28"/>
              </w:rPr>
              <w:br/>
            </w:r>
            <w:r w:rsidRPr="00CB2B83">
              <w:rPr>
                <w:iCs/>
                <w:color w:val="000000" w:themeColor="text1"/>
                <w:sz w:val="28"/>
                <w:szCs w:val="28"/>
              </w:rPr>
              <w:t>на учет</w:t>
            </w:r>
            <w:r w:rsidR="00662A34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B2B83">
              <w:rPr>
                <w:iCs/>
                <w:color w:val="000000" w:themeColor="text1"/>
                <w:sz w:val="28"/>
                <w:szCs w:val="28"/>
              </w:rPr>
              <w:t xml:space="preserve">в налоговых органах, лицензируемого вида деятельности, который организация намерена осуществлять, срока, на который испрашивается лицензия, телефонного номера организации. </w:t>
            </w:r>
            <w:r w:rsidRPr="00CB2B83">
              <w:rPr>
                <w:color w:val="000000" w:themeColor="text1"/>
                <w:sz w:val="28"/>
                <w:szCs w:val="28"/>
              </w:rPr>
              <w:t>В заявлении о выдаче лицензии могут быть также указаны реквизиты платежного документа об упл</w:t>
            </w:r>
            <w:r w:rsidR="00F5522D" w:rsidRPr="00CB2B83">
              <w:rPr>
                <w:color w:val="000000" w:themeColor="text1"/>
                <w:sz w:val="28"/>
                <w:szCs w:val="28"/>
              </w:rPr>
              <w:t>ате государственной пошлины</w:t>
            </w:r>
            <w:r w:rsidR="001B3810" w:rsidRPr="00CB2B83">
              <w:rPr>
                <w:color w:val="000000" w:themeColor="text1"/>
                <w:sz w:val="28"/>
                <w:szCs w:val="28"/>
              </w:rPr>
              <w:t>;»</w:t>
            </w:r>
            <w:r w:rsidR="00F5522D" w:rsidRPr="00CB2B83">
              <w:rPr>
                <w:color w:val="000000" w:themeColor="text1"/>
                <w:sz w:val="28"/>
                <w:szCs w:val="28"/>
              </w:rPr>
              <w:t>;</w:t>
            </w:r>
          </w:p>
          <w:p w14:paraId="608BC9E7" w14:textId="14C79F63" w:rsidR="00820138" w:rsidRPr="00CB2B83" w:rsidRDefault="00EE4469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iCs/>
                <w:sz w:val="28"/>
                <w:szCs w:val="28"/>
              </w:rPr>
              <w:t xml:space="preserve">в </w:t>
            </w:r>
            <w:r w:rsidR="007D1E4E" w:rsidRPr="00CB2B83">
              <w:rPr>
                <w:iCs/>
                <w:sz w:val="28"/>
                <w:szCs w:val="28"/>
              </w:rPr>
              <w:t xml:space="preserve">абзаце </w:t>
            </w:r>
            <w:r w:rsidR="00C62D7C">
              <w:rPr>
                <w:iCs/>
                <w:sz w:val="28"/>
                <w:szCs w:val="28"/>
              </w:rPr>
              <w:t>седьмом</w:t>
            </w:r>
            <w:r w:rsidR="00820138" w:rsidRPr="00CB2B83">
              <w:rPr>
                <w:iCs/>
                <w:sz w:val="28"/>
                <w:szCs w:val="28"/>
              </w:rPr>
              <w:t xml:space="preserve"> слова «такие документы (сведения, содержащиеся </w:t>
            </w:r>
            <w:r w:rsidR="008C357C">
              <w:rPr>
                <w:iCs/>
                <w:sz w:val="28"/>
                <w:szCs w:val="28"/>
              </w:rPr>
              <w:br/>
            </w:r>
            <w:r w:rsidR="00820138" w:rsidRPr="00CB2B83">
              <w:rPr>
                <w:iCs/>
                <w:sz w:val="28"/>
                <w:szCs w:val="28"/>
              </w:rPr>
              <w:t xml:space="preserve">в них) представляются по </w:t>
            </w:r>
            <w:r w:rsidR="00820138" w:rsidRPr="00CB2B83">
              <w:rPr>
                <w:sz w:val="28"/>
                <w:szCs w:val="28"/>
              </w:rPr>
              <w:t xml:space="preserve">межведомственному запросу лицензирующего органа федеральным органом исполнительной власти, уполномоченным </w:t>
            </w:r>
            <w:r w:rsidR="008C357C">
              <w:rPr>
                <w:sz w:val="28"/>
                <w:szCs w:val="28"/>
              </w:rPr>
              <w:br/>
            </w:r>
            <w:r w:rsidR="00820138" w:rsidRPr="00CB2B83">
              <w:rPr>
                <w:sz w:val="28"/>
                <w:szCs w:val="28"/>
              </w:rPr>
              <w:t xml:space="preserve">в области государственной регистрации прав на недвижимое имущество </w:t>
            </w:r>
            <w:r w:rsidR="008C357C">
              <w:rPr>
                <w:sz w:val="28"/>
                <w:szCs w:val="28"/>
              </w:rPr>
              <w:br/>
            </w:r>
            <w:r w:rsidR="00820138" w:rsidRPr="00CB2B83">
              <w:rPr>
                <w:sz w:val="28"/>
                <w:szCs w:val="28"/>
              </w:rPr>
              <w:t xml:space="preserve">и сделок с ним» </w:t>
            </w:r>
            <w:r w:rsidR="000D2D7A" w:rsidRPr="00CB2B83">
              <w:rPr>
                <w:iCs/>
                <w:sz w:val="28"/>
                <w:szCs w:val="28"/>
              </w:rPr>
              <w:t>заменить словами</w:t>
            </w:r>
            <w:r w:rsidR="00820138" w:rsidRPr="00CB2B83">
              <w:rPr>
                <w:iCs/>
                <w:sz w:val="28"/>
                <w:szCs w:val="28"/>
              </w:rPr>
              <w:t xml:space="preserve"> «</w:t>
            </w:r>
            <w:r w:rsidR="00441794" w:rsidRPr="00CB2B83">
              <w:rPr>
                <w:sz w:val="28"/>
                <w:szCs w:val="28"/>
              </w:rPr>
              <w:t>сведения, содержащиеся в ФГИС ЕГРН, представляются в порядке межведомственного информационного взаимодействия по запросу лицензирующего органа публично-правовой компанией «</w:t>
            </w:r>
            <w:proofErr w:type="spellStart"/>
            <w:r w:rsidR="00441794" w:rsidRPr="00CB2B83">
              <w:rPr>
                <w:sz w:val="28"/>
                <w:szCs w:val="28"/>
              </w:rPr>
              <w:t>Роскадастр</w:t>
            </w:r>
            <w:proofErr w:type="spellEnd"/>
            <w:r w:rsidR="00441794" w:rsidRPr="00CB2B83">
              <w:rPr>
                <w:sz w:val="28"/>
                <w:szCs w:val="28"/>
              </w:rPr>
              <w:t>»</w:t>
            </w:r>
            <w:r w:rsidR="000E312F" w:rsidRPr="00CB2B83">
              <w:rPr>
                <w:sz w:val="28"/>
                <w:szCs w:val="28"/>
              </w:rPr>
              <w:t>.</w:t>
            </w:r>
            <w:r w:rsidR="00820138" w:rsidRPr="00CB2B83">
              <w:rPr>
                <w:sz w:val="28"/>
                <w:szCs w:val="28"/>
              </w:rPr>
              <w:t>»;</w:t>
            </w:r>
          </w:p>
          <w:p w14:paraId="6DCD9B53" w14:textId="4756AC1B" w:rsidR="00E40834" w:rsidRPr="00CB2B83" w:rsidRDefault="00C55344" w:rsidP="004C5324">
            <w:pPr>
              <w:widowControl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CB2B83">
              <w:rPr>
                <w:bCs/>
                <w:sz w:val="28"/>
                <w:szCs w:val="28"/>
              </w:rPr>
              <w:t>-</w:t>
            </w:r>
            <w:r w:rsidR="008C357C">
              <w:rPr>
                <w:bCs/>
                <w:sz w:val="28"/>
                <w:szCs w:val="28"/>
              </w:rPr>
              <w:t xml:space="preserve"> </w:t>
            </w:r>
            <w:r w:rsidRPr="00CB2B83">
              <w:rPr>
                <w:bCs/>
                <w:sz w:val="28"/>
                <w:szCs w:val="28"/>
              </w:rPr>
              <w:t>в</w:t>
            </w:r>
            <w:r w:rsidR="00EE4469" w:rsidRPr="00CB2B83">
              <w:rPr>
                <w:bCs/>
                <w:sz w:val="28"/>
                <w:szCs w:val="28"/>
              </w:rPr>
              <w:t xml:space="preserve"> </w:t>
            </w:r>
            <w:r w:rsidRPr="00CB2B83">
              <w:rPr>
                <w:bCs/>
                <w:sz w:val="28"/>
                <w:szCs w:val="28"/>
              </w:rPr>
              <w:t>под</w:t>
            </w:r>
            <w:r w:rsidR="00EE4469" w:rsidRPr="00CB2B83">
              <w:rPr>
                <w:bCs/>
                <w:sz w:val="28"/>
                <w:szCs w:val="28"/>
              </w:rPr>
              <w:t>пункте 9.2.2</w:t>
            </w:r>
            <w:r w:rsidR="00E40834" w:rsidRPr="00CB2B83">
              <w:rPr>
                <w:bCs/>
                <w:sz w:val="28"/>
                <w:szCs w:val="28"/>
              </w:rPr>
              <w:t>:</w:t>
            </w:r>
          </w:p>
          <w:p w14:paraId="03CCBB63" w14:textId="73C35208" w:rsidR="00A152C9" w:rsidRPr="00CB2B83" w:rsidRDefault="00C55344" w:rsidP="004C5324">
            <w:pPr>
              <w:widowControl/>
              <w:ind w:firstLine="709"/>
              <w:jc w:val="both"/>
              <w:outlineLvl w:val="0"/>
              <w:rPr>
                <w:iCs/>
                <w:sz w:val="28"/>
                <w:szCs w:val="24"/>
              </w:rPr>
            </w:pPr>
            <w:r w:rsidRPr="00CB2B83">
              <w:rPr>
                <w:bCs/>
                <w:sz w:val="28"/>
                <w:szCs w:val="28"/>
              </w:rPr>
              <w:t xml:space="preserve">в абзаце </w:t>
            </w:r>
            <w:r w:rsidR="00C62D7C">
              <w:rPr>
                <w:bCs/>
                <w:sz w:val="28"/>
                <w:szCs w:val="28"/>
              </w:rPr>
              <w:t>втором</w:t>
            </w:r>
            <w:r w:rsidR="00A152C9" w:rsidRPr="00CB2B83">
              <w:rPr>
                <w:bCs/>
                <w:sz w:val="28"/>
                <w:szCs w:val="28"/>
              </w:rPr>
              <w:t xml:space="preserve"> </w:t>
            </w:r>
            <w:r w:rsidR="00E94545" w:rsidRPr="00CB2B83">
              <w:rPr>
                <w:iCs/>
                <w:sz w:val="28"/>
                <w:szCs w:val="24"/>
              </w:rPr>
              <w:t xml:space="preserve">слова </w:t>
            </w:r>
            <w:r w:rsidR="00E94545" w:rsidRPr="00CB2B83">
              <w:rPr>
                <w:iCs/>
                <w:sz w:val="28"/>
                <w:szCs w:val="28"/>
              </w:rPr>
              <w:t>«</w:t>
            </w:r>
            <w:r w:rsidR="00E94545" w:rsidRPr="00CB2B83">
              <w:rPr>
                <w:sz w:val="28"/>
                <w:szCs w:val="28"/>
              </w:rPr>
              <w:t>мест нахождения его обособленных подразделений, осуществляющих лицензируемые виды деятельности</w:t>
            </w:r>
            <w:r w:rsidR="00E94545" w:rsidRPr="00CB2B83">
              <w:rPr>
                <w:iCs/>
                <w:sz w:val="28"/>
                <w:szCs w:val="28"/>
              </w:rPr>
              <w:t>»</w:t>
            </w:r>
            <w:r w:rsidR="00E94545" w:rsidRPr="00CB2B83">
              <w:rPr>
                <w:iCs/>
                <w:sz w:val="28"/>
                <w:szCs w:val="24"/>
              </w:rPr>
              <w:t xml:space="preserve"> заменить словами «мест</w:t>
            </w:r>
            <w:r w:rsidR="00A152C9" w:rsidRPr="00CB2B83">
              <w:rPr>
                <w:iCs/>
                <w:sz w:val="28"/>
                <w:szCs w:val="24"/>
              </w:rPr>
              <w:t xml:space="preserve"> осуществления лицензируемой деятельности, </w:t>
            </w:r>
            <w:r w:rsidR="008C357C">
              <w:rPr>
                <w:iCs/>
                <w:sz w:val="28"/>
                <w:szCs w:val="24"/>
              </w:rPr>
              <w:br/>
            </w:r>
            <w:r w:rsidR="00A152C9" w:rsidRPr="00CB2B83">
              <w:rPr>
                <w:iCs/>
                <w:sz w:val="28"/>
                <w:szCs w:val="24"/>
              </w:rPr>
              <w:t xml:space="preserve">в </w:t>
            </w:r>
            <w:r w:rsidR="00E94545" w:rsidRPr="00CB2B83">
              <w:rPr>
                <w:iCs/>
                <w:sz w:val="28"/>
                <w:szCs w:val="24"/>
              </w:rPr>
              <w:t>том числе мест</w:t>
            </w:r>
            <w:r w:rsidR="00A152C9" w:rsidRPr="00CB2B83">
              <w:rPr>
                <w:iCs/>
                <w:sz w:val="28"/>
                <w:szCs w:val="24"/>
              </w:rPr>
              <w:t xml:space="preserve"> нахождения обособленных подразделений организации, </w:t>
            </w:r>
            <w:r w:rsidR="008C357C">
              <w:rPr>
                <w:iCs/>
                <w:sz w:val="28"/>
                <w:szCs w:val="24"/>
              </w:rPr>
              <w:br/>
            </w:r>
            <w:r w:rsidR="00A152C9" w:rsidRPr="00CB2B83">
              <w:rPr>
                <w:iCs/>
                <w:sz w:val="28"/>
                <w:szCs w:val="24"/>
              </w:rPr>
              <w:t>с указанием кодов причины постановки организации на учет в налоговых органах</w:t>
            </w:r>
            <w:r w:rsidR="00E94545" w:rsidRPr="00CB2B83">
              <w:rPr>
                <w:iCs/>
                <w:sz w:val="28"/>
                <w:szCs w:val="24"/>
              </w:rPr>
              <w:t>»</w:t>
            </w:r>
            <w:r w:rsidR="00A152C9" w:rsidRPr="00CB2B83">
              <w:rPr>
                <w:iCs/>
                <w:sz w:val="28"/>
                <w:szCs w:val="24"/>
              </w:rPr>
              <w:t>;</w:t>
            </w:r>
          </w:p>
          <w:p w14:paraId="603D7EBC" w14:textId="4FDC367D" w:rsidR="007546B2" w:rsidRPr="00CB2B83" w:rsidRDefault="00C55344" w:rsidP="004C5324">
            <w:pPr>
              <w:widowControl/>
              <w:ind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CB2B83">
              <w:rPr>
                <w:bCs/>
                <w:sz w:val="28"/>
                <w:szCs w:val="28"/>
              </w:rPr>
              <w:t xml:space="preserve">в абзаце </w:t>
            </w:r>
            <w:r w:rsidR="00E4556D">
              <w:rPr>
                <w:bCs/>
                <w:sz w:val="28"/>
                <w:szCs w:val="28"/>
              </w:rPr>
              <w:t>шестом</w:t>
            </w:r>
            <w:r w:rsidR="00E40834" w:rsidRPr="00CB2B83">
              <w:rPr>
                <w:bCs/>
                <w:sz w:val="28"/>
                <w:szCs w:val="28"/>
              </w:rPr>
              <w:t xml:space="preserve"> слова «</w:t>
            </w:r>
            <w:r w:rsidR="00441794" w:rsidRPr="00CB2B83">
              <w:rPr>
                <w:sz w:val="28"/>
                <w:szCs w:val="28"/>
              </w:rPr>
              <w:t xml:space="preserve">такие документы (сведения, содержащиеся </w:t>
            </w:r>
            <w:r w:rsidR="008C357C">
              <w:rPr>
                <w:sz w:val="28"/>
                <w:szCs w:val="28"/>
              </w:rPr>
              <w:br/>
            </w:r>
            <w:r w:rsidR="00441794" w:rsidRPr="00CB2B83">
              <w:rPr>
                <w:sz w:val="28"/>
                <w:szCs w:val="28"/>
              </w:rPr>
              <w:t>в них)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власти, уполномоченным в области государственной регистрации прав на недвижимое имущество и сделок с ним</w:t>
            </w:r>
            <w:r w:rsidR="00E40834" w:rsidRPr="00CB2B83">
              <w:rPr>
                <w:bCs/>
                <w:sz w:val="28"/>
                <w:szCs w:val="28"/>
              </w:rPr>
              <w:t xml:space="preserve">» заменить </w:t>
            </w:r>
            <w:r w:rsidR="000D2D7A" w:rsidRPr="00CB2B83">
              <w:rPr>
                <w:bCs/>
                <w:sz w:val="28"/>
                <w:szCs w:val="28"/>
              </w:rPr>
              <w:t>словами</w:t>
            </w:r>
            <w:r w:rsidR="00E40834" w:rsidRPr="00CB2B83">
              <w:rPr>
                <w:bCs/>
                <w:sz w:val="28"/>
                <w:szCs w:val="28"/>
              </w:rPr>
              <w:t xml:space="preserve"> </w:t>
            </w:r>
            <w:r w:rsidR="00441794" w:rsidRPr="00CB2B83">
              <w:rPr>
                <w:bCs/>
                <w:sz w:val="28"/>
                <w:szCs w:val="28"/>
              </w:rPr>
              <w:t>«</w:t>
            </w:r>
            <w:r w:rsidR="00441794" w:rsidRPr="00CB2B83">
              <w:rPr>
                <w:sz w:val="28"/>
                <w:szCs w:val="28"/>
              </w:rPr>
              <w:t>сведения, содержащиеся в ФГИС ЕГРН, представляются в порядке межведомственного информационного взаимодействия по запросу лицензирующего органа публично-правовой компанией «</w:t>
            </w:r>
            <w:proofErr w:type="spellStart"/>
            <w:r w:rsidR="00441794" w:rsidRPr="00CB2B83">
              <w:rPr>
                <w:sz w:val="28"/>
                <w:szCs w:val="28"/>
              </w:rPr>
              <w:t>Роскадастр</w:t>
            </w:r>
            <w:proofErr w:type="spellEnd"/>
            <w:r w:rsidR="00441794" w:rsidRPr="00CB2B83">
              <w:rPr>
                <w:sz w:val="28"/>
                <w:szCs w:val="28"/>
              </w:rPr>
              <w:t>»</w:t>
            </w:r>
            <w:r w:rsidR="000E312F" w:rsidRPr="00CB2B83">
              <w:rPr>
                <w:sz w:val="28"/>
                <w:szCs w:val="28"/>
              </w:rPr>
              <w:t>;</w:t>
            </w:r>
            <w:r w:rsidR="00E40834" w:rsidRPr="00CB2B83">
              <w:rPr>
                <w:bCs/>
                <w:sz w:val="28"/>
                <w:szCs w:val="28"/>
              </w:rPr>
              <w:t>»;</w:t>
            </w:r>
          </w:p>
          <w:p w14:paraId="3233CDDC" w14:textId="38214809" w:rsidR="000D2D7A" w:rsidRPr="00CB2B83" w:rsidRDefault="00C55344" w:rsidP="004C5324">
            <w:pPr>
              <w:widowControl/>
              <w:ind w:firstLine="709"/>
              <w:jc w:val="both"/>
              <w:rPr>
                <w:bCs/>
                <w:sz w:val="28"/>
                <w:szCs w:val="28"/>
              </w:rPr>
            </w:pPr>
            <w:r w:rsidRPr="00CB2B83">
              <w:rPr>
                <w:bCs/>
                <w:sz w:val="28"/>
                <w:szCs w:val="28"/>
              </w:rPr>
              <w:lastRenderedPageBreak/>
              <w:t xml:space="preserve">абзац </w:t>
            </w:r>
            <w:r w:rsidR="00E4556D">
              <w:rPr>
                <w:bCs/>
                <w:sz w:val="28"/>
                <w:szCs w:val="28"/>
              </w:rPr>
              <w:t>девят</w:t>
            </w:r>
            <w:r w:rsidR="003469F2">
              <w:rPr>
                <w:bCs/>
                <w:sz w:val="28"/>
                <w:szCs w:val="28"/>
              </w:rPr>
              <w:t>ый</w:t>
            </w:r>
            <w:r w:rsidR="00A72F6E" w:rsidRPr="00CB2B83">
              <w:rPr>
                <w:bCs/>
                <w:sz w:val="28"/>
                <w:szCs w:val="28"/>
              </w:rPr>
              <w:t xml:space="preserve"> изложить в </w:t>
            </w:r>
            <w:r w:rsidR="000E312F" w:rsidRPr="00CB2B83">
              <w:rPr>
                <w:sz w:val="28"/>
                <w:szCs w:val="28"/>
              </w:rPr>
              <w:t>следующей</w:t>
            </w:r>
            <w:r w:rsidR="00A72F6E" w:rsidRPr="00CB2B83">
              <w:rPr>
                <w:bCs/>
                <w:sz w:val="28"/>
                <w:szCs w:val="28"/>
              </w:rPr>
              <w:t xml:space="preserve"> редакции: </w:t>
            </w:r>
          </w:p>
          <w:p w14:paraId="086D496A" w14:textId="5D9FE8E6" w:rsidR="007546B2" w:rsidRPr="00CB2B83" w:rsidRDefault="00A72F6E" w:rsidP="004C5324">
            <w:pPr>
              <w:widowControl/>
              <w:ind w:firstLine="709"/>
              <w:jc w:val="both"/>
              <w:rPr>
                <w:bCs/>
                <w:sz w:val="28"/>
                <w:szCs w:val="28"/>
              </w:rPr>
            </w:pPr>
            <w:r w:rsidRPr="00CB2B83">
              <w:rPr>
                <w:bCs/>
                <w:sz w:val="28"/>
                <w:szCs w:val="28"/>
              </w:rPr>
              <w:t>«</w:t>
            </w:r>
            <w:r w:rsidR="000E312F" w:rsidRPr="00CB2B83">
              <w:rPr>
                <w:bCs/>
                <w:sz w:val="28"/>
                <w:szCs w:val="28"/>
              </w:rPr>
              <w:t xml:space="preserve">8) </w:t>
            </w:r>
            <w:r w:rsidRPr="00CB2B83">
              <w:rPr>
                <w:sz w:val="28"/>
                <w:szCs w:val="28"/>
              </w:rPr>
              <w:t xml:space="preserve">сведения из единого реестра уведомлений о начале предоставления услуг общественного питания. В случае, если указанные сведения </w:t>
            </w:r>
            <w:r w:rsidR="00662A34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не представлены организацией, указанные сведения представляются </w:t>
            </w:r>
            <w:r w:rsidR="00662A34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по запросу лицензирующего органа уполномоченным федеральным </w:t>
            </w:r>
            <w:r w:rsidR="00F5522D" w:rsidRPr="00CB2B83">
              <w:rPr>
                <w:sz w:val="28"/>
                <w:szCs w:val="28"/>
              </w:rPr>
              <w:t>органом исполнительной власти.»;</w:t>
            </w:r>
          </w:p>
          <w:p w14:paraId="63A62ED6" w14:textId="77777777" w:rsidR="000D2D7A" w:rsidRPr="00420048" w:rsidRDefault="00C55344" w:rsidP="004C5324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420048">
              <w:rPr>
                <w:iCs/>
                <w:sz w:val="28"/>
                <w:szCs w:val="28"/>
              </w:rPr>
              <w:t>1.3.</w:t>
            </w:r>
            <w:r w:rsidR="00831199" w:rsidRPr="00420048">
              <w:rPr>
                <w:iCs/>
                <w:sz w:val="28"/>
                <w:szCs w:val="28"/>
              </w:rPr>
              <w:t>7</w:t>
            </w:r>
            <w:r w:rsidR="000D2D7A" w:rsidRPr="00420048">
              <w:rPr>
                <w:iCs/>
                <w:sz w:val="28"/>
                <w:szCs w:val="28"/>
              </w:rPr>
              <w:t xml:space="preserve">. </w:t>
            </w:r>
            <w:r w:rsidR="00420048" w:rsidRPr="00420048">
              <w:rPr>
                <w:iCs/>
                <w:sz w:val="28"/>
                <w:szCs w:val="28"/>
              </w:rPr>
              <w:t xml:space="preserve">Подпункт 10.1.4 </w:t>
            </w:r>
            <w:r w:rsidRPr="00420048">
              <w:rPr>
                <w:iCs/>
                <w:sz w:val="28"/>
                <w:szCs w:val="28"/>
              </w:rPr>
              <w:t>пункт</w:t>
            </w:r>
            <w:r w:rsidR="00420048" w:rsidRPr="00420048">
              <w:rPr>
                <w:iCs/>
                <w:sz w:val="28"/>
                <w:szCs w:val="28"/>
              </w:rPr>
              <w:t>а</w:t>
            </w:r>
            <w:r w:rsidRPr="00420048">
              <w:rPr>
                <w:iCs/>
                <w:sz w:val="28"/>
                <w:szCs w:val="28"/>
              </w:rPr>
              <w:t xml:space="preserve"> 10.1</w:t>
            </w:r>
            <w:r w:rsidR="00420048" w:rsidRPr="00420048">
              <w:rPr>
                <w:iCs/>
                <w:sz w:val="28"/>
                <w:szCs w:val="28"/>
              </w:rPr>
              <w:t xml:space="preserve"> изложить в следующей редакции:</w:t>
            </w:r>
          </w:p>
          <w:p w14:paraId="795FC4F2" w14:textId="77777777" w:rsidR="00420048" w:rsidRPr="00420048" w:rsidRDefault="00420048" w:rsidP="004C5324">
            <w:pPr>
              <w:widowControl/>
              <w:ind w:firstLine="709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420048">
              <w:rPr>
                <w:iCs/>
                <w:color w:val="000000" w:themeColor="text1"/>
                <w:sz w:val="28"/>
                <w:szCs w:val="28"/>
              </w:rPr>
              <w:t xml:space="preserve">«10.1.4. </w:t>
            </w:r>
            <w:r w:rsidRPr="00420048">
              <w:rPr>
                <w:color w:val="000000" w:themeColor="text1"/>
                <w:sz w:val="28"/>
                <w:szCs w:val="28"/>
              </w:rPr>
              <w:t xml:space="preserve">В Роспотребнадзоре </w:t>
            </w:r>
            <w:r w:rsidR="002F1E68" w:rsidRPr="00CB2B83">
              <w:rPr>
                <w:rFonts w:eastAsiaTheme="minorEastAsia"/>
                <w:sz w:val="28"/>
                <w:szCs w:val="22"/>
              </w:rPr>
              <w:t>–</w:t>
            </w:r>
            <w:r w:rsidRPr="00420048">
              <w:rPr>
                <w:color w:val="000000" w:themeColor="text1"/>
                <w:sz w:val="28"/>
                <w:szCs w:val="28"/>
              </w:rPr>
              <w:t xml:space="preserve"> сведения из единого реестра уведомлений о начале предоставления услуг общественного питания.</w:t>
            </w:r>
          </w:p>
          <w:p w14:paraId="6A1365C2" w14:textId="4C5BEAB6" w:rsidR="00420048" w:rsidRPr="00420048" w:rsidRDefault="00420048" w:rsidP="004C5324">
            <w:pPr>
              <w:widowControl/>
              <w:ind w:firstLine="709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42004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Межведомственное информационное взаимодействие осуществляется </w:t>
            </w:r>
            <w:r w:rsidR="004A0BC2">
              <w:rPr>
                <w:rFonts w:eastAsiaTheme="minorEastAsia"/>
                <w:color w:val="000000" w:themeColor="text1"/>
                <w:sz w:val="28"/>
                <w:szCs w:val="28"/>
              </w:rPr>
              <w:br/>
            </w:r>
            <w:r w:rsidRPr="00420048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9" w:history="1">
              <w:r w:rsidRPr="00420048">
                <w:rPr>
                  <w:rFonts w:eastAsiaTheme="minorEastAsia"/>
                  <w:color w:val="000000" w:themeColor="text1"/>
                  <w:sz w:val="28"/>
                  <w:szCs w:val="28"/>
                </w:rPr>
                <w:t>закона</w:t>
              </w:r>
            </w:hyperlink>
            <w:r w:rsidR="008B4F7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Pr="00420048">
              <w:rPr>
                <w:rFonts w:eastAsiaTheme="minorEastAsia"/>
                <w:color w:val="000000" w:themeColor="text1"/>
                <w:sz w:val="28"/>
                <w:szCs w:val="28"/>
              </w:rPr>
              <w:t>№ 210-ФЗ.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»</w:t>
            </w:r>
            <w:r w:rsidR="000F7046">
              <w:rPr>
                <w:rFonts w:eastAsiaTheme="minorEastAsia"/>
                <w:color w:val="000000" w:themeColor="text1"/>
                <w:sz w:val="28"/>
                <w:szCs w:val="28"/>
              </w:rPr>
              <w:t>;</w:t>
            </w:r>
          </w:p>
          <w:p w14:paraId="0533A869" w14:textId="77777777" w:rsidR="00643C40" w:rsidRPr="00CB2B83" w:rsidRDefault="00831199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</w:t>
            </w:r>
            <w:r w:rsidR="00C55344" w:rsidRPr="00CB2B83">
              <w:rPr>
                <w:sz w:val="28"/>
                <w:szCs w:val="28"/>
              </w:rPr>
              <w:t>. В</w:t>
            </w:r>
            <w:r w:rsidR="00643C40" w:rsidRPr="00CB2B83">
              <w:rPr>
                <w:sz w:val="28"/>
                <w:szCs w:val="28"/>
              </w:rPr>
              <w:t xml:space="preserve"> пункте 10.3:</w:t>
            </w:r>
          </w:p>
          <w:p w14:paraId="29D06AF6" w14:textId="70141722" w:rsidR="000D2D7A" w:rsidRDefault="00F216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123A" w:rsidRPr="00CB2B83">
              <w:rPr>
                <w:sz w:val="28"/>
                <w:szCs w:val="28"/>
              </w:rPr>
              <w:t>абзац</w:t>
            </w:r>
            <w:r w:rsidR="00750833">
              <w:rPr>
                <w:sz w:val="28"/>
                <w:szCs w:val="28"/>
              </w:rPr>
              <w:t>ы</w:t>
            </w:r>
            <w:r w:rsidR="0064123A" w:rsidRPr="00CB2B83">
              <w:rPr>
                <w:sz w:val="28"/>
                <w:szCs w:val="28"/>
              </w:rPr>
              <w:t xml:space="preserve"> </w:t>
            </w:r>
            <w:r w:rsidR="00CB699E">
              <w:rPr>
                <w:sz w:val="28"/>
                <w:szCs w:val="28"/>
              </w:rPr>
              <w:t>третий</w:t>
            </w:r>
            <w:r w:rsidR="00750833">
              <w:rPr>
                <w:sz w:val="28"/>
                <w:szCs w:val="28"/>
              </w:rPr>
              <w:t>, четвертый</w:t>
            </w:r>
            <w:r w:rsidR="007610DC">
              <w:rPr>
                <w:sz w:val="28"/>
                <w:szCs w:val="28"/>
              </w:rPr>
              <w:t xml:space="preserve"> изложить в следующей редакции</w:t>
            </w:r>
            <w:r w:rsidR="0064123A" w:rsidRPr="00CB2B83">
              <w:rPr>
                <w:sz w:val="28"/>
                <w:szCs w:val="28"/>
              </w:rPr>
              <w:t xml:space="preserve">: </w:t>
            </w:r>
          </w:p>
          <w:p w14:paraId="3BA4164A" w14:textId="4C6A7640" w:rsidR="0064123A" w:rsidRPr="00CB2B83" w:rsidRDefault="00C364CE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0833" w:rsidRPr="00750833">
              <w:rPr>
                <w:sz w:val="28"/>
                <w:szCs w:val="28"/>
              </w:rPr>
      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Министерства,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      </w:r>
            <w:r w:rsidR="000F7046">
              <w:rPr>
                <w:sz w:val="28"/>
                <w:szCs w:val="28"/>
              </w:rPr>
              <w:br/>
            </w:r>
            <w:r w:rsidR="00750833" w:rsidRPr="00750833">
              <w:rPr>
                <w:sz w:val="28"/>
                <w:szCs w:val="28"/>
              </w:rPr>
              <w:t xml:space="preserve">в предоставлении Государственной услуги в соответствии с нормативными правовыми актами Российской Федерации, нормативными правовыми актами Рязанской области, Регламентом, за исключением документов, включенных </w:t>
            </w:r>
            <w:r w:rsidR="000F7046">
              <w:rPr>
                <w:sz w:val="28"/>
                <w:szCs w:val="28"/>
              </w:rPr>
              <w:br/>
            </w:r>
            <w:r w:rsidR="00750833" w:rsidRPr="00750833">
              <w:rPr>
                <w:sz w:val="28"/>
                <w:szCs w:val="28"/>
              </w:rPr>
              <w:t xml:space="preserve">в </w:t>
            </w:r>
            <w:r w:rsidR="00750833" w:rsidRPr="00750833">
              <w:rPr>
                <w:color w:val="000000" w:themeColor="text1"/>
                <w:sz w:val="28"/>
                <w:szCs w:val="28"/>
              </w:rPr>
              <w:t xml:space="preserve">определенный </w:t>
            </w:r>
            <w:hyperlink r:id="rId10" w:history="1">
              <w:r w:rsidR="00750833" w:rsidRPr="00750833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частью 6 статьи 7</w:t>
              </w:r>
            </w:hyperlink>
            <w:r w:rsidR="00750833" w:rsidRPr="00750833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4146">
              <w:rPr>
                <w:color w:val="000000" w:themeColor="text1"/>
                <w:sz w:val="28"/>
                <w:szCs w:val="28"/>
              </w:rPr>
              <w:t xml:space="preserve">Федерального закона </w:t>
            </w:r>
            <w:r w:rsidR="000E1E11">
              <w:rPr>
                <w:color w:val="000000" w:themeColor="text1"/>
                <w:sz w:val="28"/>
                <w:szCs w:val="28"/>
              </w:rPr>
              <w:t xml:space="preserve">от 27 июля </w:t>
            </w:r>
            <w:r w:rsidR="000F7046">
              <w:rPr>
                <w:color w:val="000000" w:themeColor="text1"/>
                <w:sz w:val="28"/>
                <w:szCs w:val="28"/>
              </w:rPr>
              <w:br/>
            </w:r>
            <w:r w:rsidR="000E1E11">
              <w:rPr>
                <w:color w:val="000000" w:themeColor="text1"/>
                <w:sz w:val="28"/>
                <w:szCs w:val="28"/>
              </w:rPr>
              <w:t>2010 г.</w:t>
            </w:r>
            <w:r w:rsidR="000F70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50833" w:rsidRPr="00750833">
              <w:rPr>
                <w:color w:val="000000" w:themeColor="text1"/>
                <w:sz w:val="28"/>
                <w:szCs w:val="28"/>
              </w:rPr>
              <w:t>№ 210-ФЗ «Об организации предоставления</w:t>
            </w:r>
            <w:r w:rsidR="00750833" w:rsidRPr="00FE527F">
              <w:rPr>
                <w:color w:val="000000" w:themeColor="text1"/>
                <w:sz w:val="28"/>
                <w:szCs w:val="28"/>
              </w:rPr>
              <w:t xml:space="preserve"> государственных </w:t>
            </w:r>
            <w:r w:rsidR="000F7046">
              <w:rPr>
                <w:color w:val="000000" w:themeColor="text1"/>
                <w:sz w:val="28"/>
                <w:szCs w:val="28"/>
              </w:rPr>
              <w:br/>
            </w:r>
            <w:r w:rsidR="00750833" w:rsidRPr="00FE527F">
              <w:rPr>
                <w:color w:val="000000" w:themeColor="text1"/>
                <w:sz w:val="28"/>
                <w:szCs w:val="28"/>
              </w:rPr>
              <w:t xml:space="preserve">и муниципальных услуг» (далее – Федеральный закон № </w:t>
            </w:r>
            <w:r w:rsidR="00750833" w:rsidRPr="00FE527F">
              <w:rPr>
                <w:rFonts w:eastAsiaTheme="minorEastAsia"/>
                <w:color w:val="000000" w:themeColor="text1"/>
                <w:sz w:val="28"/>
                <w:szCs w:val="28"/>
              </w:rPr>
              <w:t>210-ФЗ)</w:t>
            </w:r>
            <w:r w:rsidR="00750833" w:rsidRPr="00750833">
              <w:rPr>
                <w:sz w:val="28"/>
                <w:szCs w:val="28"/>
              </w:rPr>
              <w:t>, перечень документов</w:t>
            </w:r>
            <w:r>
              <w:rPr>
                <w:sz w:val="28"/>
                <w:szCs w:val="28"/>
              </w:rPr>
              <w:t xml:space="preserve">. </w:t>
            </w:r>
            <w:r w:rsidR="0064123A" w:rsidRPr="00CB2B83">
              <w:rPr>
                <w:sz w:val="28"/>
                <w:szCs w:val="28"/>
              </w:rPr>
              <w:t xml:space="preserve">Заявитель вправе представить указанные документы </w:t>
            </w:r>
            <w:r w:rsidR="000F7046">
              <w:rPr>
                <w:sz w:val="28"/>
                <w:szCs w:val="28"/>
              </w:rPr>
              <w:br/>
            </w:r>
            <w:r w:rsidR="0064123A" w:rsidRPr="00CB2B83">
              <w:rPr>
                <w:sz w:val="28"/>
                <w:szCs w:val="28"/>
              </w:rPr>
              <w:t>и информацию в Министерство по собственной инициативе</w:t>
            </w:r>
            <w:r w:rsidR="000E312F" w:rsidRPr="00CB2B83">
              <w:rPr>
                <w:sz w:val="28"/>
                <w:szCs w:val="28"/>
              </w:rPr>
              <w:t>;</w:t>
            </w:r>
          </w:p>
          <w:p w14:paraId="20F7F432" w14:textId="0E9392F1" w:rsidR="006F3204" w:rsidRPr="00CB2B83" w:rsidRDefault="006F320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CB2B83">
              <w:rPr>
                <w:sz w:val="28"/>
                <w:szCs w:val="28"/>
              </w:rPr>
              <w:t xml:space="preserve"> соответствии с требованиями </w:t>
            </w:r>
            <w:hyperlink r:id="rId11" w:history="1">
              <w:r w:rsidRPr="00CB2B83">
                <w:rPr>
                  <w:sz w:val="28"/>
                  <w:szCs w:val="28"/>
                </w:rPr>
                <w:t>пункта 3 части 1 статьи 7</w:t>
              </w:r>
            </w:hyperlink>
            <w:r w:rsidRPr="00CB2B83">
              <w:rPr>
                <w:sz w:val="28"/>
                <w:szCs w:val="28"/>
              </w:rPr>
              <w:t xml:space="preserve"> </w:t>
            </w:r>
            <w:r w:rsidR="00A60D60" w:rsidRPr="0090065A">
              <w:rPr>
                <w:color w:val="000000" w:themeColor="text1"/>
                <w:sz w:val="28"/>
                <w:szCs w:val="28"/>
              </w:rPr>
              <w:t>Федерального</w:t>
            </w:r>
            <w:r w:rsidRPr="0090065A">
              <w:rPr>
                <w:color w:val="000000" w:themeColor="text1"/>
                <w:sz w:val="28"/>
                <w:szCs w:val="28"/>
              </w:rPr>
              <w:t xml:space="preserve"> закон</w:t>
            </w:r>
            <w:r w:rsidR="00A60D60" w:rsidRPr="0090065A">
              <w:rPr>
                <w:color w:val="000000" w:themeColor="text1"/>
                <w:sz w:val="28"/>
                <w:szCs w:val="28"/>
              </w:rPr>
              <w:t>а</w:t>
            </w:r>
            <w:r w:rsidRPr="0090065A">
              <w:rPr>
                <w:color w:val="000000" w:themeColor="text1"/>
                <w:sz w:val="28"/>
                <w:szCs w:val="28"/>
              </w:rPr>
              <w:t xml:space="preserve"> № </w:t>
            </w:r>
            <w:r w:rsidRPr="0090065A">
              <w:rPr>
                <w:rFonts w:eastAsiaTheme="minorEastAsia"/>
                <w:color w:val="000000" w:themeColor="text1"/>
                <w:sz w:val="28"/>
                <w:szCs w:val="28"/>
              </w:rPr>
              <w:t>210-ФЗ</w:t>
            </w:r>
            <w:r>
              <w:rPr>
                <w:sz w:val="28"/>
                <w:szCs w:val="28"/>
              </w:rPr>
              <w:t xml:space="preserve"> при предоставлении Г</w:t>
            </w:r>
            <w:r w:rsidRPr="00CB2B83">
              <w:rPr>
                <w:sz w:val="28"/>
                <w:szCs w:val="28"/>
              </w:rPr>
              <w:t>осударственной услуги Министерство не вправе требовать от Заявителя осуществления действий, в том числе согласова</w:t>
            </w:r>
            <w:r>
              <w:rPr>
                <w:sz w:val="28"/>
                <w:szCs w:val="28"/>
              </w:rPr>
              <w:t>ний, необходимых для получения Г</w:t>
            </w:r>
            <w:r w:rsidRPr="00CB2B83">
              <w:rPr>
                <w:sz w:val="28"/>
                <w:szCs w:val="28"/>
              </w:rPr>
              <w:t xml:space="preserve">осударственной услуги </w:t>
            </w:r>
            <w:r w:rsidR="000F7046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      </w:r>
            <w:hyperlink r:id="rId12" w:history="1">
              <w:r w:rsidRPr="00CB2B83">
                <w:rPr>
                  <w:sz w:val="28"/>
                  <w:szCs w:val="28"/>
                </w:rPr>
                <w:t>Перечень</w:t>
              </w:r>
            </w:hyperlink>
            <w:r w:rsidRPr="00CB2B83">
              <w:rPr>
                <w:sz w:val="28"/>
                <w:szCs w:val="28"/>
              </w:rPr>
              <w:t xml:space="preserve"> услуг, которые являются необходимыми и обязательными </w:t>
            </w:r>
            <w:r w:rsidR="000F7046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для предоставления исполнительными органами Рязанской области государственных услуг и предоставляются организациями, участвующими </w:t>
            </w:r>
            <w:r w:rsidR="000F7046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в предоставлении госуд</w:t>
            </w:r>
            <w:r>
              <w:rPr>
                <w:sz w:val="28"/>
                <w:szCs w:val="28"/>
              </w:rPr>
              <w:t>арственных услуг, утвержденный п</w:t>
            </w:r>
            <w:r w:rsidRPr="00CB2B83">
              <w:rPr>
                <w:sz w:val="28"/>
                <w:szCs w:val="28"/>
              </w:rPr>
              <w:t>остановлением Правительства Рязанской области от 22 июня 2011 г</w:t>
            </w:r>
            <w:r>
              <w:rPr>
                <w:sz w:val="28"/>
                <w:szCs w:val="28"/>
              </w:rPr>
              <w:t>.</w:t>
            </w:r>
            <w:r w:rsidRPr="00CB2B83">
              <w:rPr>
                <w:sz w:val="28"/>
                <w:szCs w:val="28"/>
              </w:rPr>
              <w:t xml:space="preserve"> № 161</w:t>
            </w:r>
            <w:r>
              <w:rPr>
                <w:sz w:val="28"/>
                <w:szCs w:val="28"/>
              </w:rPr>
              <w:t>;»</w:t>
            </w:r>
            <w:r w:rsidRPr="00CB2B83">
              <w:rPr>
                <w:sz w:val="28"/>
                <w:szCs w:val="28"/>
              </w:rPr>
              <w:t xml:space="preserve">; </w:t>
            </w:r>
          </w:p>
          <w:p w14:paraId="635FD770" w14:textId="77777777" w:rsidR="00AE006C" w:rsidRPr="00CB2B83" w:rsidRDefault="005303AF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- в </w:t>
            </w:r>
            <w:r w:rsidR="00416BEC" w:rsidRPr="00CB2B83">
              <w:rPr>
                <w:sz w:val="28"/>
                <w:szCs w:val="28"/>
              </w:rPr>
              <w:t>подпункте</w:t>
            </w:r>
            <w:r w:rsidRPr="00CB2B83">
              <w:rPr>
                <w:sz w:val="28"/>
                <w:szCs w:val="28"/>
              </w:rPr>
              <w:t xml:space="preserve"> </w:t>
            </w:r>
            <w:r w:rsidR="000F214A" w:rsidRPr="00CB2B83">
              <w:rPr>
                <w:sz w:val="28"/>
                <w:szCs w:val="28"/>
              </w:rPr>
              <w:t>«</w:t>
            </w:r>
            <w:r w:rsidRPr="00CB2B83">
              <w:rPr>
                <w:sz w:val="28"/>
                <w:szCs w:val="28"/>
              </w:rPr>
              <w:t>г</w:t>
            </w:r>
            <w:r w:rsidR="000F214A" w:rsidRPr="00CB2B83">
              <w:rPr>
                <w:sz w:val="28"/>
                <w:szCs w:val="28"/>
              </w:rPr>
              <w:t>»</w:t>
            </w:r>
            <w:r w:rsidR="00643C40" w:rsidRPr="00CB2B83">
              <w:rPr>
                <w:sz w:val="28"/>
                <w:szCs w:val="28"/>
              </w:rPr>
              <w:t xml:space="preserve"> </w:t>
            </w:r>
            <w:r w:rsidR="00AE006C" w:rsidRPr="00CB2B83">
              <w:rPr>
                <w:sz w:val="28"/>
                <w:szCs w:val="28"/>
              </w:rPr>
              <w:t xml:space="preserve">слова «уполномоченного должностного лица» заменить </w:t>
            </w:r>
            <w:r w:rsidRPr="00CB2B83">
              <w:rPr>
                <w:sz w:val="28"/>
                <w:szCs w:val="28"/>
              </w:rPr>
              <w:t>словом</w:t>
            </w:r>
            <w:r w:rsidR="00AE006C" w:rsidRPr="00CB2B83">
              <w:rPr>
                <w:sz w:val="28"/>
                <w:szCs w:val="28"/>
              </w:rPr>
              <w:t xml:space="preserve"> «руководителя»</w:t>
            </w:r>
            <w:r w:rsidR="00D771F9" w:rsidRPr="00CB2B83">
              <w:rPr>
                <w:sz w:val="28"/>
                <w:szCs w:val="28"/>
              </w:rPr>
              <w:t>;</w:t>
            </w:r>
          </w:p>
          <w:p w14:paraId="6ED8C325" w14:textId="77777777" w:rsidR="00A21E54" w:rsidRPr="00CB2B83" w:rsidRDefault="00643C4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- дополнить </w:t>
            </w:r>
            <w:r w:rsidR="0015497A" w:rsidRPr="00CB2B83">
              <w:rPr>
                <w:sz w:val="28"/>
                <w:szCs w:val="28"/>
              </w:rPr>
              <w:t>под</w:t>
            </w:r>
            <w:r w:rsidR="005303AF" w:rsidRPr="00CB2B83">
              <w:rPr>
                <w:sz w:val="28"/>
                <w:szCs w:val="28"/>
              </w:rPr>
              <w:t xml:space="preserve">пунктом </w:t>
            </w:r>
            <w:r w:rsidR="000F214A" w:rsidRPr="00CB2B83">
              <w:rPr>
                <w:sz w:val="28"/>
                <w:szCs w:val="28"/>
              </w:rPr>
              <w:t>«</w:t>
            </w:r>
            <w:r w:rsidR="005303AF" w:rsidRPr="00CB2B83">
              <w:rPr>
                <w:sz w:val="28"/>
                <w:szCs w:val="28"/>
              </w:rPr>
              <w:t>д</w:t>
            </w:r>
            <w:r w:rsidR="000F214A" w:rsidRPr="00CB2B83">
              <w:rPr>
                <w:sz w:val="28"/>
                <w:szCs w:val="28"/>
              </w:rPr>
              <w:t>»</w:t>
            </w:r>
            <w:r w:rsidR="0015497A" w:rsidRPr="00CB2B83">
              <w:rPr>
                <w:sz w:val="28"/>
                <w:szCs w:val="28"/>
              </w:rPr>
              <w:t xml:space="preserve"> </w:t>
            </w:r>
            <w:r w:rsidR="00CD3EE5" w:rsidRPr="00CB2B83">
              <w:rPr>
                <w:sz w:val="28"/>
                <w:szCs w:val="28"/>
              </w:rPr>
              <w:t>следующего содержания:</w:t>
            </w:r>
          </w:p>
          <w:p w14:paraId="0CC34C05" w14:textId="77777777" w:rsidR="00CD3EE5" w:rsidRPr="00CB2B83" w:rsidRDefault="00CD3EE5" w:rsidP="004C5324">
            <w:pPr>
              <w:widowControl/>
              <w:ind w:firstLine="709"/>
              <w:jc w:val="both"/>
              <w:rPr>
                <w:bCs/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</w:t>
            </w:r>
            <w:r w:rsidR="00416BEC" w:rsidRPr="00CB2B83">
              <w:rPr>
                <w:sz w:val="28"/>
                <w:szCs w:val="28"/>
              </w:rPr>
              <w:t xml:space="preserve">д) </w:t>
            </w:r>
            <w:r w:rsidRPr="00CB2B83">
              <w:rPr>
                <w:bCs/>
                <w:sz w:val="28"/>
                <w:szCs w:val="28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      </w:r>
            <w:r w:rsidR="006F49EA" w:rsidRPr="00CB2B83">
              <w:rPr>
                <w:sz w:val="28"/>
                <w:szCs w:val="28"/>
              </w:rPr>
              <w:t>Федерального закона № 210-ФЗ</w:t>
            </w:r>
            <w:r w:rsidRPr="00CB2B83">
              <w:rPr>
                <w:bCs/>
                <w:sz w:val="28"/>
                <w:szCs w:val="28"/>
              </w:rPr>
              <w:t xml:space="preserve">, за исключением случаев, </w:t>
            </w:r>
            <w:r w:rsidRPr="00CB2B83">
              <w:rPr>
                <w:bCs/>
                <w:sz w:val="28"/>
                <w:szCs w:val="28"/>
              </w:rPr>
              <w:lastRenderedPageBreak/>
              <w:t xml:space="preserve">если нанесение отметок на такие документы либо их изъятие является необходимым условием предоставления </w:t>
            </w:r>
            <w:r w:rsidR="0075410A" w:rsidRPr="00CB2B83">
              <w:rPr>
                <w:bCs/>
                <w:sz w:val="28"/>
                <w:szCs w:val="28"/>
              </w:rPr>
              <w:t>Г</w:t>
            </w:r>
            <w:r w:rsidRPr="00CB2B83">
              <w:rPr>
                <w:bCs/>
                <w:sz w:val="28"/>
                <w:szCs w:val="28"/>
              </w:rPr>
              <w:t xml:space="preserve">осударственной </w:t>
            </w:r>
            <w:r w:rsidR="006F49EA" w:rsidRPr="00CB2B83">
              <w:rPr>
                <w:bCs/>
                <w:sz w:val="28"/>
                <w:szCs w:val="28"/>
              </w:rPr>
              <w:t>услуги</w:t>
            </w:r>
            <w:r w:rsidR="0075410A" w:rsidRPr="00CB2B83">
              <w:rPr>
                <w:bCs/>
                <w:sz w:val="28"/>
                <w:szCs w:val="28"/>
              </w:rPr>
              <w:t xml:space="preserve"> </w:t>
            </w:r>
            <w:r w:rsidR="0075410A" w:rsidRPr="00CB2B83">
              <w:rPr>
                <w:sz w:val="28"/>
                <w:szCs w:val="28"/>
              </w:rPr>
              <w:t>и иных случаев, установленных федеральными законами.</w:t>
            </w:r>
            <w:r w:rsidRPr="00CB2B83">
              <w:rPr>
                <w:bCs/>
                <w:sz w:val="28"/>
                <w:szCs w:val="28"/>
              </w:rPr>
              <w:t>»</w:t>
            </w:r>
            <w:r w:rsidR="00D771F9" w:rsidRPr="00CB2B83">
              <w:rPr>
                <w:bCs/>
                <w:sz w:val="28"/>
                <w:szCs w:val="28"/>
              </w:rPr>
              <w:t>;</w:t>
            </w:r>
          </w:p>
          <w:p w14:paraId="3B480CBF" w14:textId="77777777" w:rsidR="00DD26EA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</w:t>
            </w:r>
            <w:r w:rsidR="00C07ACF">
              <w:rPr>
                <w:sz w:val="28"/>
                <w:szCs w:val="28"/>
              </w:rPr>
              <w:t>3.9</w:t>
            </w:r>
            <w:r w:rsidR="00444040" w:rsidRPr="00CB2B83">
              <w:rPr>
                <w:sz w:val="28"/>
                <w:szCs w:val="28"/>
              </w:rPr>
              <w:t xml:space="preserve">. </w:t>
            </w:r>
            <w:r w:rsidR="000F214A" w:rsidRPr="00CB2B83">
              <w:rPr>
                <w:sz w:val="28"/>
                <w:szCs w:val="28"/>
              </w:rPr>
              <w:t>П</w:t>
            </w:r>
            <w:r w:rsidR="00444040" w:rsidRPr="00CB2B83">
              <w:rPr>
                <w:sz w:val="28"/>
                <w:szCs w:val="28"/>
              </w:rPr>
              <w:t xml:space="preserve">ункт 11.1 </w:t>
            </w:r>
            <w:r w:rsidR="000F214A" w:rsidRPr="00CB2B83">
              <w:rPr>
                <w:sz w:val="28"/>
                <w:szCs w:val="28"/>
              </w:rPr>
              <w:t xml:space="preserve">дополнить </w:t>
            </w:r>
            <w:r w:rsidR="00444040" w:rsidRPr="00CB2B83">
              <w:rPr>
                <w:sz w:val="28"/>
                <w:szCs w:val="28"/>
              </w:rPr>
              <w:t xml:space="preserve">абзацем </w:t>
            </w:r>
            <w:r w:rsidR="00B01920">
              <w:rPr>
                <w:sz w:val="28"/>
                <w:szCs w:val="28"/>
              </w:rPr>
              <w:t>девятым</w:t>
            </w:r>
            <w:r w:rsidR="00444040" w:rsidRPr="00CB2B83">
              <w:rPr>
                <w:sz w:val="28"/>
                <w:szCs w:val="28"/>
              </w:rPr>
              <w:t xml:space="preserve"> следующего содержания: </w:t>
            </w:r>
          </w:p>
          <w:p w14:paraId="561DC650" w14:textId="77777777" w:rsidR="00444040" w:rsidRPr="00CB2B83" w:rsidRDefault="0044404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«- заявление подано в орган государственной власти, в полномочия кот</w:t>
            </w:r>
            <w:r w:rsidR="006B2A09" w:rsidRPr="00CB2B83">
              <w:rPr>
                <w:sz w:val="28"/>
                <w:szCs w:val="28"/>
              </w:rPr>
              <w:t>орого не входит предоставление Г</w:t>
            </w:r>
            <w:r w:rsidRPr="00CB2B83">
              <w:rPr>
                <w:sz w:val="28"/>
                <w:szCs w:val="28"/>
              </w:rPr>
              <w:t>осударственной услуги</w:t>
            </w:r>
            <w:r w:rsidR="00D50777" w:rsidRPr="00CB2B83">
              <w:rPr>
                <w:sz w:val="28"/>
                <w:szCs w:val="28"/>
              </w:rPr>
              <w:t>.</w:t>
            </w:r>
            <w:r w:rsidRPr="00CB2B83">
              <w:rPr>
                <w:sz w:val="28"/>
                <w:szCs w:val="28"/>
              </w:rPr>
              <w:t>»</w:t>
            </w:r>
            <w:r w:rsidR="00D771F9" w:rsidRPr="00CB2B83">
              <w:rPr>
                <w:sz w:val="28"/>
                <w:szCs w:val="28"/>
              </w:rPr>
              <w:t>;</w:t>
            </w:r>
          </w:p>
          <w:p w14:paraId="4F4DDD7A" w14:textId="77777777" w:rsidR="00C23455" w:rsidRPr="00CB2B83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</w:t>
            </w:r>
            <w:r w:rsidR="00C23455" w:rsidRPr="00CB2B83">
              <w:rPr>
                <w:sz w:val="28"/>
                <w:szCs w:val="28"/>
              </w:rPr>
              <w:t>3.</w:t>
            </w:r>
            <w:r w:rsidR="00C07ACF">
              <w:rPr>
                <w:sz w:val="28"/>
                <w:szCs w:val="28"/>
              </w:rPr>
              <w:t>10</w:t>
            </w:r>
            <w:r w:rsidR="00C23455" w:rsidRPr="00CB2B83">
              <w:rPr>
                <w:sz w:val="28"/>
                <w:szCs w:val="28"/>
              </w:rPr>
              <w:t xml:space="preserve">. </w:t>
            </w:r>
            <w:r w:rsidR="00C55344" w:rsidRPr="00CB2B83">
              <w:rPr>
                <w:sz w:val="28"/>
                <w:szCs w:val="28"/>
              </w:rPr>
              <w:t>П</w:t>
            </w:r>
            <w:r w:rsidR="00C23455" w:rsidRPr="00CB2B83">
              <w:rPr>
                <w:sz w:val="28"/>
                <w:szCs w:val="28"/>
              </w:rPr>
              <w:t xml:space="preserve">ункт 12.1 изложить в </w:t>
            </w:r>
            <w:r w:rsidR="00D50777" w:rsidRPr="00CB2B83">
              <w:rPr>
                <w:sz w:val="28"/>
                <w:szCs w:val="28"/>
              </w:rPr>
              <w:t>следующей</w:t>
            </w:r>
            <w:r w:rsidR="00C23455" w:rsidRPr="00CB2B83">
              <w:rPr>
                <w:sz w:val="28"/>
                <w:szCs w:val="28"/>
              </w:rPr>
              <w:t xml:space="preserve"> редакции:</w:t>
            </w:r>
          </w:p>
          <w:p w14:paraId="7936792B" w14:textId="77777777" w:rsidR="00C23455" w:rsidRPr="00CB2B83" w:rsidRDefault="00DF54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</w:t>
            </w:r>
            <w:r w:rsidR="0082622A">
              <w:rPr>
                <w:sz w:val="28"/>
                <w:szCs w:val="28"/>
              </w:rPr>
              <w:t xml:space="preserve">12.1. </w:t>
            </w:r>
            <w:r w:rsidR="006B2A09" w:rsidRPr="00CB2B83">
              <w:rPr>
                <w:sz w:val="28"/>
                <w:szCs w:val="28"/>
              </w:rPr>
              <w:t>Министерство приостанавливает предоставление Государственной услуги при наличии следующих оснований:</w:t>
            </w:r>
          </w:p>
          <w:p w14:paraId="39D35D62" w14:textId="5FCD215E" w:rsidR="00DD57A6" w:rsidRPr="00CB2B83" w:rsidRDefault="00D377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1) </w:t>
            </w:r>
            <w:r w:rsidR="006B2A09" w:rsidRPr="00CB2B83">
              <w:rPr>
                <w:sz w:val="28"/>
                <w:szCs w:val="28"/>
              </w:rPr>
              <w:t xml:space="preserve">наличие у Заявителя на 1-е число месяца, в котором в лицензирующий орган поступило заявление о выдаче лицензии, отрицательного сальдо единого налогового счета заявителя в части задолженности по налогам, сборам </w:t>
            </w:r>
            <w:r w:rsidR="00684910">
              <w:rPr>
                <w:sz w:val="28"/>
                <w:szCs w:val="28"/>
              </w:rPr>
              <w:br/>
            </w:r>
            <w:r w:rsidR="006B2A09" w:rsidRPr="00CB2B83">
              <w:rPr>
                <w:sz w:val="28"/>
                <w:szCs w:val="28"/>
              </w:rPr>
              <w:t xml:space="preserve">и страховым взносам в размере, превышающем 3000 рублей, информация </w:t>
            </w:r>
            <w:r w:rsidR="00684910">
              <w:rPr>
                <w:sz w:val="28"/>
                <w:szCs w:val="28"/>
              </w:rPr>
              <w:br/>
            </w:r>
            <w:r w:rsidR="006B2A09" w:rsidRPr="00CB2B83">
              <w:rPr>
                <w:sz w:val="28"/>
                <w:szCs w:val="28"/>
              </w:rPr>
              <w:t>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взаимодействия;</w:t>
            </w:r>
            <w:r w:rsidR="00DD57A6" w:rsidRPr="00CB2B83">
              <w:rPr>
                <w:sz w:val="28"/>
                <w:szCs w:val="28"/>
              </w:rPr>
              <w:t xml:space="preserve"> </w:t>
            </w:r>
          </w:p>
          <w:p w14:paraId="7CB24EB1" w14:textId="5B85EE43" w:rsidR="00DD57A6" w:rsidRPr="00CB2B83" w:rsidRDefault="00D377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2) </w:t>
            </w:r>
            <w:r w:rsidR="006B2A09" w:rsidRPr="00CB2B83">
              <w:rPr>
                <w:sz w:val="28"/>
                <w:szCs w:val="28"/>
              </w:rPr>
              <w:t xml:space="preserve">выявление в представленных документах недостоверной, искаженной и (или) неполной информации в случае, если такая неполная информация </w:t>
            </w:r>
            <w:r w:rsidR="00684910">
              <w:rPr>
                <w:sz w:val="28"/>
                <w:szCs w:val="28"/>
              </w:rPr>
              <w:br/>
            </w:r>
            <w:r w:rsidR="006B2A09" w:rsidRPr="00CB2B83">
              <w:rPr>
                <w:sz w:val="28"/>
                <w:szCs w:val="28"/>
              </w:rPr>
              <w:t>не поз</w:t>
            </w:r>
            <w:r w:rsidR="00DD57A6" w:rsidRPr="00CB2B83">
              <w:rPr>
                <w:sz w:val="28"/>
                <w:szCs w:val="28"/>
              </w:rPr>
              <w:t>воляет установить соответствие З</w:t>
            </w:r>
            <w:r w:rsidR="006B2A09" w:rsidRPr="00CB2B83">
              <w:rPr>
                <w:sz w:val="28"/>
                <w:szCs w:val="28"/>
              </w:rPr>
              <w:t>аявителя лицензионным требованиям, установленным в соответствии с положениями статей</w:t>
            </w:r>
            <w:r w:rsidR="005F5836" w:rsidRPr="00CB2B83">
              <w:rPr>
                <w:sz w:val="28"/>
                <w:szCs w:val="28"/>
              </w:rPr>
              <w:t xml:space="preserve"> 2, 8, 10.1, 11, 16, 19, 20, 25 и 26 </w:t>
            </w:r>
            <w:r w:rsidR="00DD57A6" w:rsidRPr="00CB2B83">
              <w:rPr>
                <w:sz w:val="28"/>
                <w:szCs w:val="28"/>
              </w:rPr>
              <w:t>Федерального закона № 171</w:t>
            </w:r>
            <w:r w:rsidR="0038071C">
              <w:rPr>
                <w:sz w:val="28"/>
                <w:szCs w:val="28"/>
              </w:rPr>
              <w:t>,</w:t>
            </w:r>
            <w:r w:rsidR="00DD57A6" w:rsidRPr="00CB2B83">
              <w:rPr>
                <w:sz w:val="28"/>
                <w:szCs w:val="28"/>
              </w:rPr>
              <w:t xml:space="preserve"> либо представление З</w:t>
            </w:r>
            <w:r w:rsidR="006B2A09" w:rsidRPr="00CB2B83">
              <w:rPr>
                <w:sz w:val="28"/>
                <w:szCs w:val="28"/>
              </w:rPr>
              <w:t>аявителем неполного комплекта документов, предусмотренных для выдачи соответствующей лицензии;</w:t>
            </w:r>
          </w:p>
          <w:p w14:paraId="5F81D130" w14:textId="3C125562" w:rsidR="00DD57A6" w:rsidRPr="00CB2B83" w:rsidRDefault="00D377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3) </w:t>
            </w:r>
            <w:r w:rsidR="00DD57A6" w:rsidRPr="00CB2B83">
              <w:rPr>
                <w:sz w:val="28"/>
                <w:szCs w:val="28"/>
              </w:rPr>
              <w:t>наличие у З</w:t>
            </w:r>
            <w:r w:rsidR="006B2A09" w:rsidRPr="00CB2B83">
              <w:rPr>
                <w:sz w:val="28"/>
                <w:szCs w:val="28"/>
              </w:rPr>
              <w:t xml:space="preserve">аявителя на 1-е число месяца, в котором лицензирующим органом зарегистрировано заявление о выдаче лицензии, не уплаченного </w:t>
            </w:r>
            <w:r w:rsidR="00684910">
              <w:rPr>
                <w:sz w:val="28"/>
                <w:szCs w:val="28"/>
              </w:rPr>
              <w:br/>
            </w:r>
            <w:r w:rsidR="006B2A09" w:rsidRPr="00CB2B83">
              <w:rPr>
                <w:sz w:val="28"/>
                <w:szCs w:val="28"/>
              </w:rPr>
              <w:t xml:space="preserve">в установленный законодательством Российской Федерации срок, по данным </w:t>
            </w:r>
            <w:r w:rsidR="00CB4FF6" w:rsidRPr="00CB2B83">
              <w:rPr>
                <w:sz w:val="28"/>
                <w:szCs w:val="28"/>
              </w:rPr>
              <w:t>ГИС ГМП</w:t>
            </w:r>
            <w:r w:rsidR="006B2A09" w:rsidRPr="00CB2B83">
              <w:rPr>
                <w:sz w:val="28"/>
                <w:szCs w:val="28"/>
              </w:rPr>
              <w:t xml:space="preserve">, административного штрафа, назначенного за правонарушение, предусмотренное </w:t>
            </w:r>
            <w:hyperlink r:id="rId13" w:history="1">
              <w:r w:rsidR="006B2A09" w:rsidRPr="00CB2B83">
                <w:rPr>
                  <w:sz w:val="28"/>
                  <w:szCs w:val="28"/>
                </w:rPr>
                <w:t>Кодексом</w:t>
              </w:r>
            </w:hyperlink>
            <w:r w:rsidR="006B2A09" w:rsidRPr="00CB2B83">
              <w:rPr>
                <w:sz w:val="28"/>
                <w:szCs w:val="28"/>
              </w:rPr>
      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продукции;</w:t>
            </w:r>
            <w:r w:rsidR="00DD57A6" w:rsidRPr="00CB2B83">
              <w:rPr>
                <w:sz w:val="28"/>
                <w:szCs w:val="28"/>
              </w:rPr>
              <w:t xml:space="preserve"> </w:t>
            </w:r>
          </w:p>
          <w:p w14:paraId="12430611" w14:textId="266270A9" w:rsidR="006B2A09" w:rsidRPr="00CB2B83" w:rsidRDefault="00D377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4) </w:t>
            </w:r>
            <w:r w:rsidR="006B2A09" w:rsidRPr="00CB2B83">
              <w:rPr>
                <w:sz w:val="28"/>
                <w:szCs w:val="28"/>
              </w:rPr>
              <w:t>отсутс</w:t>
            </w:r>
            <w:r w:rsidR="00DD57A6" w:rsidRPr="00CB2B83">
              <w:rPr>
                <w:sz w:val="28"/>
                <w:szCs w:val="28"/>
              </w:rPr>
              <w:t>твие факта внесения сведений о З</w:t>
            </w:r>
            <w:r w:rsidR="006B2A09" w:rsidRPr="00CB2B83">
              <w:rPr>
                <w:sz w:val="28"/>
                <w:szCs w:val="28"/>
              </w:rPr>
              <w:t>аявителе в единый государственный реестр юридических лиц либо факта постано</w:t>
            </w:r>
            <w:r w:rsidR="00DD57A6" w:rsidRPr="00CB2B83">
              <w:rPr>
                <w:sz w:val="28"/>
                <w:szCs w:val="28"/>
              </w:rPr>
              <w:t xml:space="preserve">вки на учет </w:t>
            </w:r>
            <w:r w:rsidR="00684910">
              <w:rPr>
                <w:sz w:val="28"/>
                <w:szCs w:val="28"/>
              </w:rPr>
              <w:br/>
            </w:r>
            <w:r w:rsidR="00DD57A6" w:rsidRPr="00CB2B83">
              <w:rPr>
                <w:sz w:val="28"/>
                <w:szCs w:val="28"/>
              </w:rPr>
              <w:t>в налоговом органе З</w:t>
            </w:r>
            <w:r w:rsidR="006B2A09" w:rsidRPr="00CB2B83">
              <w:rPr>
                <w:sz w:val="28"/>
                <w:szCs w:val="28"/>
              </w:rPr>
              <w:t>аявителя или его обособленного подразделения по месту осуществления (планируемого к осуществлению) л</w:t>
            </w:r>
            <w:r w:rsidR="00F5522D" w:rsidRPr="00CB2B83">
              <w:rPr>
                <w:sz w:val="28"/>
                <w:szCs w:val="28"/>
              </w:rPr>
              <w:t>ицензируемого вида деятельности.</w:t>
            </w:r>
          </w:p>
          <w:p w14:paraId="304C75AC" w14:textId="122298A4" w:rsidR="00B56E51" w:rsidRPr="00CB2B83" w:rsidRDefault="00B56E51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При наличии одного из оснований, предусмотренных </w:t>
            </w:r>
            <w:r w:rsidR="00D377C4" w:rsidRPr="00CB2B83">
              <w:rPr>
                <w:sz w:val="28"/>
                <w:szCs w:val="28"/>
              </w:rPr>
              <w:t xml:space="preserve">подпунктами </w:t>
            </w:r>
            <w:r w:rsidR="00684910">
              <w:rPr>
                <w:sz w:val="28"/>
                <w:szCs w:val="28"/>
              </w:rPr>
              <w:br/>
            </w:r>
            <w:r w:rsidR="00D377C4" w:rsidRPr="00CB2B83">
              <w:rPr>
                <w:sz w:val="28"/>
                <w:szCs w:val="28"/>
              </w:rPr>
              <w:t>1</w:t>
            </w:r>
            <w:r w:rsidR="00AA66A2">
              <w:rPr>
                <w:sz w:val="28"/>
                <w:szCs w:val="28"/>
              </w:rPr>
              <w:t xml:space="preserve"> </w:t>
            </w:r>
            <w:r w:rsidR="004C0B6A" w:rsidRPr="00CB2B83">
              <w:rPr>
                <w:rFonts w:eastAsiaTheme="minorEastAsia"/>
                <w:sz w:val="28"/>
                <w:szCs w:val="22"/>
              </w:rPr>
              <w:t>–</w:t>
            </w:r>
            <w:r w:rsidR="00AA66A2">
              <w:rPr>
                <w:sz w:val="28"/>
                <w:szCs w:val="28"/>
              </w:rPr>
              <w:t xml:space="preserve"> </w:t>
            </w:r>
            <w:r w:rsidR="00D377C4" w:rsidRPr="00CB2B83">
              <w:rPr>
                <w:sz w:val="28"/>
                <w:szCs w:val="28"/>
              </w:rPr>
              <w:t xml:space="preserve">4 </w:t>
            </w:r>
            <w:r w:rsidR="00DF54C4" w:rsidRPr="00CB2B83">
              <w:rPr>
                <w:sz w:val="28"/>
                <w:szCs w:val="28"/>
              </w:rPr>
              <w:t>настоящего пункта</w:t>
            </w:r>
            <w:r w:rsidR="00D377C4" w:rsidRPr="00CB2B83">
              <w:rPr>
                <w:sz w:val="28"/>
                <w:szCs w:val="28"/>
              </w:rPr>
              <w:t xml:space="preserve"> Регламента</w:t>
            </w:r>
            <w:r w:rsidR="00DF54C4" w:rsidRPr="00CB2B83">
              <w:rPr>
                <w:sz w:val="28"/>
                <w:szCs w:val="28"/>
              </w:rPr>
              <w:t xml:space="preserve">, </w:t>
            </w:r>
            <w:r w:rsidRPr="00CB2B83">
              <w:rPr>
                <w:sz w:val="28"/>
                <w:szCs w:val="28"/>
              </w:rPr>
              <w:t xml:space="preserve">лицензирующий орган в срок не позднее десяти рабочих дней со дня регистрации заявления о выдаче лицензии </w:t>
            </w:r>
            <w:r w:rsidR="00D377C4" w:rsidRPr="00CB2B83">
              <w:rPr>
                <w:sz w:val="28"/>
                <w:szCs w:val="28"/>
              </w:rPr>
              <w:t>направляет З</w:t>
            </w:r>
            <w:r w:rsidRPr="00CB2B83">
              <w:rPr>
                <w:sz w:val="28"/>
                <w:szCs w:val="28"/>
              </w:rPr>
              <w:t>аяв</w:t>
            </w:r>
            <w:r w:rsidR="00D377C4" w:rsidRPr="00CB2B83">
              <w:rPr>
                <w:sz w:val="28"/>
                <w:szCs w:val="28"/>
              </w:rPr>
              <w:t>ителю тем же способом, которым З</w:t>
            </w:r>
            <w:r w:rsidRPr="00CB2B83">
              <w:rPr>
                <w:sz w:val="28"/>
                <w:szCs w:val="28"/>
              </w:rPr>
              <w:t xml:space="preserve">аявитель представил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в лицензирующий орган заявление о выдаче лицензии (на бумажном носителе или в форме электронного документа посредством </w:t>
            </w:r>
            <w:r w:rsidR="00D377C4" w:rsidRPr="00CB2B83">
              <w:rPr>
                <w:sz w:val="28"/>
                <w:szCs w:val="28"/>
              </w:rPr>
              <w:t>Единого портала</w:t>
            </w:r>
            <w:r w:rsidRPr="00CB2B83">
              <w:rPr>
                <w:sz w:val="28"/>
                <w:szCs w:val="28"/>
              </w:rPr>
              <w:t xml:space="preserve">), уведомление о необходимости устранения выявленных нарушений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в тридцатидневный срок со дня направления данного уведомления.</w:t>
            </w:r>
          </w:p>
          <w:p w14:paraId="004B0382" w14:textId="2F9943DB" w:rsidR="00C03FFE" w:rsidRPr="00CB2B83" w:rsidRDefault="00DF54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В сообщении об устранении выявленных нарушений, представленном Заявителем тем же способом, которым Заявитель представил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lastRenderedPageBreak/>
              <w:t xml:space="preserve">в лицензирующий орган заявление о выдаче лицензии (на бумажном носителе либо посредством Единого портала), должна содержаться информация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об устранении этих нарушений с приложением документов, подтверждающих их устранение, за исключением документов, которые могут быть получены лицензирующим органом по межведомственному запросу.</w:t>
            </w:r>
            <w:r w:rsidR="00C03FFE" w:rsidRPr="00CB2B83">
              <w:rPr>
                <w:sz w:val="28"/>
                <w:szCs w:val="28"/>
              </w:rPr>
              <w:t xml:space="preserve"> </w:t>
            </w:r>
          </w:p>
          <w:p w14:paraId="58D2324B" w14:textId="77777777" w:rsidR="006D2457" w:rsidRPr="00CB2B83" w:rsidRDefault="00DF54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</w:t>
            </w:r>
            <w:r w:rsidR="006D2457" w:rsidRPr="00CB2B83">
              <w:rPr>
                <w:sz w:val="28"/>
                <w:szCs w:val="28"/>
              </w:rPr>
              <w:t xml:space="preserve"> </w:t>
            </w:r>
            <w:r w:rsidRPr="00CB2B83">
              <w:rPr>
                <w:sz w:val="28"/>
                <w:szCs w:val="28"/>
              </w:rPr>
              <w:t xml:space="preserve">в отношении сведений, явившихся основанием для </w:t>
            </w:r>
            <w:r w:rsidR="006D2457" w:rsidRPr="00CB2B83">
              <w:rPr>
                <w:sz w:val="28"/>
                <w:szCs w:val="28"/>
              </w:rPr>
              <w:t xml:space="preserve">приостановления предоставления Государственной услуги и </w:t>
            </w:r>
            <w:r w:rsidRPr="00CB2B83">
              <w:rPr>
                <w:sz w:val="28"/>
                <w:szCs w:val="28"/>
              </w:rPr>
              <w:t>направления уведомления об устранении выявленных нарушений.</w:t>
            </w:r>
            <w:r w:rsidR="006D2457" w:rsidRPr="00CB2B83">
              <w:rPr>
                <w:sz w:val="28"/>
                <w:szCs w:val="28"/>
              </w:rPr>
              <w:t xml:space="preserve"> </w:t>
            </w:r>
          </w:p>
          <w:p w14:paraId="12E05D90" w14:textId="25CD0266" w:rsidR="006D2457" w:rsidRPr="00CB2B83" w:rsidRDefault="00DF54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Лицензирующий орган в течение десяти рабочих дней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со дня регистрации в лицензирующем органе сообщения об устранении выявленных нарушений повторно осуществляет:</w:t>
            </w:r>
          </w:p>
          <w:p w14:paraId="447217E8" w14:textId="44E1D4BA" w:rsidR="006D2457" w:rsidRPr="00CB2B83" w:rsidRDefault="00DF54C4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проверку наличия полного комплекта документов, предусмотренных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для выдачи лицензии, и проверку этих документов на наличие недостоверной, искаженной и (или) неполной информации;</w:t>
            </w:r>
            <w:r w:rsidR="006D2457" w:rsidRPr="00CB2B83">
              <w:rPr>
                <w:sz w:val="28"/>
                <w:szCs w:val="28"/>
              </w:rPr>
              <w:t xml:space="preserve"> </w:t>
            </w:r>
          </w:p>
          <w:p w14:paraId="680BFAC4" w14:textId="713E1582" w:rsidR="00DF54C4" w:rsidRDefault="006D2457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проверку наличия у З</w:t>
            </w:r>
            <w:r w:rsidR="00DF54C4" w:rsidRPr="00CB2B83">
              <w:rPr>
                <w:sz w:val="28"/>
                <w:szCs w:val="28"/>
              </w:rPr>
              <w:t xml:space="preserve">аявителя на 1-е число месяца, в котором лицензирующим органом зарегистрировано заявление о выдаче лицензии, </w:t>
            </w:r>
            <w:r w:rsidR="00684910">
              <w:rPr>
                <w:sz w:val="28"/>
                <w:szCs w:val="28"/>
              </w:rPr>
              <w:br/>
            </w:r>
            <w:r w:rsidR="00DF54C4" w:rsidRPr="00CB2B83">
              <w:rPr>
                <w:sz w:val="28"/>
                <w:szCs w:val="28"/>
              </w:rPr>
              <w:t xml:space="preserve">не уплаченного в установленный законодательством Российской Федерации срок, по данным </w:t>
            </w:r>
            <w:r w:rsidR="00CB4FF6" w:rsidRPr="00CB2B83">
              <w:rPr>
                <w:sz w:val="28"/>
                <w:szCs w:val="28"/>
              </w:rPr>
              <w:t>ГИС ГМП</w:t>
            </w:r>
            <w:r w:rsidR="00DF54C4" w:rsidRPr="00CB2B83">
              <w:rPr>
                <w:sz w:val="28"/>
                <w:szCs w:val="28"/>
              </w:rPr>
              <w:t xml:space="preserve">, административного штрафа, назначенного </w:t>
            </w:r>
            <w:r w:rsidR="00684910">
              <w:rPr>
                <w:sz w:val="28"/>
                <w:szCs w:val="28"/>
              </w:rPr>
              <w:br/>
            </w:r>
            <w:r w:rsidR="00DF54C4" w:rsidRPr="00CB2B83">
              <w:rPr>
                <w:sz w:val="28"/>
                <w:szCs w:val="28"/>
              </w:rPr>
              <w:t xml:space="preserve">за правонарушение, предусмотренное </w:t>
            </w:r>
            <w:hyperlink r:id="rId14" w:history="1">
              <w:r w:rsidR="00DF54C4" w:rsidRPr="00CB2B83">
                <w:rPr>
                  <w:sz w:val="28"/>
                  <w:szCs w:val="28"/>
                </w:rPr>
                <w:t>Кодексом</w:t>
              </w:r>
            </w:hyperlink>
            <w:r w:rsidR="00DF54C4" w:rsidRPr="00CB2B83">
              <w:rPr>
                <w:sz w:val="28"/>
                <w:szCs w:val="28"/>
              </w:rPr>
              <w:t xml:space="preserve"> Российской Федерации </w:t>
            </w:r>
            <w:r w:rsidR="00684910">
              <w:rPr>
                <w:sz w:val="28"/>
                <w:szCs w:val="28"/>
              </w:rPr>
              <w:br/>
            </w:r>
            <w:r w:rsidR="00DF54C4" w:rsidRPr="00CB2B83">
              <w:rPr>
                <w:sz w:val="28"/>
                <w:szCs w:val="28"/>
              </w:rPr>
              <w:t xml:space="preserve">об административных правонарушениях и совершенное в области производства и оборота этилового спирта, алкогольной и спиртосодержащей продукции (в случае, если уведомление об устранении выявленных нарушений направлено по основанию, указанному в </w:t>
            </w:r>
            <w:hyperlink r:id="rId15" w:history="1">
              <w:r w:rsidR="00DF54C4" w:rsidRPr="00CB2B83">
                <w:rPr>
                  <w:sz w:val="28"/>
                  <w:szCs w:val="28"/>
                </w:rPr>
                <w:t>подпункте 3 пункта 15</w:t>
              </w:r>
            </w:hyperlink>
            <w:r w:rsidR="00DF54C4" w:rsidRPr="00CB2B83">
              <w:rPr>
                <w:sz w:val="28"/>
                <w:szCs w:val="28"/>
              </w:rPr>
              <w:t xml:space="preserve"> статьи</w:t>
            </w:r>
            <w:r w:rsidRPr="00CB2B83">
              <w:rPr>
                <w:sz w:val="28"/>
                <w:szCs w:val="28"/>
              </w:rPr>
              <w:t xml:space="preserve"> </w:t>
            </w:r>
            <w:r w:rsidR="00684910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19 Федерального закона № 171).</w:t>
            </w:r>
            <w:r w:rsidR="003C4B9C" w:rsidRPr="00CB2B83">
              <w:rPr>
                <w:sz w:val="28"/>
                <w:szCs w:val="28"/>
              </w:rPr>
              <w:t>»;</w:t>
            </w:r>
          </w:p>
          <w:p w14:paraId="2EA02917" w14:textId="77777777" w:rsidR="00F95EF0" w:rsidRPr="00F95EF0" w:rsidRDefault="00D46DD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7C0C8C">
              <w:rPr>
                <w:sz w:val="28"/>
                <w:szCs w:val="28"/>
              </w:rPr>
              <w:t>1.3.11. Пункт 12.2 изложить в следующей редакции:</w:t>
            </w:r>
          </w:p>
          <w:p w14:paraId="515522CF" w14:textId="77777777" w:rsidR="00F95EF0" w:rsidRPr="007C0C8C" w:rsidRDefault="00596878" w:rsidP="004C5324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>«</w:t>
            </w:r>
            <w:r w:rsidR="00D46DDA" w:rsidRPr="007C0C8C">
              <w:rPr>
                <w:color w:val="000000" w:themeColor="text1"/>
                <w:sz w:val="28"/>
                <w:szCs w:val="28"/>
              </w:rPr>
              <w:t>12.2. Основания</w:t>
            </w:r>
            <w:r w:rsidR="008B00E5" w:rsidRPr="007C0C8C">
              <w:rPr>
                <w:color w:val="000000" w:themeColor="text1"/>
                <w:sz w:val="28"/>
                <w:szCs w:val="28"/>
              </w:rPr>
              <w:t>ми для отказа в предоставлении Г</w:t>
            </w:r>
            <w:r w:rsidR="00D46DDA" w:rsidRPr="007C0C8C">
              <w:rPr>
                <w:color w:val="000000" w:themeColor="text1"/>
                <w:sz w:val="28"/>
                <w:szCs w:val="28"/>
              </w:rPr>
              <w:t>осударственной услуги являются:</w:t>
            </w:r>
            <w:bookmarkStart w:id="1" w:name="P233"/>
            <w:bookmarkEnd w:id="1"/>
          </w:p>
          <w:p w14:paraId="4A2535AB" w14:textId="77777777" w:rsidR="00F95EF0" w:rsidRPr="007C0C8C" w:rsidRDefault="00D46DDA" w:rsidP="004C5324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1) несоответствие Заявителя лицензионным требованиям, установленным в соответствии с положениями </w:t>
            </w:r>
            <w:hyperlink r:id="rId16">
              <w:r w:rsidRPr="007C0C8C">
                <w:rPr>
                  <w:color w:val="000000" w:themeColor="text1"/>
                  <w:sz w:val="28"/>
                  <w:szCs w:val="28"/>
                </w:rPr>
                <w:t>статей 2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7">
              <w:r w:rsidRPr="007C0C8C">
                <w:rPr>
                  <w:color w:val="000000" w:themeColor="text1"/>
                  <w:sz w:val="28"/>
                  <w:szCs w:val="28"/>
                </w:rPr>
                <w:t>8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8">
              <w:r w:rsidRPr="007C0C8C">
                <w:rPr>
                  <w:color w:val="000000" w:themeColor="text1"/>
                  <w:sz w:val="28"/>
                  <w:szCs w:val="28"/>
                </w:rPr>
                <w:t>10.1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9">
              <w:r w:rsidRPr="007C0C8C">
                <w:rPr>
                  <w:color w:val="000000" w:themeColor="text1"/>
                  <w:sz w:val="28"/>
                  <w:szCs w:val="28"/>
                </w:rPr>
                <w:t>11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20">
              <w:r w:rsidRPr="007C0C8C">
                <w:rPr>
                  <w:color w:val="000000" w:themeColor="text1"/>
                  <w:sz w:val="28"/>
                  <w:szCs w:val="28"/>
                </w:rPr>
                <w:t>16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21">
              <w:r w:rsidRPr="007C0C8C">
                <w:rPr>
                  <w:color w:val="000000" w:themeColor="text1"/>
                  <w:sz w:val="28"/>
                  <w:szCs w:val="28"/>
                </w:rPr>
                <w:t>19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22">
              <w:r w:rsidRPr="007C0C8C">
                <w:rPr>
                  <w:color w:val="000000" w:themeColor="text1"/>
                  <w:sz w:val="28"/>
                  <w:szCs w:val="28"/>
                </w:rPr>
                <w:t>20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23">
              <w:r w:rsidRPr="007C0C8C">
                <w:rPr>
                  <w:color w:val="000000" w:themeColor="text1"/>
                  <w:sz w:val="28"/>
                  <w:szCs w:val="28"/>
                </w:rPr>
                <w:t>25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 и </w:t>
            </w:r>
            <w:hyperlink r:id="rId24">
              <w:r w:rsidRPr="007C0C8C">
                <w:rPr>
                  <w:color w:val="000000" w:themeColor="text1"/>
                  <w:sz w:val="28"/>
                  <w:szCs w:val="28"/>
                </w:rPr>
                <w:t>26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F95EF0" w:rsidRPr="007C0C8C">
              <w:rPr>
                <w:color w:val="000000" w:themeColor="text1"/>
                <w:sz w:val="28"/>
                <w:szCs w:val="28"/>
              </w:rPr>
              <w:t>№</w:t>
            </w:r>
            <w:r w:rsidRPr="007C0C8C">
              <w:rPr>
                <w:color w:val="000000" w:themeColor="text1"/>
                <w:sz w:val="28"/>
                <w:szCs w:val="28"/>
              </w:rPr>
              <w:t xml:space="preserve"> 171 в части, касающейся розничной продажи алкогольной продукции;</w:t>
            </w:r>
            <w:bookmarkStart w:id="2" w:name="P234"/>
            <w:bookmarkEnd w:id="2"/>
          </w:p>
          <w:p w14:paraId="1088AC21" w14:textId="77777777" w:rsidR="00F95EF0" w:rsidRPr="007C0C8C" w:rsidRDefault="00D46DDA" w:rsidP="004C5324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2) нарушение требований </w:t>
            </w:r>
            <w:hyperlink r:id="rId25">
              <w:r w:rsidRPr="007C0C8C">
                <w:rPr>
                  <w:color w:val="000000" w:themeColor="text1"/>
                  <w:sz w:val="28"/>
                  <w:szCs w:val="28"/>
                </w:rPr>
                <w:t>статьи 8</w:t>
              </w:r>
            </w:hyperlink>
            <w:r w:rsidRPr="007C0C8C">
              <w:rPr>
                <w:color w:val="000000" w:themeColor="text1"/>
                <w:sz w:val="28"/>
                <w:szCs w:val="28"/>
              </w:rPr>
              <w:t xml:space="preserve"> Федерального закона </w:t>
            </w:r>
            <w:r w:rsidR="00F95EF0" w:rsidRPr="007C0C8C">
              <w:rPr>
                <w:color w:val="000000" w:themeColor="text1"/>
                <w:sz w:val="28"/>
                <w:szCs w:val="28"/>
              </w:rPr>
              <w:t>№</w:t>
            </w:r>
            <w:r w:rsidRPr="007C0C8C">
              <w:rPr>
                <w:color w:val="000000" w:themeColor="text1"/>
                <w:sz w:val="28"/>
                <w:szCs w:val="28"/>
              </w:rPr>
              <w:t xml:space="preserve"> 171;</w:t>
            </w:r>
          </w:p>
          <w:p w14:paraId="66401AA5" w14:textId="75CC0413" w:rsidR="00F95EF0" w:rsidRPr="007C0C8C" w:rsidRDefault="00596878" w:rsidP="004C5324">
            <w:pPr>
              <w:widowControl/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3) </w:t>
            </w:r>
            <w:r w:rsidR="00D46DDA" w:rsidRPr="007C0C8C">
              <w:rPr>
                <w:color w:val="000000" w:themeColor="text1"/>
                <w:sz w:val="28"/>
                <w:szCs w:val="28"/>
              </w:rPr>
              <w:t xml:space="preserve">наличие у Заявителя </w:t>
            </w:r>
            <w:r w:rsidR="00D46DDA"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после истечения срока, установленного абзацем шестым подпункта 12.1 для устранения выявленных нарушений,</w:t>
            </w:r>
            <w:r w:rsidR="00D46DDA" w:rsidRPr="007C0C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46DDA"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отрицательного сальдо единого налогового счета Заявителя в части задолженности по налогам, сборам и страховым взносам в размере, превышающем 3000 рублей, информация о котором направлена налоговым органом в лицензирующий орган в форме электронного документа </w:t>
            </w:r>
            <w:r w:rsidR="0068491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="00D46DDA"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 использованием единой системы межведомственного электронного взаимодействия;</w:t>
            </w:r>
            <w:bookmarkStart w:id="3" w:name="P236"/>
            <w:bookmarkEnd w:id="3"/>
          </w:p>
          <w:p w14:paraId="444B0FAC" w14:textId="77777777" w:rsidR="00F95EF0" w:rsidRPr="007C0C8C" w:rsidRDefault="00D46DDA" w:rsidP="004C5324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4) наложение Министерством на принадлежащее Заявителю основное технологическое оборудование для производства и (или) оборота этилового </w:t>
            </w:r>
            <w:r w:rsidRPr="007C0C8C">
              <w:rPr>
                <w:color w:val="000000" w:themeColor="text1"/>
                <w:sz w:val="28"/>
                <w:szCs w:val="28"/>
              </w:rPr>
              <w:lastRenderedPageBreak/>
              <w:t>спирта, алкогольной и спиртосодержащей продукции ареста в качестве меры обеспечения производства по делу об административном правонарушении;</w:t>
            </w:r>
            <w:bookmarkStart w:id="4" w:name="P237"/>
            <w:bookmarkEnd w:id="4"/>
          </w:p>
          <w:p w14:paraId="0EA50A43" w14:textId="53ADED38" w:rsidR="007C0C8C" w:rsidRDefault="00D46DDA" w:rsidP="004C5324">
            <w:pPr>
              <w:widowControl/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5) </w:t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наличие на дату истечения срока, установленного абзацем шестым подпункта 12.1 для устранения выявленных нарушений, в представленных Заявителем для выдачи лицензии документах недостоверной, искаженной </w:t>
            </w:r>
            <w:r w:rsidR="00EF33B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и (или) неполной информации, если такая неполная информация не позволяет установить соответствие заявителя лицензионным требованиям, установленным в соответствии с положениями </w:t>
            </w:r>
            <w:r w:rsidRPr="007C0C8C">
              <w:rPr>
                <w:color w:val="000000" w:themeColor="text1"/>
                <w:sz w:val="28"/>
                <w:szCs w:val="28"/>
              </w:rPr>
              <w:t xml:space="preserve">статей 2, 8, 10.1, 11, 16, 19, 20, 25 и 26 Федерального закона № 171, </w:t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либо представление заявителем неполного комплекта документов, предусмотренных для выдачи такой лицензии;</w:t>
            </w:r>
          </w:p>
          <w:p w14:paraId="6C875878" w14:textId="0A983472" w:rsidR="007C0C8C" w:rsidRDefault="00D46DDA" w:rsidP="004C5324">
            <w:pPr>
              <w:widowControl/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6) </w:t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наличие у Заявителя на 1-е число месяца, в котором лицензирующим органом зарегистрировано заявление о выдаче лицензии, не уплаченного </w:t>
            </w:r>
            <w:r w:rsidR="00EF33B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 установленный законодательством Российской Федерации срок, по данным ГИС ГМП, административного штрафа, назначенного за правонарушение, предусмотренное </w:t>
            </w:r>
            <w:hyperlink r:id="rId26" w:history="1">
              <w:r w:rsidRPr="007C0C8C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Кодексом</w:t>
              </w:r>
            </w:hyperlink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Российской Федерации об административных правонарушениях и совершенное в области производства и оборота этилового спирта, алкогольной и спиртосодержащей продукции, задолженность </w:t>
            </w:r>
            <w:r w:rsidR="00EF33B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br/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 уплате которого не погашена на дату истечения срока, установленного абзацем шестым подпункта 12.1 для устранения выявленных нарушений;</w:t>
            </w:r>
          </w:p>
          <w:p w14:paraId="1F59F346" w14:textId="10A1A189" w:rsidR="00D46DDA" w:rsidRDefault="00D46DDA" w:rsidP="004C5324">
            <w:pPr>
              <w:widowControl/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C0C8C">
              <w:rPr>
                <w:color w:val="000000" w:themeColor="text1"/>
                <w:sz w:val="28"/>
                <w:szCs w:val="28"/>
              </w:rPr>
              <w:t xml:space="preserve">7) </w:t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непредставление Заявителем сообщения об устранении выявленных нарушений в лицензирующий орган в срок, </w:t>
            </w:r>
            <w:r w:rsidR="00596878"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установленн</w:t>
            </w:r>
            <w:r w:rsidR="00897FEF"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ый</w:t>
            </w:r>
            <w:r w:rsidR="00596878"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C0C8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абзацем шестым подпункта 12.1;</w:t>
            </w:r>
            <w:r w:rsidR="00B61C2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  <w:p w14:paraId="460DF1DC" w14:textId="33656B18" w:rsidR="00986250" w:rsidRDefault="00986250" w:rsidP="004C5324">
            <w:pPr>
              <w:widowControl/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1.3.12. В пункте 12.4 </w:t>
            </w:r>
            <w:r w:rsidR="00714794"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слова</w:t>
            </w:r>
            <w:r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«</w:t>
            </w:r>
            <w:r w:rsidR="00714794"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подпунктами </w:t>
            </w:r>
            <w:r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1, 2, 4, 5» заменить </w:t>
            </w:r>
            <w:r w:rsidR="00714794"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словами</w:t>
            </w:r>
            <w:r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«</w:t>
            </w:r>
            <w:r w:rsidR="00714794"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подпунктами </w:t>
            </w:r>
            <w:r w:rsidRPr="00714794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1, 2, 4, 5, 7»;</w:t>
            </w:r>
          </w:p>
          <w:p w14:paraId="58D68BAF" w14:textId="5F3D4D9A" w:rsidR="00EB1F8E" w:rsidRPr="00F66BEA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1.</w:t>
            </w:r>
            <w:r w:rsidR="00C07ACF" w:rsidRPr="00F66BEA">
              <w:rPr>
                <w:sz w:val="28"/>
                <w:szCs w:val="28"/>
              </w:rPr>
              <w:t>3.1</w:t>
            </w:r>
            <w:r w:rsidR="00775AC9">
              <w:rPr>
                <w:sz w:val="28"/>
                <w:szCs w:val="28"/>
              </w:rPr>
              <w:t>3</w:t>
            </w:r>
            <w:r w:rsidR="0073404F" w:rsidRPr="00F66BEA">
              <w:rPr>
                <w:sz w:val="28"/>
                <w:szCs w:val="28"/>
              </w:rPr>
              <w:t xml:space="preserve">. </w:t>
            </w:r>
            <w:r w:rsidR="00835F26" w:rsidRPr="00F66BEA">
              <w:rPr>
                <w:sz w:val="28"/>
                <w:szCs w:val="28"/>
              </w:rPr>
              <w:t>П</w:t>
            </w:r>
            <w:r w:rsidR="0073404F" w:rsidRPr="00F66BEA">
              <w:rPr>
                <w:sz w:val="28"/>
                <w:szCs w:val="28"/>
              </w:rPr>
              <w:t xml:space="preserve">одраздел 16 </w:t>
            </w:r>
            <w:r w:rsidR="00835F26" w:rsidRPr="00F66BEA">
              <w:rPr>
                <w:sz w:val="28"/>
                <w:szCs w:val="28"/>
              </w:rPr>
              <w:t xml:space="preserve">раздела </w:t>
            </w:r>
            <w:r w:rsidR="00835F26" w:rsidRPr="00F66BEA">
              <w:rPr>
                <w:sz w:val="28"/>
                <w:szCs w:val="28"/>
                <w:lang w:val="en-US"/>
              </w:rPr>
              <w:t>II</w:t>
            </w:r>
            <w:r w:rsidR="00835F26" w:rsidRPr="00F66BEA">
              <w:rPr>
                <w:sz w:val="28"/>
                <w:szCs w:val="28"/>
              </w:rPr>
              <w:t xml:space="preserve"> «</w:t>
            </w:r>
            <w:r w:rsidR="00835F26" w:rsidRPr="00F66BEA">
              <w:rPr>
                <w:sz w:val="28"/>
              </w:rPr>
              <w:t xml:space="preserve">Стандарт предоставления государственной услуги» дополнить </w:t>
            </w:r>
            <w:r w:rsidR="0015497A" w:rsidRPr="00F66BEA">
              <w:rPr>
                <w:sz w:val="28"/>
                <w:szCs w:val="28"/>
              </w:rPr>
              <w:t xml:space="preserve">пунктом 16.3 </w:t>
            </w:r>
            <w:r w:rsidR="007219A4" w:rsidRPr="00F66BEA">
              <w:rPr>
                <w:sz w:val="28"/>
                <w:szCs w:val="28"/>
              </w:rPr>
              <w:t>следующего содержания:</w:t>
            </w:r>
            <w:r w:rsidR="00EB1F8E" w:rsidRPr="00F66BEA">
              <w:rPr>
                <w:sz w:val="28"/>
                <w:szCs w:val="28"/>
              </w:rPr>
              <w:t xml:space="preserve"> </w:t>
            </w:r>
          </w:p>
          <w:p w14:paraId="39B9AED0" w14:textId="0C209FEE" w:rsidR="00EB1F8E" w:rsidRPr="00F66BEA" w:rsidRDefault="007219A4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 w:rsidRPr="00F66BEA">
              <w:rPr>
                <w:sz w:val="28"/>
                <w:szCs w:val="28"/>
              </w:rPr>
              <w:t>«</w:t>
            </w:r>
            <w:r w:rsidR="00EB1F8E" w:rsidRPr="00F66BEA">
              <w:rPr>
                <w:rFonts w:eastAsiaTheme="minorEastAsia"/>
                <w:sz w:val="28"/>
                <w:szCs w:val="22"/>
              </w:rPr>
              <w:t>16.3</w:t>
            </w:r>
            <w:r w:rsidR="00835F26" w:rsidRPr="00F66BEA">
              <w:rPr>
                <w:rFonts w:eastAsiaTheme="minorEastAsia"/>
                <w:sz w:val="28"/>
                <w:szCs w:val="22"/>
              </w:rPr>
              <w:t>.</w:t>
            </w:r>
            <w:r w:rsidR="00EB1F8E" w:rsidRPr="00F66BEA">
              <w:rPr>
                <w:rFonts w:eastAsiaTheme="minorEastAsia"/>
                <w:sz w:val="28"/>
                <w:szCs w:val="22"/>
              </w:rPr>
              <w:t xml:space="preserve"> Информация, содержащаяся в </w:t>
            </w:r>
            <w:hyperlink r:id="rId27" w:history="1">
              <w:r w:rsidR="00EB1F8E" w:rsidRPr="00F66BEA">
                <w:rPr>
                  <w:rFonts w:eastAsiaTheme="minorEastAsia"/>
                  <w:sz w:val="28"/>
                  <w:szCs w:val="22"/>
                </w:rPr>
                <w:t>пунктах 16.1</w:t>
              </w:r>
            </w:hyperlink>
            <w:r w:rsidR="002C7C61" w:rsidRPr="00F66BEA">
              <w:rPr>
                <w:rFonts w:eastAsiaTheme="minorEastAsia"/>
                <w:sz w:val="28"/>
                <w:szCs w:val="22"/>
              </w:rPr>
              <w:t xml:space="preserve"> – </w:t>
            </w:r>
            <w:hyperlink r:id="rId28" w:history="1">
              <w:r w:rsidR="00EB1F8E" w:rsidRPr="00F66BEA">
                <w:rPr>
                  <w:rFonts w:eastAsiaTheme="minorEastAsia"/>
                  <w:sz w:val="28"/>
                  <w:szCs w:val="22"/>
                </w:rPr>
                <w:t>16.2</w:t>
              </w:r>
            </w:hyperlink>
            <w:r w:rsidR="00EB1F8E" w:rsidRPr="00F66BEA">
              <w:rPr>
                <w:rFonts w:eastAsiaTheme="minorEastAsia"/>
                <w:sz w:val="28"/>
                <w:szCs w:val="22"/>
              </w:rPr>
              <w:t xml:space="preserve"> размещается </w:t>
            </w:r>
            <w:r w:rsidR="00EF33B8">
              <w:rPr>
                <w:rFonts w:eastAsiaTheme="minorEastAsia"/>
                <w:sz w:val="28"/>
                <w:szCs w:val="22"/>
              </w:rPr>
              <w:br/>
            </w:r>
            <w:r w:rsidR="00EB1F8E" w:rsidRPr="00F66BEA">
              <w:rPr>
                <w:rFonts w:eastAsiaTheme="minorEastAsia"/>
                <w:sz w:val="28"/>
                <w:szCs w:val="22"/>
              </w:rPr>
              <w:t>в инфор</w:t>
            </w:r>
            <w:r w:rsidR="00835F26" w:rsidRPr="00F66BEA">
              <w:rPr>
                <w:rFonts w:eastAsiaTheme="minorEastAsia"/>
                <w:sz w:val="28"/>
                <w:szCs w:val="22"/>
              </w:rPr>
              <w:t>мационно-коммуникационной сети «</w:t>
            </w:r>
            <w:r w:rsidR="00EB1F8E" w:rsidRPr="00F66BEA">
              <w:rPr>
                <w:rFonts w:eastAsiaTheme="minorEastAsia"/>
                <w:sz w:val="28"/>
                <w:szCs w:val="22"/>
              </w:rPr>
              <w:t>Интернет</w:t>
            </w:r>
            <w:r w:rsidR="00835F26" w:rsidRPr="00F66BEA">
              <w:rPr>
                <w:rFonts w:eastAsiaTheme="minorEastAsia"/>
                <w:sz w:val="28"/>
                <w:szCs w:val="22"/>
              </w:rPr>
              <w:t>»</w:t>
            </w:r>
            <w:r w:rsidR="00EB1F8E" w:rsidRPr="00F66BEA">
              <w:rPr>
                <w:rFonts w:eastAsiaTheme="minorEastAsia"/>
                <w:sz w:val="28"/>
                <w:szCs w:val="22"/>
              </w:rPr>
              <w:t xml:space="preserve"> на сайте Мин</w:t>
            </w:r>
            <w:r w:rsidR="000C7917" w:rsidRPr="00F66BEA">
              <w:rPr>
                <w:rFonts w:eastAsiaTheme="minorEastAsia"/>
                <w:sz w:val="28"/>
                <w:szCs w:val="22"/>
              </w:rPr>
              <w:t>истерства и на Едином портале.»;</w:t>
            </w:r>
          </w:p>
          <w:p w14:paraId="23742D2B" w14:textId="4AF5A0F2" w:rsidR="00DB79D9" w:rsidRPr="00F66BEA" w:rsidRDefault="00D46DDA" w:rsidP="004C5324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F66BEA">
              <w:rPr>
                <w:iCs/>
                <w:sz w:val="28"/>
                <w:szCs w:val="28"/>
              </w:rPr>
              <w:t>1.3.1</w:t>
            </w:r>
            <w:r w:rsidR="00775AC9">
              <w:rPr>
                <w:iCs/>
                <w:sz w:val="28"/>
                <w:szCs w:val="28"/>
              </w:rPr>
              <w:t>4</w:t>
            </w:r>
            <w:r w:rsidR="008D1B58" w:rsidRPr="00F66BEA">
              <w:rPr>
                <w:iCs/>
                <w:sz w:val="28"/>
                <w:szCs w:val="28"/>
              </w:rPr>
              <w:t>.</w:t>
            </w:r>
            <w:r w:rsidR="005E14C9" w:rsidRPr="00F66BEA">
              <w:rPr>
                <w:iCs/>
                <w:sz w:val="28"/>
                <w:szCs w:val="28"/>
              </w:rPr>
              <w:t xml:space="preserve"> </w:t>
            </w:r>
            <w:r w:rsidR="00DB79D9" w:rsidRPr="00F66BEA">
              <w:rPr>
                <w:iCs/>
                <w:sz w:val="28"/>
                <w:szCs w:val="28"/>
              </w:rPr>
              <w:t>В п</w:t>
            </w:r>
            <w:r w:rsidR="00727AC8" w:rsidRPr="00F66BEA">
              <w:rPr>
                <w:iCs/>
                <w:sz w:val="28"/>
                <w:szCs w:val="28"/>
              </w:rPr>
              <w:t>ункт</w:t>
            </w:r>
            <w:r w:rsidR="00DB79D9" w:rsidRPr="00F66BEA">
              <w:rPr>
                <w:iCs/>
                <w:sz w:val="28"/>
                <w:szCs w:val="28"/>
              </w:rPr>
              <w:t>е</w:t>
            </w:r>
            <w:r w:rsidR="005E14C9" w:rsidRPr="00F66BEA">
              <w:rPr>
                <w:iCs/>
                <w:sz w:val="28"/>
                <w:szCs w:val="28"/>
              </w:rPr>
              <w:t xml:space="preserve"> 17.1</w:t>
            </w:r>
            <w:r w:rsidR="00DB79D9" w:rsidRPr="00F66BEA">
              <w:rPr>
                <w:iCs/>
                <w:sz w:val="28"/>
                <w:szCs w:val="28"/>
              </w:rPr>
              <w:t>:</w:t>
            </w:r>
          </w:p>
          <w:p w14:paraId="3AF588AA" w14:textId="77777777" w:rsidR="00DB79D9" w:rsidRPr="00F66BEA" w:rsidRDefault="00DB79D9" w:rsidP="004C5324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F66BEA">
              <w:rPr>
                <w:iCs/>
                <w:sz w:val="28"/>
                <w:szCs w:val="28"/>
              </w:rPr>
              <w:t>- в абзаце втором цифру «4» заменить цифрой «3»;</w:t>
            </w:r>
          </w:p>
          <w:p w14:paraId="7888A484" w14:textId="77777777" w:rsidR="00727AC8" w:rsidRPr="00F66BEA" w:rsidRDefault="00DB79D9" w:rsidP="004C5324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F66BEA">
              <w:rPr>
                <w:iCs/>
                <w:sz w:val="28"/>
                <w:szCs w:val="28"/>
              </w:rPr>
              <w:t>-</w:t>
            </w:r>
            <w:r w:rsidR="005E14C9" w:rsidRPr="00F66BEA">
              <w:rPr>
                <w:iCs/>
                <w:sz w:val="28"/>
                <w:szCs w:val="28"/>
              </w:rPr>
              <w:t xml:space="preserve"> </w:t>
            </w:r>
            <w:r w:rsidR="009F19A3" w:rsidRPr="00F66BEA">
              <w:rPr>
                <w:iCs/>
                <w:sz w:val="28"/>
                <w:szCs w:val="28"/>
              </w:rPr>
              <w:t xml:space="preserve">дополнить абзацами </w:t>
            </w:r>
            <w:r w:rsidR="00727AC8" w:rsidRPr="00F66BEA">
              <w:rPr>
                <w:iCs/>
                <w:sz w:val="28"/>
                <w:szCs w:val="28"/>
              </w:rPr>
              <w:t>следующего содержания:</w:t>
            </w:r>
          </w:p>
          <w:p w14:paraId="2D1C5616" w14:textId="5AA42EDF" w:rsidR="00DB79D9" w:rsidRPr="00F66BEA" w:rsidRDefault="003832CE" w:rsidP="004C5324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F66BEA">
              <w:rPr>
                <w:iCs/>
                <w:sz w:val="28"/>
                <w:szCs w:val="28"/>
              </w:rPr>
              <w:t>«</w:t>
            </w:r>
            <w:r w:rsidR="00DB79D9" w:rsidRPr="00F66BEA">
              <w:rPr>
                <w:iCs/>
                <w:sz w:val="28"/>
                <w:szCs w:val="28"/>
              </w:rPr>
              <w:t xml:space="preserve">- доступность электронных форм документов, необходимых </w:t>
            </w:r>
            <w:r w:rsidR="00EF33B8">
              <w:rPr>
                <w:iCs/>
                <w:sz w:val="28"/>
                <w:szCs w:val="28"/>
              </w:rPr>
              <w:br/>
            </w:r>
            <w:r w:rsidR="00DB79D9" w:rsidRPr="00F66BEA">
              <w:rPr>
                <w:iCs/>
                <w:sz w:val="28"/>
                <w:szCs w:val="28"/>
              </w:rPr>
              <w:t>для предоставления Государственной услуги;</w:t>
            </w:r>
          </w:p>
          <w:p w14:paraId="331F66D4" w14:textId="67A710CD" w:rsidR="00727AC8" w:rsidRPr="00F66BEA" w:rsidRDefault="00727AC8" w:rsidP="004C5324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F66BEA">
              <w:rPr>
                <w:iCs/>
                <w:sz w:val="28"/>
                <w:szCs w:val="28"/>
              </w:rPr>
              <w:t xml:space="preserve">- </w:t>
            </w:r>
            <w:r w:rsidR="008D1B58" w:rsidRPr="00F66BEA">
              <w:rPr>
                <w:iCs/>
                <w:sz w:val="28"/>
                <w:szCs w:val="28"/>
              </w:rPr>
              <w:t>возможност</w:t>
            </w:r>
            <w:r w:rsidRPr="00F66BEA">
              <w:rPr>
                <w:iCs/>
                <w:sz w:val="28"/>
                <w:szCs w:val="28"/>
              </w:rPr>
              <w:t>ь подачи запроса на получение Г</w:t>
            </w:r>
            <w:r w:rsidR="008D1B58" w:rsidRPr="00F66BEA">
              <w:rPr>
                <w:iCs/>
                <w:sz w:val="28"/>
                <w:szCs w:val="28"/>
              </w:rPr>
              <w:t xml:space="preserve">осударственной услуги </w:t>
            </w:r>
            <w:r w:rsidR="00EF33B8">
              <w:rPr>
                <w:iCs/>
                <w:sz w:val="28"/>
                <w:szCs w:val="28"/>
              </w:rPr>
              <w:br/>
            </w:r>
            <w:r w:rsidR="008D1B58" w:rsidRPr="00F66BEA">
              <w:rPr>
                <w:iCs/>
                <w:sz w:val="28"/>
                <w:szCs w:val="28"/>
              </w:rPr>
              <w:t xml:space="preserve">и </w:t>
            </w:r>
            <w:r w:rsidR="003832CE" w:rsidRPr="00F66BEA">
              <w:rPr>
                <w:iCs/>
                <w:sz w:val="28"/>
                <w:szCs w:val="28"/>
              </w:rPr>
              <w:t>документов в электронной форме;</w:t>
            </w:r>
          </w:p>
          <w:p w14:paraId="56B8AEE0" w14:textId="77777777" w:rsidR="008D1B58" w:rsidRPr="00F66BEA" w:rsidRDefault="00727AC8" w:rsidP="004C5324">
            <w:pPr>
              <w:widowControl/>
              <w:ind w:firstLine="709"/>
              <w:jc w:val="both"/>
              <w:rPr>
                <w:i/>
                <w:sz w:val="28"/>
                <w:szCs w:val="28"/>
              </w:rPr>
            </w:pPr>
            <w:r w:rsidRPr="00F66BEA">
              <w:rPr>
                <w:iCs/>
                <w:sz w:val="28"/>
                <w:szCs w:val="28"/>
              </w:rPr>
              <w:t xml:space="preserve">- </w:t>
            </w:r>
            <w:r w:rsidR="008D1B58" w:rsidRPr="00F66BEA">
              <w:rPr>
                <w:iCs/>
                <w:sz w:val="28"/>
                <w:szCs w:val="28"/>
              </w:rPr>
              <w:t>доступност</w:t>
            </w:r>
            <w:r w:rsidRPr="00F66BEA">
              <w:rPr>
                <w:iCs/>
                <w:sz w:val="28"/>
                <w:szCs w:val="28"/>
              </w:rPr>
              <w:t>ь</w:t>
            </w:r>
            <w:r w:rsidR="008D1B58" w:rsidRPr="00F66BEA">
              <w:rPr>
                <w:iCs/>
                <w:sz w:val="28"/>
                <w:szCs w:val="28"/>
              </w:rPr>
              <w:t xml:space="preserve"> инструментов совершения в электронном виде плате</w:t>
            </w:r>
            <w:r w:rsidRPr="00F66BEA">
              <w:rPr>
                <w:iCs/>
                <w:sz w:val="28"/>
                <w:szCs w:val="28"/>
              </w:rPr>
              <w:t>жей, необходимых для получения Г</w:t>
            </w:r>
            <w:r w:rsidR="008D1B58" w:rsidRPr="00F66BEA">
              <w:rPr>
                <w:iCs/>
                <w:sz w:val="28"/>
                <w:szCs w:val="28"/>
              </w:rPr>
              <w:t>осударственной услуги</w:t>
            </w:r>
            <w:r w:rsidR="003832CE" w:rsidRPr="00F66BEA">
              <w:rPr>
                <w:iCs/>
                <w:sz w:val="28"/>
                <w:szCs w:val="28"/>
              </w:rPr>
              <w:t>.»</w:t>
            </w:r>
            <w:r w:rsidR="003C4B9C" w:rsidRPr="00F66BEA">
              <w:rPr>
                <w:iCs/>
                <w:sz w:val="28"/>
                <w:szCs w:val="28"/>
              </w:rPr>
              <w:t>;</w:t>
            </w:r>
          </w:p>
          <w:p w14:paraId="0619BBBE" w14:textId="59E7D429" w:rsidR="00EB1F8E" w:rsidRPr="00F66BEA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1.</w:t>
            </w:r>
            <w:r w:rsidR="00282853" w:rsidRPr="00F66BEA">
              <w:rPr>
                <w:sz w:val="28"/>
                <w:szCs w:val="28"/>
              </w:rPr>
              <w:t>3.</w:t>
            </w:r>
            <w:r w:rsidR="00596878" w:rsidRPr="00F66BEA">
              <w:rPr>
                <w:sz w:val="28"/>
                <w:szCs w:val="28"/>
              </w:rPr>
              <w:t>1</w:t>
            </w:r>
            <w:r w:rsidR="00775AC9">
              <w:rPr>
                <w:sz w:val="28"/>
                <w:szCs w:val="28"/>
              </w:rPr>
              <w:t>5</w:t>
            </w:r>
            <w:r w:rsidR="007219A4" w:rsidRPr="00F66BEA">
              <w:rPr>
                <w:sz w:val="28"/>
                <w:szCs w:val="28"/>
              </w:rPr>
              <w:t xml:space="preserve">. </w:t>
            </w:r>
            <w:r w:rsidR="005E14C9" w:rsidRPr="00F66BEA">
              <w:rPr>
                <w:sz w:val="28"/>
                <w:szCs w:val="28"/>
              </w:rPr>
              <w:t>П</w:t>
            </w:r>
            <w:r w:rsidR="006F49EA" w:rsidRPr="00F66BEA">
              <w:rPr>
                <w:sz w:val="28"/>
                <w:szCs w:val="28"/>
              </w:rPr>
              <w:t xml:space="preserve">одраздел 17 </w:t>
            </w:r>
            <w:r w:rsidR="00A90C3A" w:rsidRPr="00F66BEA">
              <w:rPr>
                <w:sz w:val="28"/>
                <w:szCs w:val="28"/>
              </w:rPr>
              <w:t xml:space="preserve">раздела </w:t>
            </w:r>
            <w:r w:rsidR="005E14C9" w:rsidRPr="00F66BEA">
              <w:rPr>
                <w:sz w:val="28"/>
                <w:szCs w:val="28"/>
                <w:lang w:val="en-US"/>
              </w:rPr>
              <w:t>II</w:t>
            </w:r>
            <w:r w:rsidR="005E14C9" w:rsidRPr="00F66BEA">
              <w:rPr>
                <w:sz w:val="28"/>
                <w:szCs w:val="28"/>
              </w:rPr>
              <w:t xml:space="preserve"> «</w:t>
            </w:r>
            <w:r w:rsidR="005E14C9" w:rsidRPr="00F66BEA">
              <w:rPr>
                <w:sz w:val="28"/>
              </w:rPr>
              <w:t xml:space="preserve">Стандарт предоставления государственной услуги» </w:t>
            </w:r>
            <w:r w:rsidR="005E14C9" w:rsidRPr="00F66BEA">
              <w:rPr>
                <w:sz w:val="28"/>
                <w:szCs w:val="28"/>
              </w:rPr>
              <w:t xml:space="preserve">дополнить </w:t>
            </w:r>
            <w:r w:rsidR="0015497A" w:rsidRPr="00F66BEA">
              <w:rPr>
                <w:sz w:val="28"/>
                <w:szCs w:val="28"/>
              </w:rPr>
              <w:t xml:space="preserve">пунктом 17.3 </w:t>
            </w:r>
            <w:r w:rsidR="006F49EA" w:rsidRPr="00F66BEA">
              <w:rPr>
                <w:sz w:val="28"/>
                <w:szCs w:val="28"/>
              </w:rPr>
              <w:t>следующего содержания:</w:t>
            </w:r>
            <w:r w:rsidR="00EB1F8E" w:rsidRPr="00F66BEA">
              <w:rPr>
                <w:sz w:val="28"/>
                <w:szCs w:val="28"/>
              </w:rPr>
              <w:t xml:space="preserve"> </w:t>
            </w:r>
          </w:p>
          <w:p w14:paraId="24441EDF" w14:textId="7D67A599" w:rsidR="00EB1F8E" w:rsidRPr="00F66BEA" w:rsidRDefault="00EB1F8E" w:rsidP="004C5324">
            <w:pPr>
              <w:widowControl/>
              <w:ind w:firstLine="709"/>
              <w:jc w:val="both"/>
              <w:rPr>
                <w:rFonts w:eastAsiaTheme="minorEastAsia"/>
                <w:sz w:val="28"/>
                <w:szCs w:val="22"/>
              </w:rPr>
            </w:pPr>
            <w:r w:rsidRPr="00F66BEA">
              <w:rPr>
                <w:sz w:val="28"/>
                <w:szCs w:val="28"/>
              </w:rPr>
              <w:t>«</w:t>
            </w:r>
            <w:r w:rsidRPr="00F66BEA">
              <w:rPr>
                <w:rFonts w:eastAsiaTheme="minorEastAsia"/>
                <w:sz w:val="28"/>
                <w:szCs w:val="22"/>
              </w:rPr>
              <w:t>17.3</w:t>
            </w:r>
            <w:r w:rsidR="003B06AC" w:rsidRPr="00F66BEA">
              <w:rPr>
                <w:rFonts w:eastAsiaTheme="minorEastAsia"/>
                <w:sz w:val="28"/>
                <w:szCs w:val="22"/>
              </w:rPr>
              <w:t>.</w:t>
            </w:r>
            <w:r w:rsidRPr="00F66BEA">
              <w:rPr>
                <w:rFonts w:eastAsiaTheme="minorEastAsia"/>
                <w:sz w:val="28"/>
                <w:szCs w:val="22"/>
              </w:rPr>
              <w:t xml:space="preserve"> Информация, содержащаяся в </w:t>
            </w:r>
            <w:hyperlink r:id="rId29" w:history="1">
              <w:r w:rsidRPr="00F66BEA">
                <w:rPr>
                  <w:rFonts w:eastAsiaTheme="minorEastAsia"/>
                  <w:sz w:val="28"/>
                  <w:szCs w:val="22"/>
                </w:rPr>
                <w:t>пунктах 17.1</w:t>
              </w:r>
            </w:hyperlink>
            <w:r w:rsidR="002C7C61" w:rsidRPr="00F66BEA">
              <w:rPr>
                <w:rFonts w:eastAsiaTheme="minorEastAsia"/>
                <w:sz w:val="28"/>
                <w:szCs w:val="22"/>
              </w:rPr>
              <w:t xml:space="preserve"> – </w:t>
            </w:r>
            <w:hyperlink r:id="rId30" w:history="1">
              <w:r w:rsidRPr="00F66BEA">
                <w:rPr>
                  <w:rFonts w:eastAsiaTheme="minorEastAsia"/>
                  <w:sz w:val="28"/>
                  <w:szCs w:val="22"/>
                </w:rPr>
                <w:t>17.2</w:t>
              </w:r>
            </w:hyperlink>
            <w:r w:rsidRPr="00F66BEA">
              <w:rPr>
                <w:rFonts w:eastAsiaTheme="minorEastAsia"/>
                <w:sz w:val="28"/>
                <w:szCs w:val="22"/>
              </w:rPr>
              <w:t xml:space="preserve"> размещается </w:t>
            </w:r>
            <w:r w:rsidR="008A68C8">
              <w:rPr>
                <w:rFonts w:eastAsiaTheme="minorEastAsia"/>
                <w:sz w:val="28"/>
                <w:szCs w:val="22"/>
              </w:rPr>
              <w:br/>
            </w:r>
            <w:r w:rsidRPr="00F66BEA">
              <w:rPr>
                <w:rFonts w:eastAsiaTheme="minorEastAsia"/>
                <w:sz w:val="28"/>
                <w:szCs w:val="22"/>
              </w:rPr>
              <w:t>в инфор</w:t>
            </w:r>
            <w:r w:rsidR="00613E2E" w:rsidRPr="00F66BEA">
              <w:rPr>
                <w:rFonts w:eastAsiaTheme="minorEastAsia"/>
                <w:sz w:val="28"/>
                <w:szCs w:val="22"/>
              </w:rPr>
              <w:t>мационно-коммуникационной сети «Интернет»</w:t>
            </w:r>
            <w:r w:rsidRPr="00F66BEA">
              <w:rPr>
                <w:rFonts w:eastAsiaTheme="minorEastAsia"/>
                <w:sz w:val="28"/>
                <w:szCs w:val="22"/>
              </w:rPr>
              <w:t xml:space="preserve"> на сайте Министерства и на Едином портале.</w:t>
            </w:r>
            <w:r w:rsidR="000C7917" w:rsidRPr="00F66BEA">
              <w:rPr>
                <w:rFonts w:eastAsiaTheme="minorEastAsia"/>
                <w:sz w:val="28"/>
                <w:szCs w:val="22"/>
              </w:rPr>
              <w:t>»;</w:t>
            </w:r>
          </w:p>
          <w:p w14:paraId="6461295A" w14:textId="30495592" w:rsidR="00A21E54" w:rsidRPr="00F66BEA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1.</w:t>
            </w:r>
            <w:r w:rsidR="00282853" w:rsidRPr="00F66BEA">
              <w:rPr>
                <w:sz w:val="28"/>
                <w:szCs w:val="28"/>
              </w:rPr>
              <w:t>3.</w:t>
            </w:r>
            <w:r w:rsidR="00F5522D" w:rsidRPr="00F66BEA">
              <w:rPr>
                <w:sz w:val="28"/>
                <w:szCs w:val="28"/>
              </w:rPr>
              <w:t>1</w:t>
            </w:r>
            <w:r w:rsidR="00775AC9">
              <w:rPr>
                <w:sz w:val="28"/>
                <w:szCs w:val="28"/>
              </w:rPr>
              <w:t>6</w:t>
            </w:r>
            <w:r w:rsidR="008D1B58" w:rsidRPr="00F66BEA">
              <w:rPr>
                <w:sz w:val="28"/>
                <w:szCs w:val="28"/>
              </w:rPr>
              <w:t>.</w:t>
            </w:r>
            <w:r w:rsidR="00282853" w:rsidRPr="00F66BEA">
              <w:rPr>
                <w:sz w:val="28"/>
                <w:szCs w:val="28"/>
              </w:rPr>
              <w:t xml:space="preserve"> Пункт 18.2 изложить в следующей редакции:</w:t>
            </w:r>
          </w:p>
          <w:p w14:paraId="7E7C4173" w14:textId="77777777" w:rsidR="00282853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lastRenderedPageBreak/>
              <w:t>«</w:t>
            </w:r>
            <w:r w:rsidR="005E14C9" w:rsidRPr="00F66BEA">
              <w:rPr>
                <w:sz w:val="28"/>
                <w:szCs w:val="28"/>
              </w:rPr>
              <w:t xml:space="preserve">18.2. </w:t>
            </w:r>
            <w:r w:rsidRPr="00F66BEA">
              <w:rPr>
                <w:sz w:val="28"/>
                <w:szCs w:val="28"/>
              </w:rPr>
              <w:t>Информационные системы, используемые для предоставления Государственной услуги:</w:t>
            </w:r>
          </w:p>
          <w:p w14:paraId="7FE7DE39" w14:textId="77777777" w:rsidR="003E231D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- Единый портал;</w:t>
            </w:r>
            <w:r w:rsidR="003E231D" w:rsidRPr="00F66BEA">
              <w:rPr>
                <w:sz w:val="28"/>
                <w:szCs w:val="28"/>
              </w:rPr>
              <w:t xml:space="preserve"> </w:t>
            </w:r>
          </w:p>
          <w:p w14:paraId="7D451DE0" w14:textId="77777777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-</w:t>
            </w:r>
            <w:r w:rsidR="003E231D" w:rsidRPr="00F66BEA">
              <w:t xml:space="preserve"> </w:t>
            </w:r>
            <w:r w:rsidR="003E231D" w:rsidRPr="00F66BEA">
              <w:rPr>
                <w:sz w:val="28"/>
                <w:szCs w:val="28"/>
              </w:rPr>
              <w:t>Федеральная государственная информационная система «Единая система предоставления государственных и муниципальных услуг (сервисов)» (ФГИС ПГС);</w:t>
            </w:r>
          </w:p>
          <w:p w14:paraId="5F980D3D" w14:textId="77777777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- Единый государственный реестр юридических лиц</w:t>
            </w:r>
            <w:r w:rsidR="00AC79E5" w:rsidRPr="00F66BEA">
              <w:rPr>
                <w:sz w:val="28"/>
                <w:szCs w:val="28"/>
              </w:rPr>
              <w:t xml:space="preserve"> (ЕГРЮЛ)</w:t>
            </w:r>
            <w:r w:rsidRPr="00F66BEA">
              <w:rPr>
                <w:sz w:val="28"/>
                <w:szCs w:val="28"/>
              </w:rPr>
              <w:t>;</w:t>
            </w:r>
          </w:p>
          <w:p w14:paraId="6740C888" w14:textId="0C48CF94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 xml:space="preserve">- </w:t>
            </w:r>
            <w:r w:rsidR="00AC79E5" w:rsidRPr="00F66BEA">
              <w:rPr>
                <w:sz w:val="28"/>
                <w:szCs w:val="28"/>
              </w:rPr>
              <w:t xml:space="preserve">Государственная информационная система о государственных </w:t>
            </w:r>
            <w:r w:rsidR="008A68C8">
              <w:rPr>
                <w:sz w:val="28"/>
                <w:szCs w:val="28"/>
              </w:rPr>
              <w:br/>
            </w:r>
            <w:r w:rsidR="00AC79E5" w:rsidRPr="00F66BEA">
              <w:rPr>
                <w:sz w:val="28"/>
                <w:szCs w:val="28"/>
              </w:rPr>
              <w:t>и муниципальных платежах (</w:t>
            </w:r>
            <w:r w:rsidRPr="00F66BEA">
              <w:rPr>
                <w:sz w:val="28"/>
                <w:szCs w:val="28"/>
              </w:rPr>
              <w:t>ГИС ГМП</w:t>
            </w:r>
            <w:r w:rsidR="00AC79E5" w:rsidRPr="00F66BEA">
              <w:rPr>
                <w:sz w:val="28"/>
                <w:szCs w:val="28"/>
              </w:rPr>
              <w:t>)</w:t>
            </w:r>
            <w:r w:rsidRPr="00F66BEA">
              <w:rPr>
                <w:sz w:val="28"/>
                <w:szCs w:val="28"/>
              </w:rPr>
              <w:t>;</w:t>
            </w:r>
          </w:p>
          <w:p w14:paraId="3B59EE69" w14:textId="77777777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 xml:space="preserve">- </w:t>
            </w:r>
            <w:r w:rsidR="00AC79E5" w:rsidRPr="00F66BEA">
              <w:rPr>
                <w:sz w:val="28"/>
                <w:szCs w:val="28"/>
              </w:rPr>
              <w:t>Федеральная государственная информационная система ведения единого государственного реестра недвижимости (</w:t>
            </w:r>
            <w:r w:rsidRPr="00F66BEA">
              <w:rPr>
                <w:sz w:val="28"/>
                <w:szCs w:val="28"/>
              </w:rPr>
              <w:t>ФГИС ЕГРН</w:t>
            </w:r>
            <w:r w:rsidR="00AC79E5" w:rsidRPr="00F66BEA">
              <w:rPr>
                <w:sz w:val="28"/>
                <w:szCs w:val="28"/>
              </w:rPr>
              <w:t>)</w:t>
            </w:r>
            <w:r w:rsidRPr="00F66BEA">
              <w:rPr>
                <w:sz w:val="28"/>
                <w:szCs w:val="28"/>
              </w:rPr>
              <w:t>;</w:t>
            </w:r>
          </w:p>
          <w:p w14:paraId="041C064B" w14:textId="77777777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 xml:space="preserve">- </w:t>
            </w:r>
            <w:r w:rsidR="003E231D" w:rsidRPr="00F66BEA">
              <w:rPr>
                <w:sz w:val="28"/>
                <w:szCs w:val="28"/>
              </w:rPr>
              <w:t xml:space="preserve">Единый реестр видов контроля </w:t>
            </w:r>
            <w:r w:rsidR="002C0BF5" w:rsidRPr="00F66BEA">
              <w:rPr>
                <w:sz w:val="28"/>
                <w:szCs w:val="28"/>
              </w:rPr>
              <w:t>(</w:t>
            </w:r>
            <w:r w:rsidRPr="00F66BEA">
              <w:rPr>
                <w:sz w:val="28"/>
                <w:szCs w:val="28"/>
              </w:rPr>
              <w:t>ЕРВК</w:t>
            </w:r>
            <w:r w:rsidR="002C0BF5" w:rsidRPr="00F66BEA">
              <w:rPr>
                <w:sz w:val="28"/>
                <w:szCs w:val="28"/>
              </w:rPr>
              <w:t>)</w:t>
            </w:r>
            <w:r w:rsidRPr="00F66BEA">
              <w:rPr>
                <w:sz w:val="28"/>
                <w:szCs w:val="28"/>
              </w:rPr>
              <w:t>;</w:t>
            </w:r>
          </w:p>
          <w:p w14:paraId="422A1E0C" w14:textId="77777777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 xml:space="preserve">- </w:t>
            </w:r>
            <w:r w:rsidR="002C0BF5" w:rsidRPr="00F66BEA">
              <w:rPr>
                <w:sz w:val="28"/>
                <w:szCs w:val="28"/>
              </w:rPr>
              <w:t xml:space="preserve">Единый реестр учета лицензий (разрешений) </w:t>
            </w:r>
            <w:r w:rsidRPr="00F66BEA">
              <w:rPr>
                <w:sz w:val="28"/>
                <w:szCs w:val="28"/>
              </w:rPr>
              <w:t>ЕРУЛ;</w:t>
            </w:r>
          </w:p>
          <w:p w14:paraId="64CF920A" w14:textId="77777777" w:rsidR="005D7930" w:rsidRPr="00F66BEA" w:rsidRDefault="005D7930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- Государс</w:t>
            </w:r>
            <w:r w:rsidR="003C4B9C" w:rsidRPr="00F66BEA">
              <w:rPr>
                <w:sz w:val="28"/>
                <w:szCs w:val="28"/>
              </w:rPr>
              <w:t>твенный сводный реестр лицензий</w:t>
            </w:r>
            <w:r w:rsidR="00F5522D" w:rsidRPr="00F66BEA">
              <w:rPr>
                <w:sz w:val="28"/>
                <w:szCs w:val="28"/>
              </w:rPr>
              <w:t>.»</w:t>
            </w:r>
            <w:r w:rsidR="003C4B9C" w:rsidRPr="00F66BEA">
              <w:rPr>
                <w:sz w:val="28"/>
                <w:szCs w:val="28"/>
              </w:rPr>
              <w:t>;</w:t>
            </w:r>
          </w:p>
          <w:p w14:paraId="0A22881E" w14:textId="135E7F36" w:rsidR="00613E2E" w:rsidRPr="00F66BEA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F66BEA">
              <w:rPr>
                <w:sz w:val="28"/>
                <w:szCs w:val="28"/>
              </w:rPr>
              <w:t>1.</w:t>
            </w:r>
            <w:r w:rsidR="00C07ACF" w:rsidRPr="00F66BEA">
              <w:rPr>
                <w:sz w:val="28"/>
                <w:szCs w:val="28"/>
              </w:rPr>
              <w:t>3.</w:t>
            </w:r>
            <w:r w:rsidR="00AB1445" w:rsidRPr="00F66BEA">
              <w:rPr>
                <w:sz w:val="28"/>
                <w:szCs w:val="28"/>
              </w:rPr>
              <w:t>1</w:t>
            </w:r>
            <w:r w:rsidR="00775AC9">
              <w:rPr>
                <w:sz w:val="28"/>
                <w:szCs w:val="28"/>
              </w:rPr>
              <w:t>7</w:t>
            </w:r>
            <w:r w:rsidR="005D7930" w:rsidRPr="00F66BEA">
              <w:rPr>
                <w:sz w:val="28"/>
                <w:szCs w:val="28"/>
              </w:rPr>
              <w:t>. В пункте 18.4</w:t>
            </w:r>
            <w:r w:rsidR="00613E2E" w:rsidRPr="00F66BEA">
              <w:rPr>
                <w:sz w:val="28"/>
                <w:szCs w:val="28"/>
              </w:rPr>
              <w:t>:</w:t>
            </w:r>
          </w:p>
          <w:p w14:paraId="69CC8B63" w14:textId="77777777" w:rsidR="00613E2E" w:rsidRPr="00F66BEA" w:rsidRDefault="00613E2E" w:rsidP="004C5324">
            <w:pPr>
              <w:widowControl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5E14C9" w:rsidRPr="00F66BEA">
              <w:rPr>
                <w:rFonts w:eastAsiaTheme="minorHAnsi"/>
                <w:sz w:val="28"/>
                <w:szCs w:val="28"/>
                <w:lang w:eastAsia="en-US"/>
              </w:rPr>
              <w:t>дополнить</w:t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 абзац</w:t>
            </w:r>
            <w:r w:rsidR="005E14C9" w:rsidRPr="00F66BEA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003FF" w:rsidRPr="00F66BEA">
              <w:rPr>
                <w:rFonts w:eastAsiaTheme="minorHAnsi"/>
                <w:sz w:val="28"/>
                <w:szCs w:val="28"/>
                <w:lang w:eastAsia="en-US"/>
              </w:rPr>
              <w:t>вторым</w:t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 следующего содержания: </w:t>
            </w:r>
          </w:p>
          <w:p w14:paraId="670C4069" w14:textId="6FCE045D" w:rsidR="00613E2E" w:rsidRPr="00CB2B83" w:rsidRDefault="00613E2E" w:rsidP="004C5324">
            <w:pPr>
              <w:widowControl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«Заявителю обеспечивается возможность представления заявления </w:t>
            </w:r>
            <w:r w:rsidR="008A68C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и прилагаемых документов в форме электронных документов посредством Единого портала путем авторизации на Едином портале посредством подтверждения учетной записи в единой системе идентификации </w:t>
            </w:r>
            <w:r w:rsidR="008A68C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 xml:space="preserve">и аутентификации, заполнения заявления с использованием интерактивной формы в электронном виде, с последующей отправкой вместе </w:t>
            </w:r>
            <w:r w:rsidR="008A68C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>с прикрепленными электронными образами документов, н</w:t>
            </w:r>
            <w:r w:rsidR="008E4EAA" w:rsidRPr="00F66BEA">
              <w:rPr>
                <w:rFonts w:eastAsiaTheme="minorHAnsi"/>
                <w:sz w:val="28"/>
                <w:szCs w:val="28"/>
                <w:lang w:eastAsia="en-US"/>
              </w:rPr>
              <w:t>еобходимыми для предоставления Г</w:t>
            </w:r>
            <w:r w:rsidRPr="00F66BEA">
              <w:rPr>
                <w:rFonts w:eastAsiaTheme="minorHAnsi"/>
                <w:sz w:val="28"/>
                <w:szCs w:val="28"/>
                <w:lang w:eastAsia="en-US"/>
              </w:rPr>
              <w:t>осударственной услуги, в Министерство.»;</w:t>
            </w:r>
          </w:p>
          <w:p w14:paraId="5C0FE81D" w14:textId="77777777" w:rsidR="005D7930" w:rsidRPr="00CB2B83" w:rsidRDefault="00613E2E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-</w:t>
            </w:r>
            <w:r w:rsidR="005D7930" w:rsidRPr="00CB2B83">
              <w:rPr>
                <w:sz w:val="28"/>
                <w:szCs w:val="28"/>
              </w:rPr>
              <w:t xml:space="preserve"> </w:t>
            </w:r>
            <w:r w:rsidR="007F7ED9" w:rsidRPr="00CB2B83">
              <w:rPr>
                <w:sz w:val="28"/>
                <w:szCs w:val="28"/>
              </w:rPr>
              <w:t xml:space="preserve">в абзаце </w:t>
            </w:r>
            <w:r w:rsidR="002D133A">
              <w:rPr>
                <w:sz w:val="28"/>
                <w:szCs w:val="28"/>
              </w:rPr>
              <w:t>четвертом</w:t>
            </w:r>
            <w:r w:rsidR="007F7ED9" w:rsidRPr="00CB2B83">
              <w:rPr>
                <w:sz w:val="28"/>
                <w:szCs w:val="28"/>
              </w:rPr>
              <w:t xml:space="preserve"> </w:t>
            </w:r>
            <w:r w:rsidR="005D7930" w:rsidRPr="00CB2B83">
              <w:rPr>
                <w:sz w:val="28"/>
                <w:szCs w:val="28"/>
              </w:rPr>
              <w:t>ци</w:t>
            </w:r>
            <w:r w:rsidR="007F7ED9" w:rsidRPr="00CB2B83">
              <w:rPr>
                <w:sz w:val="28"/>
                <w:szCs w:val="28"/>
              </w:rPr>
              <w:t>фру «50» заменить цифр</w:t>
            </w:r>
            <w:r w:rsidR="009B6788" w:rsidRPr="00CB2B83">
              <w:rPr>
                <w:sz w:val="28"/>
                <w:szCs w:val="28"/>
              </w:rPr>
              <w:t>ой</w:t>
            </w:r>
            <w:r w:rsidR="00DB46B4" w:rsidRPr="00CB2B83">
              <w:rPr>
                <w:sz w:val="28"/>
                <w:szCs w:val="28"/>
              </w:rPr>
              <w:t xml:space="preserve"> «500»;</w:t>
            </w:r>
          </w:p>
          <w:p w14:paraId="694896EB" w14:textId="42F1122A" w:rsidR="00560A92" w:rsidRPr="00887CCC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B21DBE">
              <w:rPr>
                <w:sz w:val="28"/>
                <w:szCs w:val="28"/>
              </w:rPr>
              <w:t>1.</w:t>
            </w:r>
            <w:r w:rsidR="00AB1445" w:rsidRPr="00B21DBE">
              <w:rPr>
                <w:sz w:val="28"/>
                <w:szCs w:val="28"/>
              </w:rPr>
              <w:t>3.1</w:t>
            </w:r>
            <w:r w:rsidR="00775AC9">
              <w:rPr>
                <w:sz w:val="28"/>
                <w:szCs w:val="28"/>
              </w:rPr>
              <w:t>8</w:t>
            </w:r>
            <w:r w:rsidR="00560A92" w:rsidRPr="00B21DBE">
              <w:rPr>
                <w:sz w:val="28"/>
                <w:szCs w:val="28"/>
              </w:rPr>
              <w:t>. В пункте</w:t>
            </w:r>
            <w:r w:rsidR="005303AF" w:rsidRPr="00B21DBE">
              <w:rPr>
                <w:sz w:val="28"/>
                <w:szCs w:val="28"/>
              </w:rPr>
              <w:t xml:space="preserve"> 22.1</w:t>
            </w:r>
            <w:r w:rsidR="00560A92" w:rsidRPr="00B21DBE">
              <w:rPr>
                <w:sz w:val="28"/>
                <w:szCs w:val="28"/>
              </w:rPr>
              <w:t>:</w:t>
            </w:r>
          </w:p>
          <w:p w14:paraId="20D2B547" w14:textId="77777777" w:rsidR="00560A92" w:rsidRPr="00CB2B83" w:rsidRDefault="00254163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- в абзаце </w:t>
            </w:r>
            <w:r w:rsidR="004D69E3">
              <w:rPr>
                <w:sz w:val="28"/>
                <w:szCs w:val="28"/>
              </w:rPr>
              <w:t>двадцать первом</w:t>
            </w:r>
            <w:r w:rsidR="00560A92" w:rsidRPr="00CB2B83">
              <w:rPr>
                <w:sz w:val="28"/>
                <w:szCs w:val="28"/>
              </w:rPr>
              <w:t xml:space="preserve"> после сл</w:t>
            </w:r>
            <w:r w:rsidR="004D2C92" w:rsidRPr="00CB2B83">
              <w:rPr>
                <w:sz w:val="28"/>
                <w:szCs w:val="28"/>
              </w:rPr>
              <w:t xml:space="preserve">ова «Решения» добавить </w:t>
            </w:r>
            <w:r w:rsidR="005303AF" w:rsidRPr="00CB2B83">
              <w:rPr>
                <w:sz w:val="28"/>
                <w:szCs w:val="28"/>
              </w:rPr>
              <w:t xml:space="preserve">слово </w:t>
            </w:r>
            <w:r w:rsidR="004D2C92" w:rsidRPr="00CB2B83">
              <w:rPr>
                <w:sz w:val="28"/>
                <w:szCs w:val="28"/>
              </w:rPr>
              <w:t>«(П</w:t>
            </w:r>
            <w:r w:rsidR="00F5522D" w:rsidRPr="00CB2B83">
              <w:rPr>
                <w:sz w:val="28"/>
                <w:szCs w:val="28"/>
              </w:rPr>
              <w:t>риказа)»;</w:t>
            </w:r>
          </w:p>
          <w:p w14:paraId="4E811A97" w14:textId="77777777" w:rsidR="005D53FD" w:rsidRPr="00CB2B83" w:rsidRDefault="00A205BF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8F43C7">
              <w:rPr>
                <w:sz w:val="28"/>
                <w:szCs w:val="28"/>
              </w:rPr>
              <w:t xml:space="preserve">- дополнить </w:t>
            </w:r>
            <w:r w:rsidR="009D228B" w:rsidRPr="008F43C7">
              <w:rPr>
                <w:sz w:val="28"/>
                <w:szCs w:val="28"/>
              </w:rPr>
              <w:t xml:space="preserve">новыми </w:t>
            </w:r>
            <w:r w:rsidRPr="008F43C7">
              <w:rPr>
                <w:sz w:val="28"/>
                <w:szCs w:val="28"/>
              </w:rPr>
              <w:t xml:space="preserve">абзацами </w:t>
            </w:r>
            <w:r w:rsidR="009D228B" w:rsidRPr="008F43C7">
              <w:rPr>
                <w:sz w:val="28"/>
                <w:szCs w:val="28"/>
              </w:rPr>
              <w:t xml:space="preserve">двадцать шестым – двадцать восьмым </w:t>
            </w:r>
            <w:r w:rsidRPr="008F43C7">
              <w:rPr>
                <w:sz w:val="28"/>
                <w:szCs w:val="28"/>
              </w:rPr>
              <w:t>следующего содержания</w:t>
            </w:r>
            <w:r w:rsidR="005D53FD" w:rsidRPr="008F43C7">
              <w:rPr>
                <w:sz w:val="28"/>
                <w:szCs w:val="28"/>
              </w:rPr>
              <w:t>:</w:t>
            </w:r>
            <w:r w:rsidR="005D53FD" w:rsidRPr="00CB2B83">
              <w:rPr>
                <w:sz w:val="28"/>
                <w:szCs w:val="28"/>
              </w:rPr>
              <w:t xml:space="preserve"> </w:t>
            </w:r>
          </w:p>
          <w:p w14:paraId="49E5FCBB" w14:textId="38D812D6" w:rsidR="005D53FD" w:rsidRPr="00CB2B83" w:rsidRDefault="005D53FD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</w:t>
            </w:r>
            <w:r w:rsidR="00F52C47" w:rsidRPr="00CB2B83">
              <w:rPr>
                <w:sz w:val="28"/>
                <w:szCs w:val="28"/>
              </w:rPr>
              <w:t>Выездная оценка начинается с предъявления служебного удостоверения должностными лицами, уполномоченными на проведение выездной оценки, обязательного ознакомления руководителя, иного должностного лица или</w:t>
            </w:r>
            <w:r w:rsidRPr="00CB2B83">
              <w:rPr>
                <w:sz w:val="28"/>
                <w:szCs w:val="28"/>
              </w:rPr>
              <w:t xml:space="preserve"> уполномоченного представителя З</w:t>
            </w:r>
            <w:r w:rsidR="00F52C47" w:rsidRPr="00CB2B83">
              <w:rPr>
                <w:sz w:val="28"/>
                <w:szCs w:val="28"/>
              </w:rPr>
              <w:t xml:space="preserve">аявителя </w:t>
            </w:r>
            <w:r w:rsidR="00152647">
              <w:rPr>
                <w:sz w:val="28"/>
                <w:szCs w:val="28"/>
              </w:rPr>
              <w:br/>
            </w:r>
            <w:r w:rsidR="00F52C47" w:rsidRPr="00CB2B83">
              <w:rPr>
                <w:sz w:val="28"/>
                <w:szCs w:val="28"/>
              </w:rPr>
              <w:t xml:space="preserve">с </w:t>
            </w:r>
            <w:r w:rsidRPr="00CB2B83">
              <w:rPr>
                <w:sz w:val="28"/>
                <w:szCs w:val="28"/>
              </w:rPr>
              <w:t>Решением</w:t>
            </w:r>
            <w:r w:rsidR="00F52C47" w:rsidRPr="00CB2B83">
              <w:rPr>
                <w:sz w:val="28"/>
                <w:szCs w:val="28"/>
              </w:rPr>
              <w:t xml:space="preserve"> руководителя (заместителя руководителя) лицензирующего органа о назначении выездной оценки, в котором также должны быть определены должностные лица, уполномоченные на проведение выездной оценки, полномочия проводящих ее должностных лиц, а также цели, задачи, основания проведения выездной оценки, виды и объем мероприятий по проведению выездной оценки, сроки и условия ее проведения.</w:t>
            </w:r>
            <w:r w:rsidRPr="00CB2B83">
              <w:rPr>
                <w:sz w:val="28"/>
                <w:szCs w:val="28"/>
              </w:rPr>
              <w:t xml:space="preserve"> </w:t>
            </w:r>
          </w:p>
          <w:p w14:paraId="171D5EAA" w14:textId="54577FEC" w:rsidR="005D53FD" w:rsidRPr="00CB2B83" w:rsidRDefault="00F52C47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Должностные лица, проводящие выездную оценку, имеют право беспрепятственно по предъявлении служебного удостоверения и копии </w:t>
            </w:r>
            <w:r w:rsidR="005D53FD" w:rsidRPr="00CB2B83">
              <w:rPr>
                <w:sz w:val="28"/>
                <w:szCs w:val="28"/>
              </w:rPr>
              <w:t>Решения</w:t>
            </w:r>
            <w:r w:rsidRPr="00CB2B83">
              <w:rPr>
                <w:sz w:val="28"/>
                <w:szCs w:val="28"/>
              </w:rPr>
              <w:t xml:space="preserve"> о проведении выездной оценки посещать стационарные торговые объекты и складские помещения (объекты общественного питания), проводить обследования относящихся к предмету выездной оценки помещений, зданий, </w:t>
            </w:r>
            <w:r w:rsidRPr="00CB2B83">
              <w:rPr>
                <w:sz w:val="28"/>
                <w:szCs w:val="28"/>
              </w:rPr>
              <w:lastRenderedPageBreak/>
              <w:t xml:space="preserve">строений, сооружений, земельных участков, технических средств фиксации </w:t>
            </w:r>
            <w:r w:rsidR="00152647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и передачи информации об объеме производства и оборота этилового спирта, алкогольной и спиртосодержащей продукции в </w:t>
            </w:r>
            <w:r w:rsidR="005D53FD" w:rsidRPr="00CB2B83">
              <w:rPr>
                <w:sz w:val="28"/>
                <w:szCs w:val="28"/>
              </w:rPr>
              <w:t>ЕГАИС</w:t>
            </w:r>
            <w:r w:rsidRPr="00CB2B83">
              <w:rPr>
                <w:sz w:val="28"/>
                <w:szCs w:val="28"/>
              </w:rPr>
              <w:t>, рассматривать документы заявителя и иную информацию, относящиеся к предмету выездной оценки.</w:t>
            </w:r>
            <w:r w:rsidR="005D53FD" w:rsidRPr="00CB2B83">
              <w:rPr>
                <w:sz w:val="28"/>
                <w:szCs w:val="28"/>
              </w:rPr>
              <w:t xml:space="preserve"> </w:t>
            </w:r>
          </w:p>
          <w:p w14:paraId="5CC5533B" w14:textId="3BD354F4" w:rsidR="005D53FD" w:rsidRPr="00CB2B83" w:rsidRDefault="00F52C47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Руководитель, иное должностное лицо или уполномоченный представи</w:t>
            </w:r>
            <w:r w:rsidR="005D53FD" w:rsidRPr="00CB2B83">
              <w:rPr>
                <w:sz w:val="28"/>
                <w:szCs w:val="28"/>
              </w:rPr>
              <w:t>тель З</w:t>
            </w:r>
            <w:r w:rsidRPr="00CB2B83">
              <w:rPr>
                <w:sz w:val="28"/>
                <w:szCs w:val="28"/>
              </w:rPr>
              <w:t>аявителя обязаны предоставить должностным лицам лицензирующего органа, проводящим выездную оценку, возможность ознакомиться с документами, связанными с целями, задачами и предметом выездной оценки, в случае, если указа</w:t>
            </w:r>
            <w:r w:rsidR="005D53FD" w:rsidRPr="00CB2B83">
              <w:rPr>
                <w:sz w:val="28"/>
                <w:szCs w:val="28"/>
              </w:rPr>
              <w:t>нные документы не представлены З</w:t>
            </w:r>
            <w:r w:rsidRPr="00CB2B83">
              <w:rPr>
                <w:sz w:val="28"/>
                <w:szCs w:val="28"/>
              </w:rPr>
              <w:t xml:space="preserve">аявителем при направлении заявления и документов в соответствии </w:t>
            </w:r>
            <w:r w:rsidR="00152647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со </w:t>
            </w:r>
            <w:hyperlink r:id="rId31" w:history="1">
              <w:r w:rsidRPr="00CB2B83">
                <w:rPr>
                  <w:sz w:val="28"/>
                  <w:szCs w:val="28"/>
                </w:rPr>
                <w:t>статьей 19</w:t>
              </w:r>
            </w:hyperlink>
            <w:r w:rsidRPr="00CB2B83">
              <w:rPr>
                <w:sz w:val="28"/>
                <w:szCs w:val="28"/>
              </w:rPr>
              <w:t xml:space="preserve"> Федерального закона</w:t>
            </w:r>
            <w:r w:rsidR="005D53FD" w:rsidRPr="00CB2B83">
              <w:rPr>
                <w:sz w:val="28"/>
                <w:szCs w:val="28"/>
              </w:rPr>
              <w:t xml:space="preserve"> 171</w:t>
            </w:r>
            <w:r w:rsidRPr="00CB2B83">
              <w:rPr>
                <w:sz w:val="28"/>
                <w:szCs w:val="28"/>
              </w:rPr>
              <w:t>, а также обеспечить доступ проводящих выездную оценку должностных лиц</w:t>
            </w:r>
            <w:r w:rsidR="005D53FD" w:rsidRPr="00CB2B83">
              <w:rPr>
                <w:sz w:val="28"/>
                <w:szCs w:val="28"/>
              </w:rPr>
              <w:t xml:space="preserve"> на территорию, в используемые З</w:t>
            </w:r>
            <w:r w:rsidRPr="00CB2B83">
              <w:rPr>
                <w:sz w:val="28"/>
                <w:szCs w:val="28"/>
              </w:rPr>
              <w:t>аявителем при осуществлении (предполагаемом осуществлении) деятельности здания, строения, сооруже</w:t>
            </w:r>
            <w:r w:rsidR="005D53FD" w:rsidRPr="00CB2B83">
              <w:rPr>
                <w:sz w:val="28"/>
                <w:szCs w:val="28"/>
              </w:rPr>
              <w:t>ния, помещения, к используемым З</w:t>
            </w:r>
            <w:r w:rsidRPr="00CB2B83">
              <w:rPr>
                <w:sz w:val="28"/>
                <w:szCs w:val="28"/>
              </w:rPr>
              <w:t>аявителем оборудованию и другим подобным объектам.</w:t>
            </w:r>
            <w:r w:rsidR="005D53FD" w:rsidRPr="00CB2B83">
              <w:rPr>
                <w:sz w:val="28"/>
                <w:szCs w:val="28"/>
              </w:rPr>
              <w:t xml:space="preserve">»; </w:t>
            </w:r>
          </w:p>
          <w:p w14:paraId="1916F679" w14:textId="77777777" w:rsidR="00221F48" w:rsidRPr="00221F48" w:rsidRDefault="00A205BF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221F48">
              <w:rPr>
                <w:sz w:val="28"/>
                <w:szCs w:val="28"/>
              </w:rPr>
              <w:t xml:space="preserve">- абзац </w:t>
            </w:r>
            <w:r w:rsidR="005F437D" w:rsidRPr="00221F48">
              <w:rPr>
                <w:sz w:val="28"/>
                <w:szCs w:val="28"/>
              </w:rPr>
              <w:t>тридцать четвертый</w:t>
            </w:r>
            <w:r w:rsidR="007B5DC9" w:rsidRPr="00221F48">
              <w:rPr>
                <w:sz w:val="28"/>
                <w:szCs w:val="28"/>
              </w:rPr>
              <w:t xml:space="preserve"> </w:t>
            </w:r>
            <w:r w:rsidR="00221F48" w:rsidRPr="00221F48">
              <w:rPr>
                <w:sz w:val="28"/>
                <w:szCs w:val="28"/>
              </w:rPr>
              <w:t>изложить в следующей редакции:</w:t>
            </w:r>
          </w:p>
          <w:p w14:paraId="20FA32FC" w14:textId="33DE5944" w:rsidR="00221F48" w:rsidRPr="00221F48" w:rsidRDefault="00221F48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221F48">
              <w:rPr>
                <w:sz w:val="28"/>
                <w:szCs w:val="28"/>
              </w:rPr>
              <w:t xml:space="preserve">«Заявитель в случае несогласия с фактами, выводами </w:t>
            </w:r>
            <w:r w:rsidR="00152647">
              <w:rPr>
                <w:sz w:val="28"/>
                <w:szCs w:val="28"/>
              </w:rPr>
              <w:br/>
            </w:r>
            <w:r w:rsidRPr="00221F48">
              <w:rPr>
                <w:sz w:val="28"/>
                <w:szCs w:val="28"/>
              </w:rPr>
              <w:t xml:space="preserve">или предложениями, изложенными в акте выездной оценки, в течение </w:t>
            </w:r>
            <w:r w:rsidR="00152647">
              <w:rPr>
                <w:sz w:val="28"/>
                <w:szCs w:val="28"/>
              </w:rPr>
              <w:br/>
            </w:r>
            <w:r w:rsidRPr="00221F48">
              <w:rPr>
                <w:sz w:val="28"/>
                <w:szCs w:val="28"/>
              </w:rPr>
              <w:t xml:space="preserve">15 календарных дней со дня получения акта выездной оценки вправе представить в отдел возражения в отношении акта выездной оценки в целом или его отдельных положений с приложением документов, подтверждающих правомерность возражений. Указанные документы могут быть направлены </w:t>
            </w:r>
            <w:r w:rsidR="00152647">
              <w:rPr>
                <w:sz w:val="28"/>
                <w:szCs w:val="28"/>
              </w:rPr>
              <w:br/>
            </w:r>
            <w:r w:rsidRPr="00221F48">
              <w:rPr>
                <w:sz w:val="28"/>
                <w:szCs w:val="28"/>
              </w:rPr>
              <w:t>в форме электронных документов (пакета электронных документов), подписанных УКЭП Заявителя.»;</w:t>
            </w:r>
          </w:p>
          <w:p w14:paraId="3982BBC6" w14:textId="77777777" w:rsidR="00221F48" w:rsidRDefault="00A205BF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- дополнить </w:t>
            </w:r>
            <w:r w:rsidR="00221F48">
              <w:rPr>
                <w:sz w:val="28"/>
                <w:szCs w:val="28"/>
              </w:rPr>
              <w:t xml:space="preserve">новым </w:t>
            </w:r>
            <w:r w:rsidRPr="00CB2B83">
              <w:rPr>
                <w:sz w:val="28"/>
                <w:szCs w:val="28"/>
              </w:rPr>
              <w:t>абзацем</w:t>
            </w:r>
            <w:r w:rsidR="007B5DC9" w:rsidRPr="00CB2B83">
              <w:rPr>
                <w:sz w:val="28"/>
                <w:szCs w:val="28"/>
              </w:rPr>
              <w:t xml:space="preserve"> </w:t>
            </w:r>
            <w:r w:rsidR="005F437D">
              <w:rPr>
                <w:sz w:val="28"/>
                <w:szCs w:val="28"/>
              </w:rPr>
              <w:t>тридцать пятым</w:t>
            </w:r>
            <w:r w:rsidR="007B5DC9" w:rsidRPr="00CB2B83">
              <w:rPr>
                <w:sz w:val="28"/>
                <w:szCs w:val="28"/>
              </w:rPr>
              <w:t xml:space="preserve"> следующего содержания:</w:t>
            </w:r>
            <w:r w:rsidRPr="00CB2B83">
              <w:rPr>
                <w:sz w:val="28"/>
                <w:szCs w:val="28"/>
              </w:rPr>
              <w:t xml:space="preserve"> </w:t>
            </w:r>
          </w:p>
          <w:p w14:paraId="676A66AE" w14:textId="238208FC" w:rsidR="00A5308D" w:rsidRPr="00CB2B83" w:rsidRDefault="00A205BF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</w:t>
            </w:r>
            <w:hyperlink r:id="rId32" w:history="1">
              <w:r w:rsidR="00A5308D" w:rsidRPr="00CB2B83">
                <w:rPr>
                  <w:sz w:val="28"/>
                  <w:szCs w:val="28"/>
                </w:rPr>
                <w:t>Акт</w:t>
              </w:r>
            </w:hyperlink>
            <w:r w:rsidR="00A5308D" w:rsidRPr="00CB2B83">
              <w:rPr>
                <w:sz w:val="28"/>
                <w:szCs w:val="28"/>
              </w:rPr>
              <w:t xml:space="preserve"> выездной оценки, возражения к нему, а также прилагаемые </w:t>
            </w:r>
            <w:r w:rsidR="00152647">
              <w:rPr>
                <w:sz w:val="28"/>
                <w:szCs w:val="28"/>
              </w:rPr>
              <w:br/>
            </w:r>
            <w:r w:rsidR="00A5308D" w:rsidRPr="00CB2B83">
              <w:rPr>
                <w:sz w:val="28"/>
                <w:szCs w:val="28"/>
              </w:rPr>
              <w:t xml:space="preserve">к ним документы рассматриваются при решении лицензирующим </w:t>
            </w:r>
            <w:r w:rsidR="007B5DC9" w:rsidRPr="00CB2B83">
              <w:rPr>
                <w:sz w:val="28"/>
                <w:szCs w:val="28"/>
              </w:rPr>
              <w:t>органом вопроса о соответствии З</w:t>
            </w:r>
            <w:r w:rsidR="00A5308D" w:rsidRPr="00CB2B83">
              <w:rPr>
                <w:sz w:val="28"/>
                <w:szCs w:val="28"/>
              </w:rPr>
              <w:t xml:space="preserve">аявителя лицензионным требованиям </w:t>
            </w:r>
            <w:r w:rsidR="00152647">
              <w:rPr>
                <w:sz w:val="28"/>
                <w:szCs w:val="28"/>
              </w:rPr>
              <w:br/>
            </w:r>
            <w:r w:rsidR="00A5308D" w:rsidRPr="00CB2B83">
              <w:rPr>
                <w:sz w:val="28"/>
                <w:szCs w:val="28"/>
              </w:rPr>
              <w:t xml:space="preserve">и (или) обязательным требованиям в рамках </w:t>
            </w:r>
            <w:r w:rsidR="007B5DC9" w:rsidRPr="00CB2B83">
              <w:rPr>
                <w:sz w:val="28"/>
                <w:szCs w:val="28"/>
              </w:rPr>
              <w:t>предоставления Г</w:t>
            </w:r>
            <w:r w:rsidR="00A5308D" w:rsidRPr="00CB2B83">
              <w:rPr>
                <w:sz w:val="28"/>
                <w:szCs w:val="28"/>
              </w:rPr>
              <w:t>осударственной услуги лицензирующим органом.</w:t>
            </w:r>
            <w:r w:rsidRPr="00CB2B83">
              <w:rPr>
                <w:sz w:val="28"/>
                <w:szCs w:val="28"/>
              </w:rPr>
              <w:t>»</w:t>
            </w:r>
            <w:r w:rsidR="003C4B9C" w:rsidRPr="00CB2B83">
              <w:rPr>
                <w:sz w:val="28"/>
                <w:szCs w:val="28"/>
              </w:rPr>
              <w:t>;</w:t>
            </w:r>
          </w:p>
          <w:p w14:paraId="77F2138C" w14:textId="41111860" w:rsidR="00E919A1" w:rsidRDefault="0028213A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97FFD">
              <w:rPr>
                <w:sz w:val="28"/>
                <w:szCs w:val="28"/>
              </w:rPr>
              <w:t>1.</w:t>
            </w:r>
            <w:r w:rsidR="005D7930" w:rsidRPr="00C97FFD">
              <w:rPr>
                <w:sz w:val="28"/>
                <w:szCs w:val="28"/>
              </w:rPr>
              <w:t>3.1</w:t>
            </w:r>
            <w:r w:rsidR="00775AC9">
              <w:rPr>
                <w:sz w:val="28"/>
                <w:szCs w:val="28"/>
              </w:rPr>
              <w:t>9</w:t>
            </w:r>
            <w:r w:rsidR="002E0CC1" w:rsidRPr="00C97FFD">
              <w:rPr>
                <w:sz w:val="28"/>
                <w:szCs w:val="28"/>
              </w:rPr>
              <w:t xml:space="preserve">. </w:t>
            </w:r>
            <w:r w:rsidR="00F553C4" w:rsidRPr="00C97FFD">
              <w:rPr>
                <w:sz w:val="28"/>
                <w:szCs w:val="28"/>
              </w:rPr>
              <w:t>П</w:t>
            </w:r>
            <w:r w:rsidR="005303AF" w:rsidRPr="00C97FFD">
              <w:rPr>
                <w:sz w:val="28"/>
                <w:szCs w:val="28"/>
              </w:rPr>
              <w:t>ункт 29.1</w:t>
            </w:r>
            <w:r w:rsidR="00AA2797" w:rsidRPr="00CB2B83">
              <w:rPr>
                <w:sz w:val="28"/>
                <w:szCs w:val="28"/>
              </w:rPr>
              <w:t xml:space="preserve"> </w:t>
            </w:r>
            <w:r w:rsidR="00F553C4" w:rsidRPr="00CB2B83">
              <w:rPr>
                <w:sz w:val="28"/>
                <w:szCs w:val="28"/>
              </w:rPr>
              <w:t xml:space="preserve">дополнить </w:t>
            </w:r>
            <w:r w:rsidR="0015497A" w:rsidRPr="00CB2B83">
              <w:rPr>
                <w:sz w:val="28"/>
                <w:szCs w:val="28"/>
              </w:rPr>
              <w:t xml:space="preserve">абзацем </w:t>
            </w:r>
            <w:r w:rsidR="00AA2797" w:rsidRPr="00CB2B83">
              <w:rPr>
                <w:sz w:val="28"/>
                <w:szCs w:val="28"/>
              </w:rPr>
              <w:t>следующего содержания:</w:t>
            </w:r>
            <w:r w:rsidR="00F553C4" w:rsidRPr="00CB2B83">
              <w:rPr>
                <w:sz w:val="28"/>
                <w:szCs w:val="28"/>
              </w:rPr>
              <w:t xml:space="preserve"> </w:t>
            </w:r>
          </w:p>
          <w:p w14:paraId="1CE4E91B" w14:textId="77777777" w:rsidR="00AB1445" w:rsidRDefault="00AA2797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«Жалоба на решения и действия (бездействие) руководителя многофункционального ц</w:t>
            </w:r>
            <w:r w:rsidR="000C7917" w:rsidRPr="00CB2B83">
              <w:rPr>
                <w:sz w:val="28"/>
                <w:szCs w:val="28"/>
              </w:rPr>
              <w:t>ентра подается в Министерство.»;</w:t>
            </w:r>
            <w:r w:rsidR="00AB1445">
              <w:rPr>
                <w:sz w:val="28"/>
                <w:szCs w:val="28"/>
              </w:rPr>
              <w:t xml:space="preserve"> </w:t>
            </w:r>
          </w:p>
          <w:p w14:paraId="14CF8568" w14:textId="32A36AEB" w:rsidR="00EC221C" w:rsidRPr="00CB2B83" w:rsidRDefault="00064939" w:rsidP="004C5324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97FFD">
              <w:rPr>
                <w:sz w:val="28"/>
                <w:szCs w:val="28"/>
              </w:rPr>
              <w:t>1.3.</w:t>
            </w:r>
            <w:r w:rsidR="00775AC9">
              <w:rPr>
                <w:sz w:val="28"/>
                <w:szCs w:val="28"/>
              </w:rPr>
              <w:t>20</w:t>
            </w:r>
            <w:r w:rsidR="00EC221C" w:rsidRPr="00C97FFD">
              <w:rPr>
                <w:sz w:val="28"/>
                <w:szCs w:val="28"/>
              </w:rPr>
              <w:t>.</w:t>
            </w:r>
            <w:r w:rsidR="00765E5C" w:rsidRPr="00C97FFD">
              <w:rPr>
                <w:sz w:val="28"/>
                <w:szCs w:val="28"/>
              </w:rPr>
              <w:t xml:space="preserve"> В приложении</w:t>
            </w:r>
            <w:r w:rsidR="00EC221C" w:rsidRPr="00C97FFD">
              <w:rPr>
                <w:sz w:val="28"/>
                <w:szCs w:val="28"/>
              </w:rPr>
              <w:t xml:space="preserve"> № 8 </w:t>
            </w:r>
            <w:r w:rsidR="00F553C4" w:rsidRPr="00C97FFD">
              <w:rPr>
                <w:sz w:val="28"/>
                <w:szCs w:val="28"/>
              </w:rPr>
              <w:t>к административному регламенту предоставления</w:t>
            </w:r>
            <w:r w:rsidR="00F553C4" w:rsidRPr="00CB2B83">
              <w:rPr>
                <w:sz w:val="28"/>
                <w:szCs w:val="28"/>
              </w:rPr>
              <w:t xml:space="preserve"> государственной услуги </w:t>
            </w:r>
            <w:r w:rsidR="00546CB5" w:rsidRPr="00CB2B83">
              <w:rPr>
                <w:sz w:val="28"/>
                <w:szCs w:val="28"/>
              </w:rPr>
              <w:t>«</w:t>
            </w:r>
            <w:r w:rsidR="00702111" w:rsidRPr="00CB2B83">
              <w:rPr>
                <w:sz w:val="28"/>
              </w:rPr>
              <w:t>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</w:t>
            </w:r>
            <w:r w:rsidR="00546CB5" w:rsidRPr="00CB2B83">
              <w:rPr>
                <w:sz w:val="28"/>
                <w:szCs w:val="28"/>
              </w:rPr>
              <w:t xml:space="preserve">» </w:t>
            </w:r>
            <w:r w:rsidR="00F553C4" w:rsidRPr="00CB2B83">
              <w:rPr>
                <w:sz w:val="28"/>
                <w:szCs w:val="28"/>
              </w:rPr>
              <w:t xml:space="preserve">наименование решения </w:t>
            </w:r>
            <w:r w:rsidR="00EC221C" w:rsidRPr="00CB2B83">
              <w:rPr>
                <w:sz w:val="28"/>
                <w:szCs w:val="28"/>
              </w:rPr>
              <w:t xml:space="preserve">изложить в </w:t>
            </w:r>
            <w:r w:rsidR="00546CB5" w:rsidRPr="00CB2B83">
              <w:rPr>
                <w:sz w:val="28"/>
                <w:szCs w:val="28"/>
              </w:rPr>
              <w:t>следующей</w:t>
            </w:r>
            <w:r w:rsidR="00EC221C" w:rsidRPr="00CB2B83">
              <w:rPr>
                <w:sz w:val="28"/>
                <w:szCs w:val="28"/>
              </w:rPr>
              <w:t xml:space="preserve"> редакции:</w:t>
            </w:r>
          </w:p>
          <w:p w14:paraId="783D9D07" w14:textId="77777777" w:rsidR="00EC221C" w:rsidRPr="00CB2B83" w:rsidRDefault="00EC221C" w:rsidP="00723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83">
              <w:rPr>
                <w:rFonts w:ascii="Times New Roman" w:hAnsi="Times New Roman" w:cs="Times New Roman"/>
                <w:sz w:val="28"/>
                <w:szCs w:val="28"/>
              </w:rPr>
              <w:t>«РЕШЕНИЕ</w:t>
            </w:r>
          </w:p>
          <w:p w14:paraId="6EBE02DC" w14:textId="77777777" w:rsidR="00EC221C" w:rsidRPr="00CB2B83" w:rsidRDefault="00EC221C" w:rsidP="00723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83">
              <w:rPr>
                <w:rFonts w:ascii="Times New Roman" w:hAnsi="Times New Roman" w:cs="Times New Roman"/>
                <w:sz w:val="28"/>
                <w:szCs w:val="28"/>
              </w:rPr>
              <w:t>о проведении оценки соответствия заявителя обязательным</w:t>
            </w:r>
          </w:p>
          <w:p w14:paraId="0A80B2BA" w14:textId="77777777" w:rsidR="00EC221C" w:rsidRPr="00CB2B83" w:rsidRDefault="00EC221C" w:rsidP="00723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B83">
              <w:rPr>
                <w:rFonts w:ascii="Times New Roman" w:hAnsi="Times New Roman" w:cs="Times New Roman"/>
                <w:sz w:val="28"/>
                <w:szCs w:val="28"/>
              </w:rPr>
              <w:t>требованиям в рамках предоставления государственной услуги</w:t>
            </w:r>
          </w:p>
          <w:p w14:paraId="06554657" w14:textId="0D9B7FEE" w:rsidR="00EC221C" w:rsidRPr="00CB2B83" w:rsidRDefault="00EC221C" w:rsidP="00723DD6">
            <w:pPr>
              <w:widowControl/>
              <w:ind w:firstLine="709"/>
              <w:jc w:val="center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lastRenderedPageBreak/>
              <w:t>по</w:t>
            </w:r>
            <w:r w:rsidR="00723DD6" w:rsidRPr="00CB2B83">
              <w:rPr>
                <w:sz w:val="28"/>
                <w:szCs w:val="28"/>
              </w:rPr>
              <w:t xml:space="preserve"> лицензированию розничной продажи алкогольной продукции </w:t>
            </w:r>
            <w:r w:rsidR="00775AC9">
              <w:rPr>
                <w:sz w:val="28"/>
                <w:szCs w:val="28"/>
              </w:rPr>
              <w:br/>
            </w:r>
            <w:r w:rsidR="00723DD6" w:rsidRPr="00CB2B83">
              <w:rPr>
                <w:sz w:val="28"/>
                <w:szCs w:val="28"/>
              </w:rPr>
              <w:t xml:space="preserve">(за исключением лицензирования розничной продажи произведенной сельскохозяйственными производителями винодельческой продукции </w:t>
            </w:r>
            <w:r w:rsidR="003E1B2F">
              <w:rPr>
                <w:sz w:val="28"/>
                <w:szCs w:val="28"/>
              </w:rPr>
              <w:br/>
            </w:r>
            <w:r w:rsidR="00723DD6" w:rsidRPr="00CB2B83">
              <w:rPr>
                <w:sz w:val="28"/>
                <w:szCs w:val="28"/>
              </w:rPr>
              <w:t xml:space="preserve">в рамках осуществления деятельности по производству, хранению, поставке </w:t>
            </w:r>
            <w:r w:rsidR="00775AC9">
              <w:rPr>
                <w:sz w:val="28"/>
                <w:szCs w:val="28"/>
              </w:rPr>
              <w:br/>
            </w:r>
            <w:r w:rsidR="00723DD6" w:rsidRPr="00CB2B83">
              <w:rPr>
                <w:sz w:val="28"/>
                <w:szCs w:val="28"/>
              </w:rPr>
              <w:t>и розничной продаже произведенной сельскохозяйственными производителями винодельческой продукции)»</w:t>
            </w:r>
            <w:r w:rsidR="00335E6C" w:rsidRPr="00CB2B83">
              <w:rPr>
                <w:sz w:val="28"/>
                <w:szCs w:val="28"/>
              </w:rPr>
              <w:t>.</w:t>
            </w:r>
          </w:p>
          <w:p w14:paraId="6EE2A1BC" w14:textId="77777777" w:rsidR="0074418D" w:rsidRPr="00CB2B83" w:rsidRDefault="0028213A" w:rsidP="005303AF">
            <w:pPr>
              <w:widowControl/>
              <w:ind w:firstLine="709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1.4</w:t>
            </w:r>
            <w:r w:rsidR="0074418D" w:rsidRPr="00CB2B83">
              <w:rPr>
                <w:sz w:val="28"/>
                <w:szCs w:val="28"/>
              </w:rPr>
              <w:t>. В приложении № 2:</w:t>
            </w:r>
          </w:p>
          <w:p w14:paraId="0763A5FB" w14:textId="77777777" w:rsidR="007537B7" w:rsidRPr="00995592" w:rsidRDefault="0028213A" w:rsidP="001606B7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5592">
              <w:rPr>
                <w:color w:val="000000" w:themeColor="text1"/>
                <w:sz w:val="28"/>
                <w:szCs w:val="28"/>
              </w:rPr>
              <w:t>1.4</w:t>
            </w:r>
            <w:r w:rsidR="005C48CB" w:rsidRPr="00995592">
              <w:rPr>
                <w:color w:val="000000" w:themeColor="text1"/>
                <w:sz w:val="28"/>
                <w:szCs w:val="28"/>
              </w:rPr>
              <w:t>.</w:t>
            </w:r>
            <w:r w:rsidR="0074418D" w:rsidRPr="00995592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7537B7" w:rsidRPr="00995592">
              <w:rPr>
                <w:color w:val="000000" w:themeColor="text1"/>
                <w:sz w:val="28"/>
                <w:szCs w:val="28"/>
              </w:rPr>
              <w:t>В п</w:t>
            </w:r>
            <w:r w:rsidR="001606B7" w:rsidRPr="00995592">
              <w:rPr>
                <w:color w:val="000000" w:themeColor="text1"/>
                <w:sz w:val="28"/>
                <w:szCs w:val="28"/>
              </w:rPr>
              <w:t>ункт</w:t>
            </w:r>
            <w:r w:rsidR="007537B7" w:rsidRPr="00995592">
              <w:rPr>
                <w:color w:val="000000" w:themeColor="text1"/>
                <w:sz w:val="28"/>
                <w:szCs w:val="28"/>
              </w:rPr>
              <w:t>е</w:t>
            </w:r>
            <w:r w:rsidR="001606B7" w:rsidRPr="00995592">
              <w:rPr>
                <w:color w:val="000000" w:themeColor="text1"/>
                <w:sz w:val="28"/>
                <w:szCs w:val="28"/>
              </w:rPr>
              <w:t xml:space="preserve"> 10.3</w:t>
            </w:r>
            <w:r w:rsidR="007537B7" w:rsidRPr="00995592">
              <w:rPr>
                <w:color w:val="000000" w:themeColor="text1"/>
                <w:sz w:val="28"/>
                <w:szCs w:val="28"/>
              </w:rPr>
              <w:t>:</w:t>
            </w:r>
          </w:p>
          <w:p w14:paraId="14E34B41" w14:textId="77777777" w:rsidR="007537B7" w:rsidRPr="00995592" w:rsidRDefault="007537B7" w:rsidP="007537B7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5592">
              <w:rPr>
                <w:color w:val="000000" w:themeColor="text1"/>
                <w:sz w:val="28"/>
                <w:szCs w:val="28"/>
              </w:rPr>
              <w:t xml:space="preserve">- абзац третий дополнить текстом следующего содержания: </w:t>
            </w:r>
          </w:p>
          <w:p w14:paraId="6ECAB183" w14:textId="21879013" w:rsidR="007537B7" w:rsidRDefault="007537B7" w:rsidP="007537B7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5592">
              <w:rPr>
                <w:color w:val="000000" w:themeColor="text1"/>
                <w:sz w:val="28"/>
                <w:szCs w:val="28"/>
              </w:rPr>
              <w:t xml:space="preserve">«Заявитель вправе представить указанные документы и информацию </w:t>
            </w:r>
            <w:r w:rsidR="003E1B2F">
              <w:rPr>
                <w:color w:val="000000" w:themeColor="text1"/>
                <w:sz w:val="28"/>
                <w:szCs w:val="28"/>
              </w:rPr>
              <w:br/>
            </w:r>
            <w:r w:rsidRPr="00995592">
              <w:rPr>
                <w:color w:val="000000" w:themeColor="text1"/>
                <w:sz w:val="28"/>
                <w:szCs w:val="28"/>
              </w:rPr>
              <w:t>в Министерство по собственной инициативе;»;</w:t>
            </w:r>
          </w:p>
          <w:p w14:paraId="7108D191" w14:textId="77777777" w:rsidR="00A60D60" w:rsidRPr="0090065A" w:rsidRDefault="00A60D60" w:rsidP="00A60D60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0065A">
              <w:rPr>
                <w:color w:val="000000" w:themeColor="text1"/>
                <w:sz w:val="28"/>
                <w:szCs w:val="28"/>
              </w:rPr>
              <w:t xml:space="preserve">- абзац четвертый изложить в следующей редакции: </w:t>
            </w:r>
          </w:p>
          <w:p w14:paraId="7A5CA5ED" w14:textId="7A95893E" w:rsidR="00A60D60" w:rsidRPr="00A60D60" w:rsidRDefault="00A60D60" w:rsidP="00A60D60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90065A">
              <w:rPr>
                <w:color w:val="000000" w:themeColor="text1"/>
                <w:sz w:val="28"/>
                <w:szCs w:val="28"/>
              </w:rPr>
              <w:t>«</w:t>
            </w:r>
            <w:r w:rsidRPr="0090065A">
              <w:rPr>
                <w:sz w:val="28"/>
                <w:szCs w:val="28"/>
              </w:rPr>
              <w:t xml:space="preserve">в соответствии с требованиями </w:t>
            </w:r>
            <w:hyperlink r:id="rId33" w:history="1">
              <w:r w:rsidRPr="0090065A">
                <w:rPr>
                  <w:sz w:val="28"/>
                  <w:szCs w:val="28"/>
                </w:rPr>
                <w:t>пункта 3 части 1 статьи 7</w:t>
              </w:r>
            </w:hyperlink>
            <w:r w:rsidRPr="0090065A">
              <w:rPr>
                <w:sz w:val="28"/>
                <w:szCs w:val="28"/>
              </w:rPr>
              <w:t xml:space="preserve"> </w:t>
            </w:r>
            <w:r w:rsidRPr="0090065A">
              <w:rPr>
                <w:color w:val="000000" w:themeColor="text1"/>
                <w:sz w:val="28"/>
                <w:szCs w:val="28"/>
              </w:rPr>
              <w:t xml:space="preserve">Федерального закона № </w:t>
            </w:r>
            <w:r w:rsidRPr="0090065A">
              <w:rPr>
                <w:rFonts w:eastAsiaTheme="minorEastAsia"/>
                <w:color w:val="000000" w:themeColor="text1"/>
                <w:sz w:val="28"/>
                <w:szCs w:val="28"/>
              </w:rPr>
              <w:t>210-ФЗ</w:t>
            </w:r>
            <w:r w:rsidRPr="0090065A">
              <w:rPr>
                <w:sz w:val="28"/>
                <w:szCs w:val="28"/>
              </w:rPr>
              <w:t xml:space="preserve"> при предоставлении Государственной услуги Министерство не вправе требовать от Заявителя осуществления действий, в том числе согласований, необходимых для получения Государственной услуги </w:t>
            </w:r>
            <w:r w:rsidR="003E1B2F">
              <w:rPr>
                <w:sz w:val="28"/>
                <w:szCs w:val="28"/>
              </w:rPr>
              <w:br/>
            </w:r>
            <w:r w:rsidRPr="0090065A">
              <w:rPr>
                <w:sz w:val="28"/>
                <w:szCs w:val="28"/>
              </w:rPr>
      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      </w:r>
            <w:hyperlink r:id="rId34" w:history="1">
              <w:r w:rsidRPr="0090065A">
                <w:rPr>
                  <w:sz w:val="28"/>
                  <w:szCs w:val="28"/>
                </w:rPr>
                <w:t>Перечень</w:t>
              </w:r>
            </w:hyperlink>
            <w:r w:rsidRPr="0090065A">
              <w:rPr>
                <w:sz w:val="28"/>
                <w:szCs w:val="28"/>
              </w:rPr>
              <w:t xml:space="preserve"> услуг, которые являются необходимыми и обязательными </w:t>
            </w:r>
            <w:r w:rsidR="003E1B2F">
              <w:rPr>
                <w:sz w:val="28"/>
                <w:szCs w:val="28"/>
              </w:rPr>
              <w:br/>
            </w:r>
            <w:r w:rsidRPr="0090065A">
              <w:rPr>
                <w:sz w:val="28"/>
                <w:szCs w:val="28"/>
              </w:rPr>
              <w:t xml:space="preserve">для предоставления исполнительными органами Рязанской области государственных услуг и предоставляются организациями, участвующими </w:t>
            </w:r>
            <w:r w:rsidR="003E1B2F">
              <w:rPr>
                <w:sz w:val="28"/>
                <w:szCs w:val="28"/>
              </w:rPr>
              <w:br/>
            </w:r>
            <w:r w:rsidRPr="0090065A">
              <w:rPr>
                <w:sz w:val="28"/>
                <w:szCs w:val="28"/>
              </w:rPr>
              <w:t>в предоставлении государственных услуг, утвержденный постановлением Правительства Рязанской области от 22 июня 2011 г. № 161;»;</w:t>
            </w:r>
          </w:p>
          <w:p w14:paraId="4F5677D9" w14:textId="77777777" w:rsidR="001606B7" w:rsidRPr="00995592" w:rsidRDefault="007537B7" w:rsidP="001606B7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95592">
              <w:rPr>
                <w:color w:val="000000" w:themeColor="text1"/>
                <w:sz w:val="28"/>
                <w:szCs w:val="28"/>
              </w:rPr>
              <w:t>-</w:t>
            </w:r>
            <w:r w:rsidR="00765E5C" w:rsidRPr="0099559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95592">
              <w:rPr>
                <w:color w:val="000000" w:themeColor="text1"/>
                <w:sz w:val="28"/>
                <w:szCs w:val="28"/>
              </w:rPr>
              <w:t xml:space="preserve">дополнить </w:t>
            </w:r>
            <w:r w:rsidR="0015497A" w:rsidRPr="00995592">
              <w:rPr>
                <w:color w:val="000000" w:themeColor="text1"/>
                <w:sz w:val="28"/>
                <w:szCs w:val="28"/>
              </w:rPr>
              <w:t xml:space="preserve">подпунктом </w:t>
            </w:r>
            <w:r w:rsidR="00765E5C" w:rsidRPr="00995592">
              <w:rPr>
                <w:color w:val="000000" w:themeColor="text1"/>
                <w:sz w:val="28"/>
                <w:szCs w:val="28"/>
              </w:rPr>
              <w:t>«</w:t>
            </w:r>
            <w:r w:rsidR="0015497A" w:rsidRPr="00995592">
              <w:rPr>
                <w:color w:val="000000" w:themeColor="text1"/>
                <w:sz w:val="28"/>
                <w:szCs w:val="28"/>
              </w:rPr>
              <w:t>д</w:t>
            </w:r>
            <w:r w:rsidR="00765E5C" w:rsidRPr="00995592">
              <w:rPr>
                <w:color w:val="000000" w:themeColor="text1"/>
                <w:sz w:val="28"/>
                <w:szCs w:val="28"/>
              </w:rPr>
              <w:t>»</w:t>
            </w:r>
            <w:r w:rsidR="0015497A" w:rsidRPr="009955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06B7" w:rsidRPr="00995592">
              <w:rPr>
                <w:color w:val="000000" w:themeColor="text1"/>
                <w:sz w:val="28"/>
                <w:szCs w:val="28"/>
              </w:rPr>
              <w:t>следующего содержания:</w:t>
            </w:r>
          </w:p>
          <w:p w14:paraId="43409853" w14:textId="77777777" w:rsidR="00A978F1" w:rsidRPr="00CB2B83" w:rsidRDefault="00A978F1" w:rsidP="00A978F1">
            <w:pPr>
              <w:widowControl/>
              <w:ind w:firstLine="709"/>
              <w:jc w:val="both"/>
              <w:rPr>
                <w:bCs/>
                <w:sz w:val="28"/>
                <w:szCs w:val="28"/>
              </w:rPr>
            </w:pPr>
            <w:r w:rsidRPr="00995592">
              <w:rPr>
                <w:color w:val="000000" w:themeColor="text1"/>
                <w:sz w:val="28"/>
                <w:szCs w:val="28"/>
              </w:rPr>
              <w:t>«</w:t>
            </w:r>
            <w:r w:rsidR="000C0E7C" w:rsidRPr="00995592">
              <w:rPr>
                <w:color w:val="000000" w:themeColor="text1"/>
                <w:sz w:val="28"/>
                <w:szCs w:val="28"/>
              </w:rPr>
              <w:t xml:space="preserve">д) </w:t>
            </w:r>
            <w:r w:rsidRPr="00995592">
              <w:rPr>
                <w:bCs/>
                <w:color w:val="000000" w:themeColor="text1"/>
                <w:sz w:val="28"/>
                <w:szCs w:val="28"/>
              </w:rPr>
              <w:t>предоставления на бумажном носителе документов</w:t>
            </w:r>
            <w:r w:rsidRPr="00CB2B83">
              <w:rPr>
                <w:bCs/>
                <w:sz w:val="28"/>
                <w:szCs w:val="28"/>
              </w:rPr>
              <w:t xml:space="preserve"> и информации, электронные образы которых ранее были заверены в соответствии с пунктом 7.2 части 1 статьи 16 </w:t>
            </w:r>
            <w:r w:rsidRPr="00CB2B83">
              <w:rPr>
                <w:sz w:val="28"/>
                <w:szCs w:val="28"/>
              </w:rPr>
              <w:t>Федерального закона № 210-ФЗ</w:t>
            </w:r>
            <w:r w:rsidRPr="00CB2B83">
              <w:rPr>
                <w:bCs/>
                <w:sz w:val="28"/>
                <w:szCs w:val="28"/>
              </w:rPr>
      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 </w:t>
            </w:r>
            <w:r w:rsidRPr="00CB2B83">
              <w:rPr>
                <w:sz w:val="28"/>
                <w:szCs w:val="28"/>
              </w:rPr>
              <w:t>и иных случаев, установленных федеральными законами.</w:t>
            </w:r>
            <w:r w:rsidR="00786B2A" w:rsidRPr="00CB2B83">
              <w:rPr>
                <w:bCs/>
                <w:sz w:val="28"/>
                <w:szCs w:val="28"/>
              </w:rPr>
              <w:t>»;</w:t>
            </w:r>
          </w:p>
          <w:p w14:paraId="20206F7D" w14:textId="77777777" w:rsidR="005C48CB" w:rsidRPr="00CB2B83" w:rsidRDefault="0028213A" w:rsidP="001606B7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1.4</w:t>
            </w:r>
            <w:r w:rsidR="005303AF" w:rsidRPr="00CB2B83">
              <w:rPr>
                <w:sz w:val="28"/>
                <w:szCs w:val="28"/>
              </w:rPr>
              <w:t>.2. Пункт 12.1</w:t>
            </w:r>
            <w:r w:rsidR="005C48CB" w:rsidRPr="00CB2B83"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1761BEE4" w14:textId="77777777" w:rsidR="005C48CB" w:rsidRPr="00CB2B83" w:rsidRDefault="005C48CB" w:rsidP="005C48C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«</w:t>
            </w:r>
            <w:r w:rsidR="00930E32">
              <w:rPr>
                <w:sz w:val="28"/>
                <w:szCs w:val="28"/>
              </w:rPr>
              <w:t xml:space="preserve">12.1. </w:t>
            </w:r>
            <w:r w:rsidRPr="00CB2B83">
              <w:rPr>
                <w:sz w:val="28"/>
                <w:szCs w:val="28"/>
              </w:rPr>
              <w:t>Министерство приостанавливает предоставление Государственной услуги при наличии следующих оснований:</w:t>
            </w:r>
          </w:p>
          <w:p w14:paraId="1BE4F850" w14:textId="55BF132C" w:rsidR="006335FD" w:rsidRPr="00CB2B83" w:rsidRDefault="005C48CB" w:rsidP="005C48C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1) выявление в представленных документах недостоверной, искаженной и (или) неполной информации в случае, если такая неполная информация </w:t>
            </w:r>
            <w:r w:rsidR="003E1B2F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не позволяет установить соответствие Заявителя </w:t>
            </w:r>
            <w:r w:rsidR="006335FD" w:rsidRPr="00CB2B83">
              <w:rPr>
                <w:sz w:val="28"/>
                <w:szCs w:val="28"/>
              </w:rPr>
              <w:t>лицензионным требованиям</w:t>
            </w:r>
            <w:r w:rsidR="00EC4F09">
              <w:rPr>
                <w:sz w:val="28"/>
                <w:szCs w:val="28"/>
              </w:rPr>
              <w:t>;</w:t>
            </w:r>
          </w:p>
          <w:p w14:paraId="3A16D37A" w14:textId="77777777" w:rsidR="005C48CB" w:rsidRPr="00CB2B83" w:rsidRDefault="006335FD" w:rsidP="005C48C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2) </w:t>
            </w:r>
            <w:r w:rsidR="005C48CB" w:rsidRPr="00CB2B83">
              <w:rPr>
                <w:sz w:val="28"/>
                <w:szCs w:val="28"/>
              </w:rPr>
              <w:t>представление Заявителем неполного комплекта документов, предусмотренных для выдачи соответствующей лицензии;</w:t>
            </w:r>
          </w:p>
          <w:p w14:paraId="18BBD4ED" w14:textId="1E4F5E5F" w:rsidR="005C48CB" w:rsidRPr="00CB2B83" w:rsidRDefault="006335FD" w:rsidP="005C48C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3</w:t>
            </w:r>
            <w:r w:rsidR="005C48CB" w:rsidRPr="00CB2B83">
              <w:rPr>
                <w:sz w:val="28"/>
                <w:szCs w:val="28"/>
              </w:rPr>
              <w:t xml:space="preserve">) отсутствие факта внесения сведений о Заявителе в единый государственный реестр юридических лиц либо </w:t>
            </w:r>
            <w:r w:rsidR="00E13AD9" w:rsidRPr="00CB2B83">
              <w:rPr>
                <w:sz w:val="28"/>
                <w:szCs w:val="28"/>
              </w:rPr>
              <w:t xml:space="preserve">в единый государственный реестр индивидуальных предпринимателей либо </w:t>
            </w:r>
            <w:r w:rsidR="005C48CB" w:rsidRPr="00CB2B83">
              <w:rPr>
                <w:sz w:val="28"/>
                <w:szCs w:val="28"/>
              </w:rPr>
              <w:t xml:space="preserve">факта постановки </w:t>
            </w:r>
            <w:r w:rsidR="003E1B2F">
              <w:rPr>
                <w:sz w:val="28"/>
                <w:szCs w:val="28"/>
              </w:rPr>
              <w:br/>
            </w:r>
            <w:r w:rsidR="005C48CB" w:rsidRPr="00CB2B83">
              <w:rPr>
                <w:sz w:val="28"/>
                <w:szCs w:val="28"/>
              </w:rPr>
              <w:t>на учет в налоговом органе Заявителя</w:t>
            </w:r>
            <w:r w:rsidR="00E13AD9" w:rsidRPr="00CB2B83">
              <w:rPr>
                <w:sz w:val="28"/>
                <w:szCs w:val="28"/>
              </w:rPr>
              <w:t>.</w:t>
            </w:r>
          </w:p>
          <w:p w14:paraId="78E44742" w14:textId="7916FEB9" w:rsidR="005C48CB" w:rsidRPr="00CB2B83" w:rsidRDefault="005C48CB" w:rsidP="005C48C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При наличии одного из оснований,</w:t>
            </w:r>
            <w:r w:rsidR="006335FD" w:rsidRPr="00CB2B83">
              <w:rPr>
                <w:sz w:val="28"/>
                <w:szCs w:val="28"/>
              </w:rPr>
              <w:t xml:space="preserve"> предусмотренных подпунктами </w:t>
            </w:r>
            <w:r w:rsidR="003E1B2F">
              <w:rPr>
                <w:sz w:val="28"/>
                <w:szCs w:val="28"/>
              </w:rPr>
              <w:br/>
            </w:r>
            <w:r w:rsidR="006335FD" w:rsidRPr="00CB2B83">
              <w:rPr>
                <w:sz w:val="28"/>
                <w:szCs w:val="28"/>
              </w:rPr>
              <w:t>1</w:t>
            </w:r>
            <w:r w:rsidR="002C7C61">
              <w:rPr>
                <w:sz w:val="28"/>
                <w:szCs w:val="28"/>
              </w:rPr>
              <w:t xml:space="preserve"> </w:t>
            </w:r>
            <w:r w:rsidR="002C7C61" w:rsidRPr="00CB2B83">
              <w:rPr>
                <w:rFonts w:eastAsiaTheme="minorEastAsia"/>
                <w:sz w:val="28"/>
                <w:szCs w:val="22"/>
              </w:rPr>
              <w:t>–</w:t>
            </w:r>
            <w:r w:rsidR="002C7C61">
              <w:rPr>
                <w:rFonts w:eastAsiaTheme="minorEastAsia"/>
                <w:sz w:val="28"/>
                <w:szCs w:val="22"/>
              </w:rPr>
              <w:t xml:space="preserve"> </w:t>
            </w:r>
            <w:r w:rsidR="006335FD" w:rsidRPr="00CB2B83">
              <w:rPr>
                <w:sz w:val="28"/>
                <w:szCs w:val="28"/>
              </w:rPr>
              <w:t>3</w:t>
            </w:r>
            <w:r w:rsidRPr="00CB2B83">
              <w:rPr>
                <w:sz w:val="28"/>
                <w:szCs w:val="28"/>
              </w:rPr>
              <w:t xml:space="preserve"> настоящего пункта Регламента, лицензирующий орган в срок не позднее десяти рабочих дней со дня регистрации заявления о выдаче лицензии </w:t>
            </w:r>
            <w:r w:rsidRPr="00CB2B83">
              <w:rPr>
                <w:sz w:val="28"/>
                <w:szCs w:val="28"/>
              </w:rPr>
              <w:lastRenderedPageBreak/>
              <w:t xml:space="preserve">направляет Заявителю </w:t>
            </w:r>
            <w:r w:rsidR="00E13AD9" w:rsidRPr="00CB2B83">
              <w:rPr>
                <w:sz w:val="28"/>
                <w:szCs w:val="28"/>
              </w:rPr>
              <w:t>посредством Единого портала</w:t>
            </w:r>
            <w:r w:rsidRPr="00CB2B83">
              <w:rPr>
                <w:sz w:val="28"/>
                <w:szCs w:val="28"/>
              </w:rPr>
              <w:t xml:space="preserve"> уведомление </w:t>
            </w:r>
            <w:r w:rsidR="003E1B2F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о необходимости устранения выявленных нарушений в тридцатидневный </w:t>
            </w:r>
            <w:r w:rsidR="003E1B2F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>срок со дня направления данного уведомления.</w:t>
            </w:r>
          </w:p>
          <w:p w14:paraId="688EB3E6" w14:textId="0236F96B" w:rsidR="005C48CB" w:rsidRPr="00CB2B83" w:rsidRDefault="005C48CB" w:rsidP="005C48C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>В сообщении об устранении выявленных нарушений, представленном Заявителем посредством Е</w:t>
            </w:r>
            <w:r w:rsidR="00E13AD9" w:rsidRPr="00CB2B83">
              <w:rPr>
                <w:sz w:val="28"/>
                <w:szCs w:val="28"/>
              </w:rPr>
              <w:t xml:space="preserve">диного портала </w:t>
            </w:r>
            <w:r w:rsidRPr="00CB2B83">
              <w:rPr>
                <w:sz w:val="28"/>
                <w:szCs w:val="28"/>
              </w:rPr>
              <w:t xml:space="preserve">должна содержаться информация </w:t>
            </w:r>
            <w:r w:rsidR="003E1B2F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об устранении этих нарушений с приложением документов, подтверждающих их устранение, за исключением документов, которые могут быть получены лицензирующим органом по межведомственному запросу. </w:t>
            </w:r>
          </w:p>
          <w:p w14:paraId="45986163" w14:textId="120B3B3E" w:rsidR="005C48CB" w:rsidRPr="00CB2B83" w:rsidRDefault="005C48CB" w:rsidP="00190DE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в отношении сведений, </w:t>
            </w:r>
            <w:r w:rsidR="00736685" w:rsidRPr="00190DEB">
              <w:rPr>
                <w:sz w:val="28"/>
                <w:szCs w:val="28"/>
              </w:rPr>
              <w:t xml:space="preserve">указанных в подпункте 3 настоящего пункта, </w:t>
            </w:r>
            <w:r w:rsidRPr="00190DEB">
              <w:rPr>
                <w:sz w:val="28"/>
                <w:szCs w:val="28"/>
              </w:rPr>
              <w:t>явившихся основанием</w:t>
            </w:r>
            <w:r w:rsidRPr="00CB2B83">
              <w:rPr>
                <w:sz w:val="28"/>
                <w:szCs w:val="28"/>
              </w:rPr>
              <w:t xml:space="preserve"> </w:t>
            </w:r>
            <w:r w:rsidR="003E1B2F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для приостановления предоставления Государственной услуги и направления уведомления об устранении выявленных нарушений. </w:t>
            </w:r>
          </w:p>
          <w:p w14:paraId="01DCDCD9" w14:textId="53EC63EF" w:rsidR="005C48CB" w:rsidRPr="00CB2B83" w:rsidRDefault="005C48CB" w:rsidP="00190DE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B2B83">
              <w:rPr>
                <w:sz w:val="28"/>
                <w:szCs w:val="28"/>
              </w:rPr>
              <w:t xml:space="preserve">Лицензирующий орган в течение десяти рабочих дней </w:t>
            </w:r>
            <w:r w:rsidR="003E1B2F">
              <w:rPr>
                <w:sz w:val="28"/>
                <w:szCs w:val="28"/>
              </w:rPr>
              <w:br/>
            </w:r>
            <w:r w:rsidRPr="00CB2B83">
              <w:rPr>
                <w:sz w:val="28"/>
                <w:szCs w:val="28"/>
              </w:rPr>
              <w:t xml:space="preserve">со дня регистрации в лицензирующем органе сообщения об устранении выявленных </w:t>
            </w:r>
            <w:r w:rsidR="006335FD" w:rsidRPr="00CB2B83">
              <w:rPr>
                <w:sz w:val="28"/>
                <w:szCs w:val="28"/>
              </w:rPr>
              <w:t xml:space="preserve">нарушений повторно осуществляет </w:t>
            </w:r>
            <w:r w:rsidRPr="00CB2B83">
              <w:rPr>
                <w:sz w:val="28"/>
                <w:szCs w:val="28"/>
              </w:rPr>
              <w:t>проверку наличия полного комплекта документов, предусмотренных для выдачи лицензии, и проверку этих документов на наличие недостоверной, искажен</w:t>
            </w:r>
            <w:r w:rsidR="006335FD" w:rsidRPr="00CB2B83">
              <w:rPr>
                <w:sz w:val="28"/>
                <w:szCs w:val="28"/>
              </w:rPr>
              <w:t>ной и (или) неполной информации.</w:t>
            </w:r>
            <w:r w:rsidR="00786B2A" w:rsidRPr="00CB2B83">
              <w:rPr>
                <w:sz w:val="28"/>
                <w:szCs w:val="28"/>
              </w:rPr>
              <w:t>»;</w:t>
            </w:r>
            <w:r w:rsidRPr="00CB2B83">
              <w:rPr>
                <w:sz w:val="28"/>
                <w:szCs w:val="28"/>
              </w:rPr>
              <w:t xml:space="preserve"> </w:t>
            </w:r>
          </w:p>
          <w:p w14:paraId="1111280F" w14:textId="77777777" w:rsidR="00884993" w:rsidRPr="00CD71CB" w:rsidRDefault="00884993" w:rsidP="00884993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D71CB">
              <w:rPr>
                <w:sz w:val="28"/>
                <w:szCs w:val="28"/>
              </w:rPr>
              <w:t>1</w:t>
            </w:r>
            <w:r w:rsidRPr="00CD71CB">
              <w:rPr>
                <w:color w:val="000000" w:themeColor="text1"/>
                <w:sz w:val="28"/>
                <w:szCs w:val="28"/>
              </w:rPr>
              <w:t>.4.3. Пункт 12.2 изложить в следующей редакции:</w:t>
            </w:r>
          </w:p>
          <w:p w14:paraId="5A3A75E8" w14:textId="77777777" w:rsidR="00884993" w:rsidRPr="00CD71CB" w:rsidRDefault="00BC4495" w:rsidP="008849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84993"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12.2. Основаниями для отказа в предоставлении Государственной услуги являются:</w:t>
            </w:r>
          </w:p>
          <w:p w14:paraId="0FCA2771" w14:textId="2BDCC242" w:rsidR="00884993" w:rsidRPr="00CD71CB" w:rsidRDefault="00884993" w:rsidP="00884993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D71C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1) наличие на дату истечения срока, установленного абзацем пятым пункта 12.1 для устранения выявленных нарушений, в представленных Заявителем для выдачи лицензии документах недостоверной, искаженной </w:t>
            </w:r>
            <w:r w:rsidR="00971D3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CD71C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 (или) неполной информации, если такая неполная информация не позволяет установить соответствие заявителя лицензионным требованиям, </w:t>
            </w:r>
            <w:r w:rsidR="00971D36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CD71CB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либо представление заявителем неполного комплекта документов, предусмотренных для выдачи соответствующей лицензии;</w:t>
            </w:r>
          </w:p>
          <w:p w14:paraId="5957CB94" w14:textId="77777777" w:rsidR="00884993" w:rsidRPr="00CD71CB" w:rsidRDefault="00884993" w:rsidP="008849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установленное в ходе оценки несоответствие соискателя лицензии лицензионным требованиям;</w:t>
            </w:r>
          </w:p>
          <w:p w14:paraId="1829C914" w14:textId="6CFC1D64" w:rsidR="00884993" w:rsidRPr="00CD71CB" w:rsidRDefault="00884993" w:rsidP="0088499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наличие у юридического лица или индивидуального предпринимателя, обратившихся в Министерство с заявлением о предоставлении лицензии </w:t>
            </w:r>
            <w:r w:rsidR="00971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конкретный лицензируемый вид деятельности, действующей лицензии </w:t>
            </w:r>
            <w:r w:rsidR="00971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данный вид деятельности, предоставленной Министерством, если иное </w:t>
            </w:r>
            <w:r w:rsidR="00971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предусмотрено положением о лицензировании конкретного </w:t>
            </w:r>
            <w:r w:rsidR="00971D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D71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 деятельности</w:t>
            </w:r>
            <w:r w:rsidR="00257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613D5B7" w14:textId="1CE770D6" w:rsidR="00884993" w:rsidRPr="00CD71CB" w:rsidRDefault="00884993" w:rsidP="00884993">
            <w:pPr>
              <w:widowControl/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D71CB">
              <w:rPr>
                <w:color w:val="000000" w:themeColor="text1"/>
                <w:sz w:val="28"/>
                <w:szCs w:val="28"/>
              </w:rPr>
              <w:t xml:space="preserve">4) </w:t>
            </w:r>
            <w:r w:rsidRPr="00CD71C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непредставление Заявителем сообщения об устранении выявленных нарушений в лицензирующий орган в срок, установленного абзацем шестым подпункта 12.1;</w:t>
            </w:r>
            <w:r w:rsidR="00BC449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2E5B23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11FA91F8" w14:textId="77777777" w:rsidR="001606B7" w:rsidRPr="00CD71CB" w:rsidRDefault="0028213A" w:rsidP="001606B7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D71CB">
              <w:rPr>
                <w:color w:val="000000" w:themeColor="text1"/>
                <w:sz w:val="28"/>
                <w:szCs w:val="28"/>
              </w:rPr>
              <w:t>1.4.</w:t>
            </w:r>
            <w:r w:rsidR="00884993" w:rsidRPr="00CD71CB">
              <w:rPr>
                <w:color w:val="000000" w:themeColor="text1"/>
                <w:sz w:val="28"/>
                <w:szCs w:val="28"/>
              </w:rPr>
              <w:t>4</w:t>
            </w:r>
            <w:r w:rsidR="001606B7" w:rsidRPr="00CD71CB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65E5C" w:rsidRPr="00CD71CB">
              <w:rPr>
                <w:color w:val="000000" w:themeColor="text1"/>
                <w:sz w:val="28"/>
                <w:szCs w:val="28"/>
              </w:rPr>
              <w:t>П</w:t>
            </w:r>
            <w:r w:rsidR="001606B7" w:rsidRPr="00CD71CB">
              <w:rPr>
                <w:color w:val="000000" w:themeColor="text1"/>
                <w:sz w:val="28"/>
                <w:szCs w:val="28"/>
              </w:rPr>
              <w:t xml:space="preserve">одраздел 14 </w:t>
            </w:r>
            <w:r w:rsidR="00BF0C0A" w:rsidRPr="00CD71CB">
              <w:rPr>
                <w:color w:val="000000" w:themeColor="text1"/>
                <w:sz w:val="28"/>
                <w:szCs w:val="28"/>
              </w:rPr>
              <w:t xml:space="preserve">раздела </w:t>
            </w:r>
            <w:r w:rsidR="00BF0C0A" w:rsidRPr="00CD71CB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BF0C0A" w:rsidRPr="00CD71CB">
              <w:rPr>
                <w:color w:val="000000" w:themeColor="text1"/>
                <w:sz w:val="28"/>
                <w:szCs w:val="28"/>
              </w:rPr>
              <w:t xml:space="preserve"> «Общие положения» </w:t>
            </w:r>
            <w:r w:rsidR="00765E5C" w:rsidRPr="00CD71CB">
              <w:rPr>
                <w:color w:val="000000" w:themeColor="text1"/>
                <w:sz w:val="28"/>
                <w:szCs w:val="28"/>
              </w:rPr>
              <w:t xml:space="preserve">дополнить </w:t>
            </w:r>
            <w:r w:rsidR="0015497A" w:rsidRPr="00CD71CB">
              <w:rPr>
                <w:color w:val="000000" w:themeColor="text1"/>
                <w:sz w:val="28"/>
                <w:szCs w:val="28"/>
              </w:rPr>
              <w:t xml:space="preserve">пунктом 14.3 </w:t>
            </w:r>
            <w:r w:rsidR="001606B7" w:rsidRPr="00CD71CB">
              <w:rPr>
                <w:color w:val="000000" w:themeColor="text1"/>
                <w:sz w:val="28"/>
                <w:szCs w:val="28"/>
              </w:rPr>
              <w:t>следующего содержания:</w:t>
            </w:r>
          </w:p>
          <w:p w14:paraId="54BE8B51" w14:textId="627F47C1" w:rsidR="001606B7" w:rsidRPr="00CD71CB" w:rsidRDefault="000C0E7C" w:rsidP="001606B7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D71CB">
              <w:rPr>
                <w:rFonts w:eastAsiaTheme="minorEastAsia"/>
                <w:color w:val="000000" w:themeColor="text1"/>
                <w:sz w:val="28"/>
                <w:szCs w:val="22"/>
              </w:rPr>
              <w:lastRenderedPageBreak/>
              <w:t>«14.3</w:t>
            </w:r>
            <w:r w:rsidR="00496ABA">
              <w:rPr>
                <w:rFonts w:eastAsiaTheme="minorEastAsia"/>
                <w:color w:val="000000" w:themeColor="text1"/>
                <w:sz w:val="28"/>
                <w:szCs w:val="22"/>
              </w:rPr>
              <w:t>.</w:t>
            </w:r>
            <w:r w:rsidRPr="00CD71CB">
              <w:rPr>
                <w:rFonts w:eastAsiaTheme="minorEastAsia"/>
                <w:color w:val="000000" w:themeColor="text1"/>
                <w:sz w:val="28"/>
                <w:szCs w:val="22"/>
              </w:rPr>
              <w:t xml:space="preserve"> Информация, содержащаяся в </w:t>
            </w:r>
            <w:hyperlink r:id="rId35" w:history="1">
              <w:r w:rsidRPr="00CD71CB">
                <w:rPr>
                  <w:rFonts w:eastAsiaTheme="minorEastAsia"/>
                  <w:color w:val="000000" w:themeColor="text1"/>
                  <w:sz w:val="28"/>
                  <w:szCs w:val="22"/>
                </w:rPr>
                <w:t>пунктах 14.1</w:t>
              </w:r>
            </w:hyperlink>
            <w:r w:rsidR="002C7C61" w:rsidRPr="00CD71CB">
              <w:rPr>
                <w:rFonts w:eastAsiaTheme="minorEastAsia"/>
                <w:color w:val="000000" w:themeColor="text1"/>
                <w:sz w:val="28"/>
                <w:szCs w:val="22"/>
              </w:rPr>
              <w:t xml:space="preserve"> – </w:t>
            </w:r>
            <w:hyperlink r:id="rId36" w:history="1">
              <w:r w:rsidRPr="00CD71CB">
                <w:rPr>
                  <w:rFonts w:eastAsiaTheme="minorEastAsia"/>
                  <w:color w:val="000000" w:themeColor="text1"/>
                  <w:sz w:val="28"/>
                  <w:szCs w:val="22"/>
                </w:rPr>
                <w:t>14.2</w:t>
              </w:r>
            </w:hyperlink>
            <w:r w:rsidRPr="00CD71CB">
              <w:rPr>
                <w:rFonts w:eastAsiaTheme="minorEastAsia"/>
                <w:color w:val="000000" w:themeColor="text1"/>
                <w:sz w:val="28"/>
                <w:szCs w:val="22"/>
              </w:rPr>
              <w:t xml:space="preserve"> размещается </w:t>
            </w:r>
            <w:r w:rsidR="0027167D">
              <w:rPr>
                <w:rFonts w:eastAsiaTheme="minorEastAsia"/>
                <w:color w:val="000000" w:themeColor="text1"/>
                <w:sz w:val="28"/>
                <w:szCs w:val="22"/>
              </w:rPr>
              <w:br/>
            </w:r>
            <w:r w:rsidRPr="00CD71CB">
              <w:rPr>
                <w:rFonts w:eastAsiaTheme="minorEastAsia"/>
                <w:color w:val="000000" w:themeColor="text1"/>
                <w:sz w:val="28"/>
                <w:szCs w:val="22"/>
              </w:rPr>
              <w:t>в информационно-коммуникационной сети «Интернет» на сайте Министерства и на Едином портале.»</w:t>
            </w:r>
            <w:r w:rsidR="00786B2A" w:rsidRPr="00CD71CB">
              <w:rPr>
                <w:color w:val="000000" w:themeColor="text1"/>
                <w:sz w:val="28"/>
                <w:szCs w:val="28"/>
              </w:rPr>
              <w:t>;</w:t>
            </w:r>
          </w:p>
          <w:p w14:paraId="2CF3936B" w14:textId="77777777" w:rsidR="00434089" w:rsidRPr="00CD71CB" w:rsidRDefault="0028213A" w:rsidP="006B5431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CD71CB">
              <w:rPr>
                <w:sz w:val="28"/>
                <w:szCs w:val="28"/>
              </w:rPr>
              <w:t>1</w:t>
            </w:r>
            <w:r w:rsidR="006335FD" w:rsidRPr="00CD71CB">
              <w:rPr>
                <w:sz w:val="28"/>
                <w:szCs w:val="28"/>
              </w:rPr>
              <w:t>.4</w:t>
            </w:r>
            <w:r w:rsidR="00884993" w:rsidRPr="00CD71CB">
              <w:rPr>
                <w:sz w:val="28"/>
                <w:szCs w:val="28"/>
              </w:rPr>
              <w:t>.5</w:t>
            </w:r>
            <w:r w:rsidR="001606B7" w:rsidRPr="00CD71CB">
              <w:rPr>
                <w:sz w:val="28"/>
                <w:szCs w:val="28"/>
              </w:rPr>
              <w:t xml:space="preserve">. </w:t>
            </w:r>
            <w:r w:rsidR="00434089" w:rsidRPr="00CD71CB">
              <w:rPr>
                <w:sz w:val="28"/>
                <w:szCs w:val="28"/>
              </w:rPr>
              <w:t>В п</w:t>
            </w:r>
            <w:r w:rsidR="006B5431" w:rsidRPr="00CD71CB">
              <w:rPr>
                <w:iCs/>
                <w:sz w:val="28"/>
                <w:szCs w:val="28"/>
              </w:rPr>
              <w:t>ункт</w:t>
            </w:r>
            <w:r w:rsidR="00434089" w:rsidRPr="00CD71CB">
              <w:rPr>
                <w:iCs/>
                <w:sz w:val="28"/>
                <w:szCs w:val="28"/>
              </w:rPr>
              <w:t>е</w:t>
            </w:r>
            <w:r w:rsidR="006B5431" w:rsidRPr="00CD71CB">
              <w:rPr>
                <w:iCs/>
                <w:sz w:val="28"/>
                <w:szCs w:val="28"/>
              </w:rPr>
              <w:t xml:space="preserve"> 15.1</w:t>
            </w:r>
            <w:r w:rsidR="00434089" w:rsidRPr="00CD71CB">
              <w:rPr>
                <w:iCs/>
                <w:sz w:val="28"/>
                <w:szCs w:val="28"/>
              </w:rPr>
              <w:t>:</w:t>
            </w:r>
          </w:p>
          <w:p w14:paraId="176B466B" w14:textId="77777777" w:rsidR="00434089" w:rsidRDefault="00434089" w:rsidP="00434089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CD71CB">
              <w:rPr>
                <w:iCs/>
                <w:sz w:val="28"/>
                <w:szCs w:val="28"/>
              </w:rPr>
              <w:t xml:space="preserve">- в абзаце втором </w:t>
            </w:r>
            <w:r w:rsidR="006672C4" w:rsidRPr="00CD71CB">
              <w:rPr>
                <w:iCs/>
                <w:sz w:val="28"/>
                <w:szCs w:val="28"/>
              </w:rPr>
              <w:t>слова</w:t>
            </w:r>
            <w:r w:rsidRPr="00CD71CB">
              <w:rPr>
                <w:iCs/>
                <w:sz w:val="28"/>
                <w:szCs w:val="28"/>
              </w:rPr>
              <w:t xml:space="preserve"> «4</w:t>
            </w:r>
            <w:r w:rsidR="006672C4" w:rsidRPr="00CD71CB">
              <w:rPr>
                <w:iCs/>
                <w:sz w:val="28"/>
                <w:szCs w:val="28"/>
              </w:rPr>
              <w:t xml:space="preserve"> раз</w:t>
            </w:r>
            <w:r w:rsidRPr="00CD71CB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заменить </w:t>
            </w:r>
            <w:r w:rsidR="006672C4">
              <w:rPr>
                <w:iCs/>
                <w:sz w:val="28"/>
                <w:szCs w:val="28"/>
              </w:rPr>
              <w:t>словами</w:t>
            </w:r>
            <w:r>
              <w:rPr>
                <w:iCs/>
                <w:sz w:val="28"/>
                <w:szCs w:val="28"/>
              </w:rPr>
              <w:t xml:space="preserve"> «1</w:t>
            </w:r>
            <w:r w:rsidR="006672C4">
              <w:rPr>
                <w:iCs/>
                <w:sz w:val="28"/>
                <w:szCs w:val="28"/>
              </w:rPr>
              <w:t xml:space="preserve"> раза</w:t>
            </w:r>
            <w:r>
              <w:rPr>
                <w:iCs/>
                <w:sz w:val="28"/>
                <w:szCs w:val="28"/>
              </w:rPr>
              <w:t>»;</w:t>
            </w:r>
          </w:p>
          <w:p w14:paraId="0979227C" w14:textId="77777777" w:rsidR="00434089" w:rsidRPr="00CB2B83" w:rsidRDefault="00434089" w:rsidP="00434089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Pr="00CB2B83">
              <w:rPr>
                <w:iCs/>
                <w:sz w:val="28"/>
                <w:szCs w:val="28"/>
              </w:rPr>
              <w:t xml:space="preserve"> дополнить абзацами следующего содержания:</w:t>
            </w:r>
          </w:p>
          <w:p w14:paraId="072C9796" w14:textId="47F0A0C3" w:rsidR="00434089" w:rsidRDefault="00434089" w:rsidP="00434089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CB2B83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 xml:space="preserve">- доступность электронных форм документов, необходимых </w:t>
            </w:r>
            <w:r w:rsidR="0027167D">
              <w:rPr>
                <w:iCs/>
                <w:sz w:val="28"/>
                <w:szCs w:val="28"/>
              </w:rPr>
              <w:br/>
            </w:r>
            <w:r>
              <w:rPr>
                <w:iCs/>
                <w:sz w:val="28"/>
                <w:szCs w:val="28"/>
              </w:rPr>
              <w:t>для предоставления Государственной услуги;</w:t>
            </w:r>
          </w:p>
          <w:p w14:paraId="54C0133B" w14:textId="1A9A8275" w:rsidR="006B5431" w:rsidRPr="00CB2B83" w:rsidRDefault="006B5431" w:rsidP="0027167D">
            <w:pPr>
              <w:widowControl/>
              <w:ind w:firstLine="709"/>
              <w:jc w:val="both"/>
              <w:rPr>
                <w:iCs/>
                <w:sz w:val="28"/>
                <w:szCs w:val="28"/>
              </w:rPr>
            </w:pPr>
            <w:r w:rsidRPr="00CB2B83">
              <w:rPr>
                <w:iCs/>
                <w:sz w:val="28"/>
                <w:szCs w:val="28"/>
              </w:rPr>
              <w:t xml:space="preserve">- возможность подачи запроса на получение Государственной услуги </w:t>
            </w:r>
            <w:r w:rsidR="0027167D">
              <w:rPr>
                <w:iCs/>
                <w:sz w:val="28"/>
                <w:szCs w:val="28"/>
              </w:rPr>
              <w:br/>
            </w:r>
            <w:r w:rsidRPr="00CB2B83">
              <w:rPr>
                <w:iCs/>
                <w:sz w:val="28"/>
                <w:szCs w:val="28"/>
              </w:rPr>
              <w:t>и документов в электронной форме;</w:t>
            </w:r>
          </w:p>
          <w:p w14:paraId="67AEB20C" w14:textId="77777777" w:rsidR="006B5431" w:rsidRPr="00CB2B83" w:rsidRDefault="006B5431" w:rsidP="006B5431">
            <w:pPr>
              <w:widowControl/>
              <w:ind w:firstLine="709"/>
              <w:jc w:val="both"/>
              <w:rPr>
                <w:i/>
                <w:sz w:val="28"/>
                <w:szCs w:val="28"/>
              </w:rPr>
            </w:pPr>
            <w:r w:rsidRPr="00CB2B83">
              <w:rPr>
                <w:iCs/>
                <w:sz w:val="28"/>
                <w:szCs w:val="28"/>
              </w:rPr>
              <w:t>- доступность инструментов совершения в электронном виде платежей, необходимых для получения Государственной услуги.»</w:t>
            </w:r>
            <w:r w:rsidR="00465200" w:rsidRPr="00CB2B83">
              <w:rPr>
                <w:iCs/>
                <w:sz w:val="28"/>
                <w:szCs w:val="28"/>
              </w:rPr>
              <w:t>;</w:t>
            </w:r>
          </w:p>
          <w:p w14:paraId="33F15A9D" w14:textId="77777777" w:rsidR="000C0E7C" w:rsidRPr="00CD71CB" w:rsidRDefault="00531F4A" w:rsidP="000C0E7C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D71CB">
              <w:rPr>
                <w:sz w:val="28"/>
                <w:szCs w:val="28"/>
              </w:rPr>
              <w:t>1.4.6</w:t>
            </w:r>
            <w:r w:rsidR="009F0FCC" w:rsidRPr="00CD71CB">
              <w:rPr>
                <w:sz w:val="28"/>
                <w:szCs w:val="28"/>
              </w:rPr>
              <w:t xml:space="preserve">. Подраздел 15 </w:t>
            </w:r>
            <w:r w:rsidR="002F0C00" w:rsidRPr="00CD71CB">
              <w:rPr>
                <w:sz w:val="28"/>
                <w:szCs w:val="28"/>
              </w:rPr>
              <w:t xml:space="preserve">раздела </w:t>
            </w:r>
            <w:r w:rsidR="002F0C00" w:rsidRPr="00CD71CB">
              <w:rPr>
                <w:sz w:val="28"/>
                <w:szCs w:val="28"/>
                <w:lang w:val="en-US"/>
              </w:rPr>
              <w:t>I</w:t>
            </w:r>
            <w:r w:rsidR="002F0C00" w:rsidRPr="00CD71CB">
              <w:rPr>
                <w:sz w:val="28"/>
                <w:szCs w:val="28"/>
              </w:rPr>
              <w:t xml:space="preserve"> «Общие положения» </w:t>
            </w:r>
            <w:r w:rsidR="00465200" w:rsidRPr="00CD71CB">
              <w:rPr>
                <w:sz w:val="28"/>
                <w:szCs w:val="28"/>
              </w:rPr>
              <w:t>д</w:t>
            </w:r>
            <w:r w:rsidR="001606B7" w:rsidRPr="00CD71CB">
              <w:rPr>
                <w:sz w:val="28"/>
                <w:szCs w:val="28"/>
              </w:rPr>
              <w:t xml:space="preserve">ополнить </w:t>
            </w:r>
            <w:r w:rsidR="0015497A" w:rsidRPr="00CD71CB">
              <w:rPr>
                <w:sz w:val="28"/>
                <w:szCs w:val="28"/>
              </w:rPr>
              <w:t xml:space="preserve">пунктом 15.3 </w:t>
            </w:r>
            <w:r w:rsidR="001606B7" w:rsidRPr="00CD71CB">
              <w:rPr>
                <w:sz w:val="28"/>
                <w:szCs w:val="28"/>
              </w:rPr>
              <w:t>следующего содержания:</w:t>
            </w:r>
            <w:r w:rsidR="000C0E7C" w:rsidRPr="00CD71CB">
              <w:rPr>
                <w:sz w:val="28"/>
                <w:szCs w:val="28"/>
              </w:rPr>
              <w:t xml:space="preserve"> </w:t>
            </w:r>
          </w:p>
          <w:p w14:paraId="4D2E1439" w14:textId="348B9201" w:rsidR="00465200" w:rsidRPr="00CD71CB" w:rsidRDefault="000C0E7C" w:rsidP="00465200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D71CB">
              <w:rPr>
                <w:sz w:val="28"/>
                <w:szCs w:val="28"/>
              </w:rPr>
              <w:t>«15.3</w:t>
            </w:r>
            <w:r w:rsidR="002F767C">
              <w:rPr>
                <w:sz w:val="28"/>
                <w:szCs w:val="28"/>
              </w:rPr>
              <w:t>.</w:t>
            </w:r>
            <w:r w:rsidRPr="00CD71CB">
              <w:rPr>
                <w:sz w:val="28"/>
                <w:szCs w:val="28"/>
              </w:rPr>
              <w:t xml:space="preserve"> Информация, содержащаяся в </w:t>
            </w:r>
            <w:hyperlink r:id="rId37" w:history="1">
              <w:r w:rsidRPr="00CD71CB">
                <w:rPr>
                  <w:sz w:val="28"/>
                  <w:szCs w:val="28"/>
                </w:rPr>
                <w:t>пунктах 15.1</w:t>
              </w:r>
            </w:hyperlink>
            <w:r w:rsidR="002C7C61" w:rsidRPr="00CD71CB">
              <w:rPr>
                <w:sz w:val="28"/>
                <w:szCs w:val="28"/>
              </w:rPr>
              <w:t xml:space="preserve"> </w:t>
            </w:r>
            <w:r w:rsidR="002C7C61" w:rsidRPr="00CD71CB">
              <w:rPr>
                <w:rFonts w:eastAsiaTheme="minorEastAsia"/>
                <w:sz w:val="28"/>
                <w:szCs w:val="22"/>
              </w:rPr>
              <w:t xml:space="preserve">– </w:t>
            </w:r>
            <w:hyperlink r:id="rId38" w:history="1">
              <w:r w:rsidRPr="00CD71CB">
                <w:rPr>
                  <w:sz w:val="28"/>
                  <w:szCs w:val="28"/>
                </w:rPr>
                <w:t>15.2</w:t>
              </w:r>
            </w:hyperlink>
            <w:r w:rsidRPr="00CD71CB">
              <w:rPr>
                <w:sz w:val="28"/>
                <w:szCs w:val="28"/>
              </w:rPr>
              <w:t xml:space="preserve"> размещается </w:t>
            </w:r>
            <w:r w:rsidR="0027167D">
              <w:rPr>
                <w:sz w:val="28"/>
                <w:szCs w:val="28"/>
              </w:rPr>
              <w:br/>
            </w:r>
            <w:r w:rsidRPr="00CD71CB">
              <w:rPr>
                <w:sz w:val="28"/>
                <w:szCs w:val="28"/>
              </w:rPr>
              <w:t>в информационно-коммуникационной сети «Интернет» на сайте Министерства и на Едином портале.»</w:t>
            </w:r>
            <w:r w:rsidR="00786B2A" w:rsidRPr="00CD71CB">
              <w:rPr>
                <w:sz w:val="28"/>
                <w:szCs w:val="28"/>
              </w:rPr>
              <w:t>;</w:t>
            </w:r>
          </w:p>
          <w:p w14:paraId="7BCAAAB7" w14:textId="77777777" w:rsidR="0028213A" w:rsidRPr="00CB2B83" w:rsidRDefault="00531F4A" w:rsidP="00EF2CF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 w:rsidRPr="00CD71CB">
              <w:rPr>
                <w:sz w:val="28"/>
                <w:szCs w:val="28"/>
              </w:rPr>
              <w:t>1.4.7</w:t>
            </w:r>
            <w:r w:rsidR="0028213A" w:rsidRPr="00CD71CB">
              <w:rPr>
                <w:sz w:val="28"/>
                <w:szCs w:val="28"/>
              </w:rPr>
              <w:t>. Пункт</w:t>
            </w:r>
            <w:r w:rsidR="0028213A" w:rsidRPr="00CB2B83">
              <w:rPr>
                <w:sz w:val="28"/>
                <w:szCs w:val="28"/>
              </w:rPr>
              <w:t xml:space="preserve"> 16.2 </w:t>
            </w:r>
            <w:r w:rsidR="00512559" w:rsidRPr="00CB2B83">
              <w:rPr>
                <w:sz w:val="28"/>
                <w:szCs w:val="28"/>
              </w:rPr>
              <w:t>дополнить абзацами следующего содержания:</w:t>
            </w:r>
          </w:p>
          <w:p w14:paraId="290430C8" w14:textId="77777777" w:rsidR="00B52E55" w:rsidRPr="00AE0A88" w:rsidRDefault="00512559" w:rsidP="00EF2CFB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E0A88">
              <w:rPr>
                <w:color w:val="000000" w:themeColor="text1"/>
                <w:sz w:val="28"/>
                <w:szCs w:val="28"/>
              </w:rPr>
              <w:t>«</w:t>
            </w:r>
            <w:r w:rsidR="009F0FCC" w:rsidRPr="00AE0A88">
              <w:rPr>
                <w:color w:val="000000" w:themeColor="text1"/>
                <w:sz w:val="28"/>
                <w:szCs w:val="28"/>
              </w:rPr>
              <w:t>- Единый реестр видов контроля (ЕРВК)</w:t>
            </w:r>
            <w:r w:rsidR="00CB7103" w:rsidRPr="00AE0A88">
              <w:rPr>
                <w:color w:val="000000" w:themeColor="text1"/>
                <w:sz w:val="28"/>
                <w:szCs w:val="28"/>
              </w:rPr>
              <w:t>;</w:t>
            </w:r>
          </w:p>
          <w:p w14:paraId="20D03DB4" w14:textId="77777777" w:rsidR="00BB7637" w:rsidRPr="00AE0A88" w:rsidRDefault="00BB7637" w:rsidP="00EF2CFB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E0A8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F0FCC" w:rsidRPr="00AE0A88">
              <w:rPr>
                <w:color w:val="000000" w:themeColor="text1"/>
                <w:sz w:val="28"/>
                <w:szCs w:val="28"/>
              </w:rPr>
              <w:t xml:space="preserve">Единый реестр учета лицензий (разрешений) </w:t>
            </w:r>
            <w:r w:rsidR="009639E4" w:rsidRPr="00AE0A88">
              <w:rPr>
                <w:color w:val="000000" w:themeColor="text1"/>
                <w:sz w:val="28"/>
                <w:szCs w:val="28"/>
              </w:rPr>
              <w:t>(</w:t>
            </w:r>
            <w:r w:rsidR="009F0FCC" w:rsidRPr="00AE0A88">
              <w:rPr>
                <w:color w:val="000000" w:themeColor="text1"/>
                <w:sz w:val="28"/>
                <w:szCs w:val="28"/>
              </w:rPr>
              <w:t>ЕРУЛ</w:t>
            </w:r>
            <w:r w:rsidR="009639E4" w:rsidRPr="00AE0A88">
              <w:rPr>
                <w:color w:val="000000" w:themeColor="text1"/>
                <w:sz w:val="28"/>
                <w:szCs w:val="28"/>
              </w:rPr>
              <w:t>)</w:t>
            </w:r>
            <w:r w:rsidR="004228BF" w:rsidRPr="00AE0A88">
              <w:rPr>
                <w:color w:val="000000" w:themeColor="text1"/>
                <w:sz w:val="28"/>
                <w:szCs w:val="28"/>
              </w:rPr>
              <w:t>.</w:t>
            </w:r>
            <w:r w:rsidRPr="00AE0A88">
              <w:rPr>
                <w:color w:val="000000" w:themeColor="text1"/>
                <w:sz w:val="28"/>
                <w:szCs w:val="28"/>
              </w:rPr>
              <w:t>».</w:t>
            </w:r>
          </w:p>
          <w:p w14:paraId="6FDBDC15" w14:textId="77777777" w:rsidR="006F5E76" w:rsidRPr="00AE0A88" w:rsidRDefault="008C0118" w:rsidP="006F5E76">
            <w:pPr>
              <w:widowControl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. Признать утратившими силу </w:t>
            </w:r>
            <w:r w:rsidR="0012514D">
              <w:rPr>
                <w:color w:val="000000" w:themeColor="text1"/>
                <w:sz w:val="28"/>
                <w:szCs w:val="28"/>
              </w:rPr>
              <w:t>р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аздел </w:t>
            </w:r>
            <w:r w:rsidR="006F5E76" w:rsidRPr="00AE0A88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="006F5E76" w:rsidRPr="00AE0A8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«Формы контроля </w:t>
            </w:r>
            <w:r w:rsidR="000E4EF4">
              <w:rPr>
                <w:color w:val="000000" w:themeColor="text1"/>
                <w:sz w:val="28"/>
                <w:szCs w:val="28"/>
              </w:rPr>
              <w:br/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за исполнением административного регламента» и раздел V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лиц» </w:t>
            </w:r>
            <w:r w:rsidR="005A0A00">
              <w:rPr>
                <w:color w:val="000000" w:themeColor="text1"/>
                <w:sz w:val="28"/>
                <w:szCs w:val="28"/>
              </w:rPr>
              <w:t>п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риложения № 1, раздел </w:t>
            </w:r>
            <w:r w:rsidR="006F5E76" w:rsidRPr="00AE0A88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="006F5E76" w:rsidRPr="00AE0A8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«Формы контроля за исполнением административного регламента» и раздел V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лиц»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 xml:space="preserve">риложения № 2 </w:t>
            </w:r>
            <w:r>
              <w:rPr>
                <w:color w:val="000000" w:themeColor="text1"/>
                <w:sz w:val="28"/>
                <w:szCs w:val="28"/>
              </w:rPr>
              <w:t>к п</w:t>
            </w:r>
            <w:r w:rsidRPr="008C0118">
              <w:rPr>
                <w:color w:val="000000" w:themeColor="text1"/>
                <w:sz w:val="28"/>
                <w:szCs w:val="28"/>
              </w:rPr>
              <w:t>остановлени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8C01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0A00">
              <w:rPr>
                <w:color w:val="000000" w:themeColor="text1"/>
                <w:sz w:val="28"/>
                <w:szCs w:val="28"/>
              </w:rPr>
              <w:t xml:space="preserve">министерства экономического </w:t>
            </w:r>
            <w:r w:rsidRPr="008C0118">
              <w:rPr>
                <w:color w:val="000000" w:themeColor="text1"/>
                <w:sz w:val="28"/>
                <w:szCs w:val="28"/>
              </w:rPr>
              <w:t>развития Рязанской области от 04</w:t>
            </w:r>
            <w:r w:rsidR="005A0A00">
              <w:rPr>
                <w:color w:val="000000" w:themeColor="text1"/>
                <w:sz w:val="28"/>
                <w:szCs w:val="28"/>
              </w:rPr>
              <w:t xml:space="preserve"> мая </w:t>
            </w:r>
            <w:r w:rsidRPr="008C0118">
              <w:rPr>
                <w:color w:val="000000" w:themeColor="text1"/>
                <w:sz w:val="28"/>
                <w:szCs w:val="28"/>
              </w:rPr>
              <w:t>2022</w:t>
            </w:r>
            <w:r w:rsidR="005A0A00">
              <w:rPr>
                <w:color w:val="000000" w:themeColor="text1"/>
                <w:sz w:val="28"/>
                <w:szCs w:val="28"/>
              </w:rPr>
              <w:t xml:space="preserve"> г.</w:t>
            </w:r>
            <w:r w:rsidRPr="008C011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C0118">
              <w:rPr>
                <w:color w:val="000000" w:themeColor="text1"/>
                <w:sz w:val="28"/>
                <w:szCs w:val="28"/>
              </w:rPr>
              <w:t xml:space="preserve"> 10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8C0118">
              <w:rPr>
                <w:color w:val="000000" w:themeColor="text1"/>
                <w:sz w:val="28"/>
                <w:szCs w:val="28"/>
              </w:rPr>
              <w:t>Об утверждении административных регламентов предоставления министерством экономического развития Рязанской области государственных услуг по лицензированию отдельных видов деятельности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0E4E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F5E76" w:rsidRPr="00AE0A88">
              <w:rPr>
                <w:color w:val="000000" w:themeColor="text1"/>
                <w:sz w:val="28"/>
                <w:szCs w:val="28"/>
              </w:rPr>
              <w:t>с 01 сентября 2025 года.</w:t>
            </w:r>
          </w:p>
          <w:p w14:paraId="60970C96" w14:textId="77777777" w:rsidR="006173C1" w:rsidRPr="00CB2B83" w:rsidRDefault="00667536" w:rsidP="00EF2CFB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A4BDA" w:rsidRPr="00AE0A88">
              <w:rPr>
                <w:color w:val="000000" w:themeColor="text1"/>
                <w:sz w:val="28"/>
                <w:szCs w:val="28"/>
              </w:rPr>
              <w:t xml:space="preserve">. Контроль за исполнением настоящего постановления оставляю </w:t>
            </w:r>
            <w:r w:rsidR="004E013F" w:rsidRPr="00AE0A88">
              <w:rPr>
                <w:color w:val="000000" w:themeColor="text1"/>
                <w:sz w:val="28"/>
                <w:szCs w:val="28"/>
              </w:rPr>
              <w:br/>
            </w:r>
            <w:r w:rsidR="007A4BDA" w:rsidRPr="00AE0A88">
              <w:rPr>
                <w:color w:val="000000" w:themeColor="text1"/>
                <w:sz w:val="28"/>
                <w:szCs w:val="28"/>
              </w:rPr>
              <w:t>за собой.</w:t>
            </w:r>
          </w:p>
        </w:tc>
      </w:tr>
    </w:tbl>
    <w:p w14:paraId="0448B9A4" w14:textId="77777777" w:rsidR="00DB6531" w:rsidRPr="00CB2B83" w:rsidRDefault="00DB6531" w:rsidP="00DC087A">
      <w:pPr>
        <w:pStyle w:val="140"/>
        <w:widowControl/>
        <w:spacing w:before="0" w:line="240" w:lineRule="auto"/>
        <w:ind w:left="142" w:right="0" w:firstLine="0"/>
        <w:rPr>
          <w:color w:val="auto"/>
          <w:spacing w:val="-4"/>
        </w:rPr>
      </w:pPr>
    </w:p>
    <w:p w14:paraId="75067874" w14:textId="77777777" w:rsidR="00DB6531" w:rsidRPr="00CB2B83" w:rsidRDefault="00DB6531" w:rsidP="00DC087A">
      <w:pPr>
        <w:pStyle w:val="140"/>
        <w:widowControl/>
        <w:spacing w:before="0" w:line="240" w:lineRule="auto"/>
        <w:ind w:left="142" w:right="0" w:firstLine="0"/>
        <w:rPr>
          <w:color w:val="auto"/>
          <w:spacing w:val="-4"/>
        </w:rPr>
      </w:pPr>
    </w:p>
    <w:p w14:paraId="1447FCF8" w14:textId="77777777" w:rsidR="00AF4BFB" w:rsidRDefault="00AF4BFB" w:rsidP="008E5113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</w:p>
    <w:p w14:paraId="28C06F44" w14:textId="77777777" w:rsidR="00332E10" w:rsidRPr="00CB2B83" w:rsidRDefault="00607D58" w:rsidP="008E5113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  <w:r w:rsidRPr="00CB2B83">
        <w:rPr>
          <w:color w:val="auto"/>
          <w:spacing w:val="-4"/>
        </w:rPr>
        <w:t>Министр экономического</w:t>
      </w:r>
    </w:p>
    <w:p w14:paraId="79794DE1" w14:textId="77777777" w:rsidR="0012504C" w:rsidRDefault="00607D58" w:rsidP="008E5113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  <w:r w:rsidRPr="00CB2B83">
        <w:rPr>
          <w:color w:val="auto"/>
          <w:spacing w:val="-4"/>
        </w:rPr>
        <w:t xml:space="preserve">развития </w:t>
      </w:r>
      <w:r w:rsidR="00991531" w:rsidRPr="00CB2B83">
        <w:rPr>
          <w:color w:val="auto"/>
          <w:spacing w:val="-4"/>
        </w:rPr>
        <w:t>Рязанской области</w:t>
      </w:r>
      <w:r w:rsidR="00332E10" w:rsidRPr="00CB2B83">
        <w:rPr>
          <w:color w:val="auto"/>
          <w:spacing w:val="-4"/>
        </w:rPr>
        <w:tab/>
      </w:r>
      <w:r w:rsidR="00050FED" w:rsidRPr="00CB2B83">
        <w:rPr>
          <w:color w:val="auto"/>
          <w:spacing w:val="-4"/>
        </w:rPr>
        <w:t>А</w:t>
      </w:r>
      <w:r w:rsidRPr="00CB2B83">
        <w:rPr>
          <w:color w:val="auto"/>
          <w:spacing w:val="-4"/>
        </w:rPr>
        <w:t xml:space="preserve">.В. </w:t>
      </w:r>
      <w:proofErr w:type="spellStart"/>
      <w:r w:rsidR="00050FED" w:rsidRPr="00CB2B83">
        <w:rPr>
          <w:color w:val="auto"/>
          <w:spacing w:val="-4"/>
        </w:rPr>
        <w:t>Ворфоломеев</w:t>
      </w:r>
      <w:proofErr w:type="spellEnd"/>
    </w:p>
    <w:p w14:paraId="3DADAA33" w14:textId="77777777" w:rsidR="0012504C" w:rsidRDefault="0012504C" w:rsidP="008E5113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sectPr w:rsidR="0012504C" w:rsidSect="00A8119C">
      <w:headerReference w:type="default" r:id="rId39"/>
      <w:pgSz w:w="11906" w:h="16838" w:code="9"/>
      <w:pgMar w:top="99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B220" w14:textId="77777777" w:rsidR="00EA4EB4" w:rsidRDefault="00EA4EB4" w:rsidP="005B1FB7">
      <w:r>
        <w:separator/>
      </w:r>
    </w:p>
  </w:endnote>
  <w:endnote w:type="continuationSeparator" w:id="0">
    <w:p w14:paraId="401655C4" w14:textId="77777777" w:rsidR="00EA4EB4" w:rsidRDefault="00EA4EB4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06CC7" w14:textId="77777777" w:rsidR="00EA4EB4" w:rsidRDefault="00EA4EB4" w:rsidP="005B1FB7">
      <w:r>
        <w:separator/>
      </w:r>
    </w:p>
  </w:footnote>
  <w:footnote w:type="continuationSeparator" w:id="0">
    <w:p w14:paraId="0BFBF09F" w14:textId="77777777" w:rsidR="00EA4EB4" w:rsidRDefault="00EA4EB4" w:rsidP="005B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6774547"/>
      <w:docPartObj>
        <w:docPartGallery w:val="Page Numbers (Top of Page)"/>
        <w:docPartUnique/>
      </w:docPartObj>
    </w:sdtPr>
    <w:sdtContent>
      <w:p w14:paraId="0458C800" w14:textId="77777777" w:rsidR="00AB1445" w:rsidRDefault="00D84C17">
        <w:pPr>
          <w:pStyle w:val="ad"/>
          <w:jc w:val="center"/>
        </w:pPr>
        <w:r>
          <w:fldChar w:fldCharType="begin"/>
        </w:r>
        <w:r w:rsidR="00C30373">
          <w:instrText xml:space="preserve"> PAGE   \* MERGEFORMAT </w:instrText>
        </w:r>
        <w:r>
          <w:fldChar w:fldCharType="separate"/>
        </w:r>
        <w:r w:rsidR="000E1E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FD5781" w14:textId="77777777" w:rsidR="00AB1445" w:rsidRDefault="00AB14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00431711">
    <w:abstractNumId w:val="5"/>
  </w:num>
  <w:num w:numId="2" w16cid:durableId="259334489">
    <w:abstractNumId w:val="1"/>
  </w:num>
  <w:num w:numId="3" w16cid:durableId="532420477">
    <w:abstractNumId w:val="4"/>
  </w:num>
  <w:num w:numId="4" w16cid:durableId="2069650715">
    <w:abstractNumId w:val="3"/>
  </w:num>
  <w:num w:numId="5" w16cid:durableId="1100567261">
    <w:abstractNumId w:val="0"/>
  </w:num>
  <w:num w:numId="6" w16cid:durableId="1799637750">
    <w:abstractNumId w:val="2"/>
  </w:num>
  <w:num w:numId="7" w16cid:durableId="611282071">
    <w:abstractNumId w:val="9"/>
  </w:num>
  <w:num w:numId="8" w16cid:durableId="1635141322">
    <w:abstractNumId w:val="6"/>
  </w:num>
  <w:num w:numId="9" w16cid:durableId="1658801439">
    <w:abstractNumId w:val="7"/>
  </w:num>
  <w:num w:numId="10" w16cid:durableId="2087454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051B"/>
    <w:rsid w:val="00001687"/>
    <w:rsid w:val="000043D1"/>
    <w:rsid w:val="000102D5"/>
    <w:rsid w:val="00013D61"/>
    <w:rsid w:val="00015B99"/>
    <w:rsid w:val="000208C5"/>
    <w:rsid w:val="0002492E"/>
    <w:rsid w:val="00025AD3"/>
    <w:rsid w:val="00026081"/>
    <w:rsid w:val="000313DB"/>
    <w:rsid w:val="00033E8B"/>
    <w:rsid w:val="000350F1"/>
    <w:rsid w:val="000368BF"/>
    <w:rsid w:val="0003693B"/>
    <w:rsid w:val="0004169F"/>
    <w:rsid w:val="00041C91"/>
    <w:rsid w:val="00046970"/>
    <w:rsid w:val="00046DFC"/>
    <w:rsid w:val="00050D70"/>
    <w:rsid w:val="00050FED"/>
    <w:rsid w:val="000539DA"/>
    <w:rsid w:val="00054C85"/>
    <w:rsid w:val="000556A3"/>
    <w:rsid w:val="000605C0"/>
    <w:rsid w:val="00062394"/>
    <w:rsid w:val="000644C7"/>
    <w:rsid w:val="00064939"/>
    <w:rsid w:val="0007071E"/>
    <w:rsid w:val="00070AE1"/>
    <w:rsid w:val="000715C2"/>
    <w:rsid w:val="0007224E"/>
    <w:rsid w:val="0007411D"/>
    <w:rsid w:val="00090861"/>
    <w:rsid w:val="00093115"/>
    <w:rsid w:val="000955C3"/>
    <w:rsid w:val="0009578E"/>
    <w:rsid w:val="000A0CFB"/>
    <w:rsid w:val="000A7536"/>
    <w:rsid w:val="000B02AB"/>
    <w:rsid w:val="000B084F"/>
    <w:rsid w:val="000B313B"/>
    <w:rsid w:val="000B5C8B"/>
    <w:rsid w:val="000C0E7C"/>
    <w:rsid w:val="000C0F68"/>
    <w:rsid w:val="000C7917"/>
    <w:rsid w:val="000D1831"/>
    <w:rsid w:val="000D2D7A"/>
    <w:rsid w:val="000D3878"/>
    <w:rsid w:val="000D5EE4"/>
    <w:rsid w:val="000D610A"/>
    <w:rsid w:val="000E0DC6"/>
    <w:rsid w:val="000E1007"/>
    <w:rsid w:val="000E1E11"/>
    <w:rsid w:val="000E26D9"/>
    <w:rsid w:val="000E312F"/>
    <w:rsid w:val="000E40E6"/>
    <w:rsid w:val="000E4EF4"/>
    <w:rsid w:val="000F214A"/>
    <w:rsid w:val="000F6FFF"/>
    <w:rsid w:val="000F7046"/>
    <w:rsid w:val="000F7136"/>
    <w:rsid w:val="001003FF"/>
    <w:rsid w:val="00101DAC"/>
    <w:rsid w:val="00102149"/>
    <w:rsid w:val="00103AA0"/>
    <w:rsid w:val="00111525"/>
    <w:rsid w:val="00111842"/>
    <w:rsid w:val="001125F4"/>
    <w:rsid w:val="001169FB"/>
    <w:rsid w:val="001175B5"/>
    <w:rsid w:val="00120C36"/>
    <w:rsid w:val="00124773"/>
    <w:rsid w:val="0012504C"/>
    <w:rsid w:val="0012514D"/>
    <w:rsid w:val="00126D37"/>
    <w:rsid w:val="00127A6B"/>
    <w:rsid w:val="00127B1C"/>
    <w:rsid w:val="00134E9C"/>
    <w:rsid w:val="00135C29"/>
    <w:rsid w:val="001374CD"/>
    <w:rsid w:val="001376D2"/>
    <w:rsid w:val="001464E6"/>
    <w:rsid w:val="00152511"/>
    <w:rsid w:val="00152647"/>
    <w:rsid w:val="0015497A"/>
    <w:rsid w:val="0015715B"/>
    <w:rsid w:val="001606B7"/>
    <w:rsid w:val="00161B98"/>
    <w:rsid w:val="001629EF"/>
    <w:rsid w:val="00164C2D"/>
    <w:rsid w:val="0017437B"/>
    <w:rsid w:val="00180159"/>
    <w:rsid w:val="001805A5"/>
    <w:rsid w:val="0018154B"/>
    <w:rsid w:val="00182CAC"/>
    <w:rsid w:val="001831C9"/>
    <w:rsid w:val="00190DEB"/>
    <w:rsid w:val="00191D30"/>
    <w:rsid w:val="00197D70"/>
    <w:rsid w:val="001A12C0"/>
    <w:rsid w:val="001A24FC"/>
    <w:rsid w:val="001A4D92"/>
    <w:rsid w:val="001A53DC"/>
    <w:rsid w:val="001B1D8A"/>
    <w:rsid w:val="001B3810"/>
    <w:rsid w:val="001C654B"/>
    <w:rsid w:val="001D5CD8"/>
    <w:rsid w:val="001E13D2"/>
    <w:rsid w:val="001E157C"/>
    <w:rsid w:val="001E661B"/>
    <w:rsid w:val="001F1243"/>
    <w:rsid w:val="001F1813"/>
    <w:rsid w:val="001F5E79"/>
    <w:rsid w:val="00200E0E"/>
    <w:rsid w:val="00202003"/>
    <w:rsid w:val="00203A0D"/>
    <w:rsid w:val="002060C4"/>
    <w:rsid w:val="00221934"/>
    <w:rsid w:val="00221F48"/>
    <w:rsid w:val="0022201E"/>
    <w:rsid w:val="0022243F"/>
    <w:rsid w:val="00224104"/>
    <w:rsid w:val="0023070F"/>
    <w:rsid w:val="002330B7"/>
    <w:rsid w:val="00243997"/>
    <w:rsid w:val="00244A63"/>
    <w:rsid w:val="00247A01"/>
    <w:rsid w:val="00247DD4"/>
    <w:rsid w:val="00253144"/>
    <w:rsid w:val="00254163"/>
    <w:rsid w:val="00254357"/>
    <w:rsid w:val="002559BD"/>
    <w:rsid w:val="002579D1"/>
    <w:rsid w:val="00257AF0"/>
    <w:rsid w:val="00270780"/>
    <w:rsid w:val="0027167D"/>
    <w:rsid w:val="00273B05"/>
    <w:rsid w:val="0027641A"/>
    <w:rsid w:val="00277439"/>
    <w:rsid w:val="0028213A"/>
    <w:rsid w:val="00282853"/>
    <w:rsid w:val="00284718"/>
    <w:rsid w:val="00290635"/>
    <w:rsid w:val="00292D83"/>
    <w:rsid w:val="00294291"/>
    <w:rsid w:val="002A2ED2"/>
    <w:rsid w:val="002A575D"/>
    <w:rsid w:val="002A79AF"/>
    <w:rsid w:val="002B1EEC"/>
    <w:rsid w:val="002C0BF5"/>
    <w:rsid w:val="002C3317"/>
    <w:rsid w:val="002C7C61"/>
    <w:rsid w:val="002D133A"/>
    <w:rsid w:val="002D416A"/>
    <w:rsid w:val="002E0CC1"/>
    <w:rsid w:val="002E5B23"/>
    <w:rsid w:val="002F0C00"/>
    <w:rsid w:val="002F0E6F"/>
    <w:rsid w:val="002F16B3"/>
    <w:rsid w:val="002F1E68"/>
    <w:rsid w:val="002F2757"/>
    <w:rsid w:val="002F4A24"/>
    <w:rsid w:val="002F767C"/>
    <w:rsid w:val="003018BC"/>
    <w:rsid w:val="0030519E"/>
    <w:rsid w:val="00306DBF"/>
    <w:rsid w:val="00321642"/>
    <w:rsid w:val="00322FAA"/>
    <w:rsid w:val="003230BE"/>
    <w:rsid w:val="003278A9"/>
    <w:rsid w:val="00330251"/>
    <w:rsid w:val="00332E10"/>
    <w:rsid w:val="00335E6C"/>
    <w:rsid w:val="003400F9"/>
    <w:rsid w:val="00341F64"/>
    <w:rsid w:val="00342993"/>
    <w:rsid w:val="003469F2"/>
    <w:rsid w:val="00367AAC"/>
    <w:rsid w:val="003705CF"/>
    <w:rsid w:val="00371E66"/>
    <w:rsid w:val="00372385"/>
    <w:rsid w:val="00372774"/>
    <w:rsid w:val="003776E0"/>
    <w:rsid w:val="003804BC"/>
    <w:rsid w:val="0038071C"/>
    <w:rsid w:val="003832CE"/>
    <w:rsid w:val="0039007C"/>
    <w:rsid w:val="00391D79"/>
    <w:rsid w:val="00394233"/>
    <w:rsid w:val="003A3679"/>
    <w:rsid w:val="003B06AC"/>
    <w:rsid w:val="003B530A"/>
    <w:rsid w:val="003B5EE7"/>
    <w:rsid w:val="003B6923"/>
    <w:rsid w:val="003B706B"/>
    <w:rsid w:val="003C3098"/>
    <w:rsid w:val="003C4B9C"/>
    <w:rsid w:val="003C4C21"/>
    <w:rsid w:val="003C7FD1"/>
    <w:rsid w:val="003D150D"/>
    <w:rsid w:val="003D196B"/>
    <w:rsid w:val="003D286B"/>
    <w:rsid w:val="003D2954"/>
    <w:rsid w:val="003D5F38"/>
    <w:rsid w:val="003E1B0C"/>
    <w:rsid w:val="003E1B2F"/>
    <w:rsid w:val="003E231D"/>
    <w:rsid w:val="003E39EC"/>
    <w:rsid w:val="003E4CE3"/>
    <w:rsid w:val="003E573A"/>
    <w:rsid w:val="003E5ED4"/>
    <w:rsid w:val="003E6650"/>
    <w:rsid w:val="003F1B3A"/>
    <w:rsid w:val="003F1DD0"/>
    <w:rsid w:val="003F3B5F"/>
    <w:rsid w:val="003F4204"/>
    <w:rsid w:val="003F6941"/>
    <w:rsid w:val="00400D3D"/>
    <w:rsid w:val="0040736F"/>
    <w:rsid w:val="00412AB5"/>
    <w:rsid w:val="00414F57"/>
    <w:rsid w:val="00416045"/>
    <w:rsid w:val="00416BEC"/>
    <w:rsid w:val="00420048"/>
    <w:rsid w:val="00420399"/>
    <w:rsid w:val="00421885"/>
    <w:rsid w:val="004228BF"/>
    <w:rsid w:val="00424206"/>
    <w:rsid w:val="00424796"/>
    <w:rsid w:val="0042685B"/>
    <w:rsid w:val="00434089"/>
    <w:rsid w:val="00434EAF"/>
    <w:rsid w:val="00437C9C"/>
    <w:rsid w:val="00441520"/>
    <w:rsid w:val="00441794"/>
    <w:rsid w:val="0044211A"/>
    <w:rsid w:val="00444040"/>
    <w:rsid w:val="00452711"/>
    <w:rsid w:val="00454146"/>
    <w:rsid w:val="00460952"/>
    <w:rsid w:val="00465200"/>
    <w:rsid w:val="00465241"/>
    <w:rsid w:val="004654A0"/>
    <w:rsid w:val="00466667"/>
    <w:rsid w:val="00467367"/>
    <w:rsid w:val="0047605F"/>
    <w:rsid w:val="00476F01"/>
    <w:rsid w:val="004876CE"/>
    <w:rsid w:val="004913E1"/>
    <w:rsid w:val="00492702"/>
    <w:rsid w:val="00496ABA"/>
    <w:rsid w:val="004A0BC2"/>
    <w:rsid w:val="004B22D5"/>
    <w:rsid w:val="004B3C76"/>
    <w:rsid w:val="004B7251"/>
    <w:rsid w:val="004C074B"/>
    <w:rsid w:val="004C0B6A"/>
    <w:rsid w:val="004C4B5B"/>
    <w:rsid w:val="004C5324"/>
    <w:rsid w:val="004D0A59"/>
    <w:rsid w:val="004D1488"/>
    <w:rsid w:val="004D2C92"/>
    <w:rsid w:val="004D5989"/>
    <w:rsid w:val="004D69E3"/>
    <w:rsid w:val="004D7AB4"/>
    <w:rsid w:val="004E013F"/>
    <w:rsid w:val="004E2200"/>
    <w:rsid w:val="004E3D20"/>
    <w:rsid w:val="004E6A40"/>
    <w:rsid w:val="004F5E70"/>
    <w:rsid w:val="004F6996"/>
    <w:rsid w:val="005024F1"/>
    <w:rsid w:val="005041B6"/>
    <w:rsid w:val="005046B0"/>
    <w:rsid w:val="00505240"/>
    <w:rsid w:val="00507628"/>
    <w:rsid w:val="00511190"/>
    <w:rsid w:val="00512559"/>
    <w:rsid w:val="00517437"/>
    <w:rsid w:val="00522AEF"/>
    <w:rsid w:val="00523A3B"/>
    <w:rsid w:val="0052628C"/>
    <w:rsid w:val="005303AF"/>
    <w:rsid w:val="00531F4A"/>
    <w:rsid w:val="005323F9"/>
    <w:rsid w:val="00533237"/>
    <w:rsid w:val="00533581"/>
    <w:rsid w:val="00533FCD"/>
    <w:rsid w:val="0053606A"/>
    <w:rsid w:val="00537526"/>
    <w:rsid w:val="00537F05"/>
    <w:rsid w:val="00546CB5"/>
    <w:rsid w:val="005476F3"/>
    <w:rsid w:val="00551691"/>
    <w:rsid w:val="00560A92"/>
    <w:rsid w:val="00560EA8"/>
    <w:rsid w:val="00560EB8"/>
    <w:rsid w:val="00562B34"/>
    <w:rsid w:val="00571E1E"/>
    <w:rsid w:val="00581DBE"/>
    <w:rsid w:val="00583063"/>
    <w:rsid w:val="00587244"/>
    <w:rsid w:val="00596878"/>
    <w:rsid w:val="0059689E"/>
    <w:rsid w:val="005A0A00"/>
    <w:rsid w:val="005A5BDC"/>
    <w:rsid w:val="005B1B46"/>
    <w:rsid w:val="005B1FB7"/>
    <w:rsid w:val="005B4A83"/>
    <w:rsid w:val="005C48CB"/>
    <w:rsid w:val="005D53FD"/>
    <w:rsid w:val="005D7930"/>
    <w:rsid w:val="005D7B4B"/>
    <w:rsid w:val="005E14C9"/>
    <w:rsid w:val="005E1D8C"/>
    <w:rsid w:val="005E3B19"/>
    <w:rsid w:val="005E6795"/>
    <w:rsid w:val="005F41DA"/>
    <w:rsid w:val="005F437D"/>
    <w:rsid w:val="005F5836"/>
    <w:rsid w:val="0060442A"/>
    <w:rsid w:val="0060455A"/>
    <w:rsid w:val="00604B05"/>
    <w:rsid w:val="00607D58"/>
    <w:rsid w:val="00611438"/>
    <w:rsid w:val="00613E2E"/>
    <w:rsid w:val="00614011"/>
    <w:rsid w:val="00614921"/>
    <w:rsid w:val="00615610"/>
    <w:rsid w:val="006173C1"/>
    <w:rsid w:val="006205AC"/>
    <w:rsid w:val="0062186E"/>
    <w:rsid w:val="00621A84"/>
    <w:rsid w:val="00626629"/>
    <w:rsid w:val="00626A73"/>
    <w:rsid w:val="0062748E"/>
    <w:rsid w:val="006335FD"/>
    <w:rsid w:val="00634566"/>
    <w:rsid w:val="006358A3"/>
    <w:rsid w:val="00636798"/>
    <w:rsid w:val="0064096A"/>
    <w:rsid w:val="0064123A"/>
    <w:rsid w:val="00643C40"/>
    <w:rsid w:val="006500D8"/>
    <w:rsid w:val="00651A58"/>
    <w:rsid w:val="00651F53"/>
    <w:rsid w:val="00662A34"/>
    <w:rsid w:val="00662F39"/>
    <w:rsid w:val="00664B7C"/>
    <w:rsid w:val="006672C4"/>
    <w:rsid w:val="00667536"/>
    <w:rsid w:val="00670EE9"/>
    <w:rsid w:val="0067109D"/>
    <w:rsid w:val="00671E40"/>
    <w:rsid w:val="00673471"/>
    <w:rsid w:val="00676A43"/>
    <w:rsid w:val="006833DF"/>
    <w:rsid w:val="00684910"/>
    <w:rsid w:val="00687066"/>
    <w:rsid w:val="00692668"/>
    <w:rsid w:val="006963B7"/>
    <w:rsid w:val="006A1F4E"/>
    <w:rsid w:val="006A2552"/>
    <w:rsid w:val="006A5D7F"/>
    <w:rsid w:val="006B2A09"/>
    <w:rsid w:val="006B4045"/>
    <w:rsid w:val="006B5431"/>
    <w:rsid w:val="006B5FF5"/>
    <w:rsid w:val="006C1683"/>
    <w:rsid w:val="006C376E"/>
    <w:rsid w:val="006D0E10"/>
    <w:rsid w:val="006D2457"/>
    <w:rsid w:val="006D36FE"/>
    <w:rsid w:val="006D3966"/>
    <w:rsid w:val="006D4EE5"/>
    <w:rsid w:val="006E0EB5"/>
    <w:rsid w:val="006E717B"/>
    <w:rsid w:val="006F3204"/>
    <w:rsid w:val="006F49EA"/>
    <w:rsid w:val="006F5E76"/>
    <w:rsid w:val="00700420"/>
    <w:rsid w:val="00702111"/>
    <w:rsid w:val="00710E83"/>
    <w:rsid w:val="00714794"/>
    <w:rsid w:val="00720366"/>
    <w:rsid w:val="007219A4"/>
    <w:rsid w:val="00722031"/>
    <w:rsid w:val="007227E8"/>
    <w:rsid w:val="007236A4"/>
    <w:rsid w:val="00723DD6"/>
    <w:rsid w:val="0072554D"/>
    <w:rsid w:val="00727AC8"/>
    <w:rsid w:val="00733176"/>
    <w:rsid w:val="0073404F"/>
    <w:rsid w:val="00734807"/>
    <w:rsid w:val="00736685"/>
    <w:rsid w:val="0074418D"/>
    <w:rsid w:val="007470B8"/>
    <w:rsid w:val="00750833"/>
    <w:rsid w:val="007537B7"/>
    <w:rsid w:val="0075410A"/>
    <w:rsid w:val="007546B2"/>
    <w:rsid w:val="007610DC"/>
    <w:rsid w:val="00765E5C"/>
    <w:rsid w:val="0076732D"/>
    <w:rsid w:val="0077597C"/>
    <w:rsid w:val="00775AC9"/>
    <w:rsid w:val="00775EF5"/>
    <w:rsid w:val="00782BC6"/>
    <w:rsid w:val="00783CCC"/>
    <w:rsid w:val="0078487E"/>
    <w:rsid w:val="00786B22"/>
    <w:rsid w:val="00786B2A"/>
    <w:rsid w:val="007A2114"/>
    <w:rsid w:val="007A3903"/>
    <w:rsid w:val="007A3D65"/>
    <w:rsid w:val="007A4BDA"/>
    <w:rsid w:val="007A592A"/>
    <w:rsid w:val="007B007A"/>
    <w:rsid w:val="007B2927"/>
    <w:rsid w:val="007B36C1"/>
    <w:rsid w:val="007B40C9"/>
    <w:rsid w:val="007B5228"/>
    <w:rsid w:val="007B5DC9"/>
    <w:rsid w:val="007C0C8C"/>
    <w:rsid w:val="007C199A"/>
    <w:rsid w:val="007C226F"/>
    <w:rsid w:val="007C2CE5"/>
    <w:rsid w:val="007C5A28"/>
    <w:rsid w:val="007D1E4E"/>
    <w:rsid w:val="007D3F1F"/>
    <w:rsid w:val="007E51EA"/>
    <w:rsid w:val="007E65A8"/>
    <w:rsid w:val="007F2B36"/>
    <w:rsid w:val="007F395F"/>
    <w:rsid w:val="007F5DC1"/>
    <w:rsid w:val="007F7ED9"/>
    <w:rsid w:val="0080028E"/>
    <w:rsid w:val="00802219"/>
    <w:rsid w:val="00804B65"/>
    <w:rsid w:val="00813DB2"/>
    <w:rsid w:val="00817187"/>
    <w:rsid w:val="00820061"/>
    <w:rsid w:val="00820138"/>
    <w:rsid w:val="008250E8"/>
    <w:rsid w:val="0082622A"/>
    <w:rsid w:val="00831199"/>
    <w:rsid w:val="0083238E"/>
    <w:rsid w:val="0083339E"/>
    <w:rsid w:val="00835F26"/>
    <w:rsid w:val="00837DD1"/>
    <w:rsid w:val="00842529"/>
    <w:rsid w:val="008433A7"/>
    <w:rsid w:val="00845973"/>
    <w:rsid w:val="008562CF"/>
    <w:rsid w:val="008566DD"/>
    <w:rsid w:val="00861F23"/>
    <w:rsid w:val="00863D73"/>
    <w:rsid w:val="0086510A"/>
    <w:rsid w:val="00871602"/>
    <w:rsid w:val="0088267C"/>
    <w:rsid w:val="00883D33"/>
    <w:rsid w:val="008841DC"/>
    <w:rsid w:val="00884993"/>
    <w:rsid w:val="00887CCC"/>
    <w:rsid w:val="00891B13"/>
    <w:rsid w:val="00892DD4"/>
    <w:rsid w:val="00897FEF"/>
    <w:rsid w:val="008A022F"/>
    <w:rsid w:val="008A0572"/>
    <w:rsid w:val="008A68C8"/>
    <w:rsid w:val="008A69C3"/>
    <w:rsid w:val="008B00E5"/>
    <w:rsid w:val="008B0608"/>
    <w:rsid w:val="008B33B1"/>
    <w:rsid w:val="008B4F7A"/>
    <w:rsid w:val="008C0118"/>
    <w:rsid w:val="008C2CC2"/>
    <w:rsid w:val="008C357C"/>
    <w:rsid w:val="008C6666"/>
    <w:rsid w:val="008D1B58"/>
    <w:rsid w:val="008D6CE1"/>
    <w:rsid w:val="008D7628"/>
    <w:rsid w:val="008E340E"/>
    <w:rsid w:val="008E4AA5"/>
    <w:rsid w:val="008E4EAA"/>
    <w:rsid w:val="008E5113"/>
    <w:rsid w:val="008E7CDE"/>
    <w:rsid w:val="008F43C7"/>
    <w:rsid w:val="008F7628"/>
    <w:rsid w:val="0090065A"/>
    <w:rsid w:val="00902A66"/>
    <w:rsid w:val="009044C6"/>
    <w:rsid w:val="009151C0"/>
    <w:rsid w:val="0091545F"/>
    <w:rsid w:val="00915CFD"/>
    <w:rsid w:val="00920D2D"/>
    <w:rsid w:val="00922110"/>
    <w:rsid w:val="00930E32"/>
    <w:rsid w:val="009324B5"/>
    <w:rsid w:val="0093486B"/>
    <w:rsid w:val="00940934"/>
    <w:rsid w:val="0094319D"/>
    <w:rsid w:val="00945E19"/>
    <w:rsid w:val="00946493"/>
    <w:rsid w:val="00954470"/>
    <w:rsid w:val="009639E4"/>
    <w:rsid w:val="00967CD1"/>
    <w:rsid w:val="00970AD1"/>
    <w:rsid w:val="00971D36"/>
    <w:rsid w:val="00972EF1"/>
    <w:rsid w:val="00973DBF"/>
    <w:rsid w:val="0097425B"/>
    <w:rsid w:val="0097607A"/>
    <w:rsid w:val="0097676A"/>
    <w:rsid w:val="00982A0E"/>
    <w:rsid w:val="00982BA5"/>
    <w:rsid w:val="00986250"/>
    <w:rsid w:val="0098761B"/>
    <w:rsid w:val="00991531"/>
    <w:rsid w:val="00993093"/>
    <w:rsid w:val="0099313F"/>
    <w:rsid w:val="009933AB"/>
    <w:rsid w:val="0099369F"/>
    <w:rsid w:val="0099383E"/>
    <w:rsid w:val="009941FB"/>
    <w:rsid w:val="00995592"/>
    <w:rsid w:val="00996152"/>
    <w:rsid w:val="00996462"/>
    <w:rsid w:val="00997EDA"/>
    <w:rsid w:val="009A08F1"/>
    <w:rsid w:val="009A1F52"/>
    <w:rsid w:val="009A777D"/>
    <w:rsid w:val="009A7E4E"/>
    <w:rsid w:val="009B649A"/>
    <w:rsid w:val="009B6788"/>
    <w:rsid w:val="009B6856"/>
    <w:rsid w:val="009B7BE5"/>
    <w:rsid w:val="009C1354"/>
    <w:rsid w:val="009C1582"/>
    <w:rsid w:val="009C5302"/>
    <w:rsid w:val="009C5CA9"/>
    <w:rsid w:val="009D228B"/>
    <w:rsid w:val="009D32AE"/>
    <w:rsid w:val="009D4A77"/>
    <w:rsid w:val="009D4B0A"/>
    <w:rsid w:val="009D70CE"/>
    <w:rsid w:val="009E0C9E"/>
    <w:rsid w:val="009E316A"/>
    <w:rsid w:val="009F0FCC"/>
    <w:rsid w:val="009F19A3"/>
    <w:rsid w:val="009F1EBE"/>
    <w:rsid w:val="009F2A3D"/>
    <w:rsid w:val="009F305D"/>
    <w:rsid w:val="009F5153"/>
    <w:rsid w:val="009F6A95"/>
    <w:rsid w:val="00A0203E"/>
    <w:rsid w:val="00A05C71"/>
    <w:rsid w:val="00A10886"/>
    <w:rsid w:val="00A1339A"/>
    <w:rsid w:val="00A152C9"/>
    <w:rsid w:val="00A2059D"/>
    <w:rsid w:val="00A205BF"/>
    <w:rsid w:val="00A21E54"/>
    <w:rsid w:val="00A252A1"/>
    <w:rsid w:val="00A2669F"/>
    <w:rsid w:val="00A36C45"/>
    <w:rsid w:val="00A4566E"/>
    <w:rsid w:val="00A47581"/>
    <w:rsid w:val="00A5181B"/>
    <w:rsid w:val="00A51E20"/>
    <w:rsid w:val="00A5308D"/>
    <w:rsid w:val="00A53CED"/>
    <w:rsid w:val="00A5699D"/>
    <w:rsid w:val="00A57ECF"/>
    <w:rsid w:val="00A60D60"/>
    <w:rsid w:val="00A624A0"/>
    <w:rsid w:val="00A6439E"/>
    <w:rsid w:val="00A6623D"/>
    <w:rsid w:val="00A70F18"/>
    <w:rsid w:val="00A72F6E"/>
    <w:rsid w:val="00A733A5"/>
    <w:rsid w:val="00A74DA3"/>
    <w:rsid w:val="00A80302"/>
    <w:rsid w:val="00A8119C"/>
    <w:rsid w:val="00A82653"/>
    <w:rsid w:val="00A905E5"/>
    <w:rsid w:val="00A90C3A"/>
    <w:rsid w:val="00A94A4F"/>
    <w:rsid w:val="00A978F1"/>
    <w:rsid w:val="00AA2797"/>
    <w:rsid w:val="00AA4E9E"/>
    <w:rsid w:val="00AA66A2"/>
    <w:rsid w:val="00AA7F21"/>
    <w:rsid w:val="00AB1445"/>
    <w:rsid w:val="00AB4EF1"/>
    <w:rsid w:val="00AB58B8"/>
    <w:rsid w:val="00AB5A69"/>
    <w:rsid w:val="00AC0527"/>
    <w:rsid w:val="00AC0CDE"/>
    <w:rsid w:val="00AC79E5"/>
    <w:rsid w:val="00AD2013"/>
    <w:rsid w:val="00AD428B"/>
    <w:rsid w:val="00AD559B"/>
    <w:rsid w:val="00AD5AB2"/>
    <w:rsid w:val="00AE006C"/>
    <w:rsid w:val="00AE0A88"/>
    <w:rsid w:val="00AE4D41"/>
    <w:rsid w:val="00AE6693"/>
    <w:rsid w:val="00AF0285"/>
    <w:rsid w:val="00AF4BFB"/>
    <w:rsid w:val="00B01920"/>
    <w:rsid w:val="00B021F1"/>
    <w:rsid w:val="00B073A5"/>
    <w:rsid w:val="00B07B49"/>
    <w:rsid w:val="00B117F1"/>
    <w:rsid w:val="00B147B1"/>
    <w:rsid w:val="00B21DBE"/>
    <w:rsid w:val="00B26715"/>
    <w:rsid w:val="00B26DFB"/>
    <w:rsid w:val="00B324C4"/>
    <w:rsid w:val="00B325D6"/>
    <w:rsid w:val="00B4114C"/>
    <w:rsid w:val="00B45205"/>
    <w:rsid w:val="00B45F63"/>
    <w:rsid w:val="00B46867"/>
    <w:rsid w:val="00B52E55"/>
    <w:rsid w:val="00B53D51"/>
    <w:rsid w:val="00B56E51"/>
    <w:rsid w:val="00B5790C"/>
    <w:rsid w:val="00B6188C"/>
    <w:rsid w:val="00B61C2A"/>
    <w:rsid w:val="00B63500"/>
    <w:rsid w:val="00B637EA"/>
    <w:rsid w:val="00B66DC4"/>
    <w:rsid w:val="00B72F7D"/>
    <w:rsid w:val="00B777E2"/>
    <w:rsid w:val="00B80F32"/>
    <w:rsid w:val="00B8192C"/>
    <w:rsid w:val="00B82B2A"/>
    <w:rsid w:val="00B874B6"/>
    <w:rsid w:val="00B90EFE"/>
    <w:rsid w:val="00B92EA7"/>
    <w:rsid w:val="00BA2602"/>
    <w:rsid w:val="00BA4191"/>
    <w:rsid w:val="00BA5899"/>
    <w:rsid w:val="00BA5E6A"/>
    <w:rsid w:val="00BB7637"/>
    <w:rsid w:val="00BC343B"/>
    <w:rsid w:val="00BC3E12"/>
    <w:rsid w:val="00BC4495"/>
    <w:rsid w:val="00BD014C"/>
    <w:rsid w:val="00BD08B8"/>
    <w:rsid w:val="00BD4C25"/>
    <w:rsid w:val="00BD5C23"/>
    <w:rsid w:val="00BE2AE3"/>
    <w:rsid w:val="00BE5F78"/>
    <w:rsid w:val="00BF0C0A"/>
    <w:rsid w:val="00BF14FC"/>
    <w:rsid w:val="00BF4DEC"/>
    <w:rsid w:val="00BF565D"/>
    <w:rsid w:val="00BF5DF9"/>
    <w:rsid w:val="00BF669B"/>
    <w:rsid w:val="00C0223A"/>
    <w:rsid w:val="00C02586"/>
    <w:rsid w:val="00C03FFE"/>
    <w:rsid w:val="00C045F0"/>
    <w:rsid w:val="00C05DA0"/>
    <w:rsid w:val="00C07ACF"/>
    <w:rsid w:val="00C12DF1"/>
    <w:rsid w:val="00C15C56"/>
    <w:rsid w:val="00C20653"/>
    <w:rsid w:val="00C23455"/>
    <w:rsid w:val="00C24953"/>
    <w:rsid w:val="00C30373"/>
    <w:rsid w:val="00C364CE"/>
    <w:rsid w:val="00C37B09"/>
    <w:rsid w:val="00C401B9"/>
    <w:rsid w:val="00C406A5"/>
    <w:rsid w:val="00C43202"/>
    <w:rsid w:val="00C43B51"/>
    <w:rsid w:val="00C47562"/>
    <w:rsid w:val="00C5083C"/>
    <w:rsid w:val="00C55344"/>
    <w:rsid w:val="00C55A45"/>
    <w:rsid w:val="00C5600E"/>
    <w:rsid w:val="00C60714"/>
    <w:rsid w:val="00C62414"/>
    <w:rsid w:val="00C62D7C"/>
    <w:rsid w:val="00C6374F"/>
    <w:rsid w:val="00C6403E"/>
    <w:rsid w:val="00C65C11"/>
    <w:rsid w:val="00C66FE1"/>
    <w:rsid w:val="00C719CE"/>
    <w:rsid w:val="00C7231A"/>
    <w:rsid w:val="00C749CE"/>
    <w:rsid w:val="00C8297A"/>
    <w:rsid w:val="00C8597D"/>
    <w:rsid w:val="00C90DD9"/>
    <w:rsid w:val="00C95C7E"/>
    <w:rsid w:val="00C97FFD"/>
    <w:rsid w:val="00CA151A"/>
    <w:rsid w:val="00CA2685"/>
    <w:rsid w:val="00CA2EDA"/>
    <w:rsid w:val="00CA3C43"/>
    <w:rsid w:val="00CA6583"/>
    <w:rsid w:val="00CA7986"/>
    <w:rsid w:val="00CA7B6F"/>
    <w:rsid w:val="00CB0BDD"/>
    <w:rsid w:val="00CB1C37"/>
    <w:rsid w:val="00CB2B83"/>
    <w:rsid w:val="00CB2DED"/>
    <w:rsid w:val="00CB4FF6"/>
    <w:rsid w:val="00CB699E"/>
    <w:rsid w:val="00CB7103"/>
    <w:rsid w:val="00CC73AB"/>
    <w:rsid w:val="00CD1EE6"/>
    <w:rsid w:val="00CD3EE5"/>
    <w:rsid w:val="00CD4104"/>
    <w:rsid w:val="00CD71CB"/>
    <w:rsid w:val="00CE7C55"/>
    <w:rsid w:val="00D07FF2"/>
    <w:rsid w:val="00D1266A"/>
    <w:rsid w:val="00D144CA"/>
    <w:rsid w:val="00D17210"/>
    <w:rsid w:val="00D208A8"/>
    <w:rsid w:val="00D20CCD"/>
    <w:rsid w:val="00D21926"/>
    <w:rsid w:val="00D237F8"/>
    <w:rsid w:val="00D2447E"/>
    <w:rsid w:val="00D33086"/>
    <w:rsid w:val="00D369A3"/>
    <w:rsid w:val="00D372FB"/>
    <w:rsid w:val="00D377C4"/>
    <w:rsid w:val="00D40C11"/>
    <w:rsid w:val="00D41984"/>
    <w:rsid w:val="00D4484C"/>
    <w:rsid w:val="00D46DDA"/>
    <w:rsid w:val="00D479BF"/>
    <w:rsid w:val="00D50777"/>
    <w:rsid w:val="00D605EA"/>
    <w:rsid w:val="00D61531"/>
    <w:rsid w:val="00D625A2"/>
    <w:rsid w:val="00D62817"/>
    <w:rsid w:val="00D63F95"/>
    <w:rsid w:val="00D74D7E"/>
    <w:rsid w:val="00D74FC9"/>
    <w:rsid w:val="00D75DE8"/>
    <w:rsid w:val="00D771F9"/>
    <w:rsid w:val="00D81729"/>
    <w:rsid w:val="00D8220F"/>
    <w:rsid w:val="00D84C17"/>
    <w:rsid w:val="00D93538"/>
    <w:rsid w:val="00D94ADF"/>
    <w:rsid w:val="00D94B59"/>
    <w:rsid w:val="00DA14D4"/>
    <w:rsid w:val="00DA2319"/>
    <w:rsid w:val="00DA55B2"/>
    <w:rsid w:val="00DB2731"/>
    <w:rsid w:val="00DB3301"/>
    <w:rsid w:val="00DB46B4"/>
    <w:rsid w:val="00DB6531"/>
    <w:rsid w:val="00DB79D9"/>
    <w:rsid w:val="00DC087A"/>
    <w:rsid w:val="00DD26EA"/>
    <w:rsid w:val="00DD57A6"/>
    <w:rsid w:val="00DE0C6A"/>
    <w:rsid w:val="00DF169A"/>
    <w:rsid w:val="00DF1A48"/>
    <w:rsid w:val="00DF54C4"/>
    <w:rsid w:val="00E00FED"/>
    <w:rsid w:val="00E01CE3"/>
    <w:rsid w:val="00E03F85"/>
    <w:rsid w:val="00E06FE4"/>
    <w:rsid w:val="00E10719"/>
    <w:rsid w:val="00E13AD9"/>
    <w:rsid w:val="00E14C7A"/>
    <w:rsid w:val="00E22060"/>
    <w:rsid w:val="00E2276C"/>
    <w:rsid w:val="00E37257"/>
    <w:rsid w:val="00E40834"/>
    <w:rsid w:val="00E43F6B"/>
    <w:rsid w:val="00E44A7F"/>
    <w:rsid w:val="00E4556D"/>
    <w:rsid w:val="00E472A7"/>
    <w:rsid w:val="00E57AF8"/>
    <w:rsid w:val="00E63615"/>
    <w:rsid w:val="00E73789"/>
    <w:rsid w:val="00E74A56"/>
    <w:rsid w:val="00E90370"/>
    <w:rsid w:val="00E91723"/>
    <w:rsid w:val="00E919A1"/>
    <w:rsid w:val="00E94545"/>
    <w:rsid w:val="00E94D00"/>
    <w:rsid w:val="00E953DA"/>
    <w:rsid w:val="00EA3916"/>
    <w:rsid w:val="00EA4EB4"/>
    <w:rsid w:val="00EB1F8E"/>
    <w:rsid w:val="00EB26DC"/>
    <w:rsid w:val="00EC151F"/>
    <w:rsid w:val="00EC221C"/>
    <w:rsid w:val="00EC4F09"/>
    <w:rsid w:val="00EC6E6E"/>
    <w:rsid w:val="00ED1F2F"/>
    <w:rsid w:val="00ED3081"/>
    <w:rsid w:val="00ED3EF0"/>
    <w:rsid w:val="00EE256E"/>
    <w:rsid w:val="00EE30D7"/>
    <w:rsid w:val="00EE378F"/>
    <w:rsid w:val="00EE4469"/>
    <w:rsid w:val="00EF06BC"/>
    <w:rsid w:val="00EF1122"/>
    <w:rsid w:val="00EF2CFB"/>
    <w:rsid w:val="00EF33B8"/>
    <w:rsid w:val="00EF5CD1"/>
    <w:rsid w:val="00EF62E1"/>
    <w:rsid w:val="00F00626"/>
    <w:rsid w:val="00F00BE9"/>
    <w:rsid w:val="00F03197"/>
    <w:rsid w:val="00F121C1"/>
    <w:rsid w:val="00F15EFB"/>
    <w:rsid w:val="00F216C4"/>
    <w:rsid w:val="00F23CF3"/>
    <w:rsid w:val="00F24E5D"/>
    <w:rsid w:val="00F25ED7"/>
    <w:rsid w:val="00F27CB4"/>
    <w:rsid w:val="00F31356"/>
    <w:rsid w:val="00F32B93"/>
    <w:rsid w:val="00F34835"/>
    <w:rsid w:val="00F369F9"/>
    <w:rsid w:val="00F36EE8"/>
    <w:rsid w:val="00F40EC9"/>
    <w:rsid w:val="00F4231E"/>
    <w:rsid w:val="00F5085D"/>
    <w:rsid w:val="00F52C47"/>
    <w:rsid w:val="00F5522D"/>
    <w:rsid w:val="00F553C4"/>
    <w:rsid w:val="00F5641A"/>
    <w:rsid w:val="00F61995"/>
    <w:rsid w:val="00F62A9D"/>
    <w:rsid w:val="00F63BDE"/>
    <w:rsid w:val="00F66BEA"/>
    <w:rsid w:val="00F828C2"/>
    <w:rsid w:val="00F86708"/>
    <w:rsid w:val="00F92722"/>
    <w:rsid w:val="00F92EA4"/>
    <w:rsid w:val="00F95EF0"/>
    <w:rsid w:val="00F97F25"/>
    <w:rsid w:val="00FA2A29"/>
    <w:rsid w:val="00FA38D6"/>
    <w:rsid w:val="00FA40F2"/>
    <w:rsid w:val="00FB198A"/>
    <w:rsid w:val="00FC2525"/>
    <w:rsid w:val="00FC7088"/>
    <w:rsid w:val="00FD27DD"/>
    <w:rsid w:val="00FD3603"/>
    <w:rsid w:val="00FE21B7"/>
    <w:rsid w:val="00FE243A"/>
    <w:rsid w:val="00FE3DF9"/>
    <w:rsid w:val="00FE527F"/>
    <w:rsid w:val="00FF3816"/>
    <w:rsid w:val="00FF3AAB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D7CBE"/>
  <w15:docId w15:val="{1ADC2688-9533-4034-8C37-52D6B938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50833"/>
    <w:rPr>
      <w:color w:val="605E5C"/>
      <w:shd w:val="clear" w:color="auto" w:fill="E1DFDD"/>
    </w:rPr>
  </w:style>
  <w:style w:type="character" w:styleId="af2">
    <w:name w:val="FollowedHyperlink"/>
    <w:basedOn w:val="a0"/>
    <w:rsid w:val="00C36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502272" TargetMode="External"/><Relationship Id="rId18" Type="http://schemas.openxmlformats.org/officeDocument/2006/relationships/hyperlink" Target="https://login.consultant.ru/link/?req=doc&amp;base=LAW&amp;n=483210&amp;dst=64" TargetMode="External"/><Relationship Id="rId26" Type="http://schemas.openxmlformats.org/officeDocument/2006/relationships/hyperlink" Target="https://login.consultant.ru/link/?req=doc&amp;base=LAW&amp;n=502642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10&amp;dst=128" TargetMode="External"/><Relationship Id="rId34" Type="http://schemas.openxmlformats.org/officeDocument/2006/relationships/hyperlink" Target="https://login.consultant.ru/link/?req=doc&amp;base=RLAW073&amp;n=380968&amp;dst=1000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80968&amp;dst=100030" TargetMode="External"/><Relationship Id="rId17" Type="http://schemas.openxmlformats.org/officeDocument/2006/relationships/hyperlink" Target="https://login.consultant.ru/link/?req=doc&amp;base=LAW&amp;n=483210&amp;dst=387" TargetMode="External"/><Relationship Id="rId25" Type="http://schemas.openxmlformats.org/officeDocument/2006/relationships/hyperlink" Target="https://login.consultant.ru/link/?req=doc&amp;base=LAW&amp;n=483210&amp;dst=387" TargetMode="External"/><Relationship Id="rId33" Type="http://schemas.openxmlformats.org/officeDocument/2006/relationships/hyperlink" Target="https://login.consultant.ru/link/?req=doc&amp;base=LAW&amp;n=494996&amp;dst=38" TargetMode="External"/><Relationship Id="rId38" Type="http://schemas.openxmlformats.org/officeDocument/2006/relationships/hyperlink" Target="https://login.consultant.ru/link/?req=doc&amp;base=RLAW073&amp;n=453155&amp;dst=1001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10&amp;dst=7" TargetMode="External"/><Relationship Id="rId20" Type="http://schemas.openxmlformats.org/officeDocument/2006/relationships/hyperlink" Target="https://login.consultant.ru/link/?req=doc&amp;base=LAW&amp;n=483210&amp;dst=100813" TargetMode="External"/><Relationship Id="rId29" Type="http://schemas.openxmlformats.org/officeDocument/2006/relationships/hyperlink" Target="https://login.consultant.ru/link/?req=doc&amp;base=LAW&amp;n=183496&amp;dst=10003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&amp;dst=38" TargetMode="External"/><Relationship Id="rId24" Type="http://schemas.openxmlformats.org/officeDocument/2006/relationships/hyperlink" Target="https://login.consultant.ru/link/?req=doc&amp;base=LAW&amp;n=483210&amp;dst=100278" TargetMode="External"/><Relationship Id="rId32" Type="http://schemas.openxmlformats.org/officeDocument/2006/relationships/hyperlink" Target="https://login.consultant.ru/link/?req=doc&amp;base=LAW&amp;n=502051&amp;dst=100073" TargetMode="External"/><Relationship Id="rId37" Type="http://schemas.openxmlformats.org/officeDocument/2006/relationships/hyperlink" Target="https://login.consultant.ru/link/?req=doc&amp;base=LAW&amp;n=183496&amp;dst=10003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10&amp;dst=1987" TargetMode="External"/><Relationship Id="rId23" Type="http://schemas.openxmlformats.org/officeDocument/2006/relationships/hyperlink" Target="https://login.consultant.ru/link/?req=doc&amp;base=LAW&amp;n=483210&amp;dst=100763" TargetMode="External"/><Relationship Id="rId28" Type="http://schemas.openxmlformats.org/officeDocument/2006/relationships/hyperlink" Target="https://login.consultant.ru/link/?req=doc&amp;base=RLAW073&amp;n=453155&amp;dst=100191" TargetMode="External"/><Relationship Id="rId36" Type="http://schemas.openxmlformats.org/officeDocument/2006/relationships/hyperlink" Target="https://login.consultant.ru/link/?req=doc&amp;base=RLAW073&amp;n=453155&amp;dst=100191" TargetMode="External"/><Relationship Id="rId10" Type="http://schemas.openxmlformats.org/officeDocument/2006/relationships/hyperlink" Target="https://login.consultant.ru/link/?req=doc&amp;base=LAW&amp;n=494996&amp;dst=43" TargetMode="External"/><Relationship Id="rId19" Type="http://schemas.openxmlformats.org/officeDocument/2006/relationships/hyperlink" Target="https://login.consultant.ru/link/?req=doc&amp;base=LAW&amp;n=483210&amp;dst=100421" TargetMode="External"/><Relationship Id="rId31" Type="http://schemas.openxmlformats.org/officeDocument/2006/relationships/hyperlink" Target="https://login.consultant.ru/link/?req=doc&amp;base=LAW&amp;n=483210&amp;dst=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LAW&amp;n=502272" TargetMode="External"/><Relationship Id="rId22" Type="http://schemas.openxmlformats.org/officeDocument/2006/relationships/hyperlink" Target="https://login.consultant.ru/link/?req=doc&amp;base=LAW&amp;n=483210&amp;dst=100211" TargetMode="External"/><Relationship Id="rId27" Type="http://schemas.openxmlformats.org/officeDocument/2006/relationships/hyperlink" Target="https://login.consultant.ru/link/?req=doc&amp;base=LAW&amp;n=183496&amp;dst=100038" TargetMode="External"/><Relationship Id="rId30" Type="http://schemas.openxmlformats.org/officeDocument/2006/relationships/hyperlink" Target="https://login.consultant.ru/link/?req=doc&amp;base=RLAW073&amp;n=453155&amp;dst=100191" TargetMode="External"/><Relationship Id="rId35" Type="http://schemas.openxmlformats.org/officeDocument/2006/relationships/hyperlink" Target="https://login.consultant.ru/link/?req=doc&amp;base=LAW&amp;n=183496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E0D9-1379-451D-92FF-8FB22D29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4892</Words>
  <Characters>27888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32715</CharactersWithSpaces>
  <SharedDoc>false</SharedDoc>
  <HLinks>
    <vt:vector size="30" baseType="variant">
      <vt:variant>
        <vt:i4>7995447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consultantplus://offline/ref=A69F658637BAFA499F336E53D8EC61E926606D137871594674AE790508D21CA160580F68349671089574E8D80FB519229F46B94242077605E24717B2I1jAH</vt:lpwstr>
      </vt:variant>
      <vt:variant>
        <vt:lpwstr/>
      </vt:variant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consultantplus://offline/ref=A69F658637BAFA499F33705ECE803FE326633A17797A551921FB7F5257821AF42018093D77D27D00957FBC8942EB4073D80DB4415F1B7604IFjEH</vt:lpwstr>
      </vt:variant>
      <vt:variant>
        <vt:lpwstr/>
      </vt:variant>
      <vt:variant>
        <vt:i4>2359346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consultantplus://offline/ref=A69F658637BAFA499F33705ECE803FE3216B36177F70551921FB7F5257821AF42018093577D92858D121E5D805A04D70C511B440I4j3H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consultantplus://offline/ref=A69F658637BAFA499F33705ECE803FE3216B36177F70551921FB7F5257821AF42018093D75D7775DC430BDD506BD5373D80DB64243I1jBH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consultantplus://offline/ref=A69F658637BAFA499F33705ECE803FE3216B36177F70551921FB7F5257821AF42018093D75D0775DC430BDD506BD5373D80DB64243I1jBH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creator>MIV</dc:creator>
  <cp:lastModifiedBy>podyapolskaya.aa</cp:lastModifiedBy>
  <cp:revision>21</cp:revision>
  <cp:lastPrinted>2025-06-09T06:53:00Z</cp:lastPrinted>
  <dcterms:created xsi:type="dcterms:W3CDTF">2025-06-09T07:09:00Z</dcterms:created>
  <dcterms:modified xsi:type="dcterms:W3CDTF">2025-06-09T07:39:00Z</dcterms:modified>
</cp:coreProperties>
</file>