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от 04 июня 2025 г. </w:t>
      </w:r>
      <w:r>
        <w:rPr>
          <w:sz w:val="24"/>
          <w:szCs w:val="24"/>
        </w:rPr>
        <w:t xml:space="preserve">№ 434-п</w:t>
      </w:r>
      <w:r/>
    </w:p>
    <w:p>
      <w:pPr>
        <w:pStyle w:val="816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/>
    </w:p>
    <w:p>
      <w:pPr>
        <w:pStyle w:val="816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/>
    </w:p>
    <w:p>
      <w:pPr>
        <w:pStyle w:val="816"/>
        <w:spacing w:before="88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/>
    </w:p>
    <w:p>
      <w:pPr>
        <w:pStyle w:val="816"/>
        <w:ind w:left="222" w:right="501" w:firstLine="4"/>
        <w:jc w:val="center"/>
        <w:spacing w:line="264" w:lineRule="auto"/>
      </w:pPr>
      <w:r>
        <w:t xml:space="preserve">Внесение изменений в генеральный план муниципального образования - Тюшевское сельское поселение Рязанского муниципального района </w:t>
        <w:br/>
        <w:t xml:space="preserve">Рязанской области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части</w:t>
      </w:r>
      <w:r>
        <w:rPr>
          <w:spacing w:val="40"/>
        </w:rPr>
        <w:t xml:space="preserve"> </w:t>
      </w:r>
      <w:r>
        <w:t xml:space="preserve">изменения</w:t>
      </w:r>
      <w:r>
        <w:rPr>
          <w:spacing w:val="40"/>
        </w:rPr>
        <w:t xml:space="preserve"> </w:t>
      </w:r>
      <w:r>
        <w:t xml:space="preserve">функционального</w:t>
      </w:r>
      <w:r>
        <w:rPr>
          <w:spacing w:val="40"/>
        </w:rPr>
        <w:t xml:space="preserve"> </w:t>
      </w:r>
      <w:r>
        <w:t xml:space="preserve">зонирования</w:t>
      </w:r>
      <w:r>
        <w:rPr>
          <w:spacing w:val="40"/>
        </w:rPr>
        <w:t xml:space="preserve"> </w:t>
      </w:r>
      <w:r>
        <w:t xml:space="preserve">земельных участков с кадастровыми номерами 62:15:0010301:145, 62:15:0010301:146</w:t>
      </w:r>
      <w:r/>
    </w:p>
    <w:p>
      <w:pPr>
        <w:pStyle w:val="816"/>
      </w:pPr>
      <w:r/>
      <w:r/>
    </w:p>
    <w:p>
      <w:pPr>
        <w:pStyle w:val="816"/>
        <w:spacing w:before="149"/>
      </w:pPr>
      <w:r/>
      <w:r/>
    </w:p>
    <w:p>
      <w:pPr>
        <w:ind w:left="3846" w:right="0" w:hanging="3735"/>
        <w:jc w:val="center"/>
        <w:spacing w:before="0" w:line="268" w:lineRule="auto"/>
        <w:rPr>
          <w:sz w:val="25"/>
          <w:szCs w:val="25"/>
        </w:rPr>
      </w:pPr>
      <w:r>
        <w:rPr>
          <w:sz w:val="25"/>
        </w:rPr>
        <w:t xml:space="preserve">Фрагмент карты планируемого размещения объектов местного значения поселения</w:t>
      </w:r>
      <w:r>
        <w:rPr>
          <w:sz w:val="25"/>
        </w:rPr>
      </w:r>
      <w:r/>
    </w:p>
    <w:p>
      <w:pPr>
        <w:ind w:left="3846" w:right="0" w:hanging="3735"/>
        <w:jc w:val="left"/>
        <w:spacing w:before="0" w:line="268" w:lineRule="auto"/>
        <w:rPr>
          <w:sz w:val="25"/>
          <w:szCs w:val="25"/>
          <w:highlight w:val="none"/>
        </w:rPr>
      </w:pPr>
      <w:r>
        <w:rPr>
          <w:sz w:val="25"/>
        </w:rPr>
        <w:t xml:space="preserve">                                                               Масштаб 1:500</w:t>
      </w:r>
      <w:r>
        <w:rPr>
          <w:sz w:val="25"/>
        </w:rPr>
      </w:r>
      <w:r/>
    </w:p>
    <w:p>
      <w:pPr>
        <w:ind w:left="3846" w:right="0" w:hanging="3735"/>
        <w:jc w:val="left"/>
        <w:spacing w:before="0" w:line="268" w:lineRule="auto"/>
        <w:rPr>
          <w:sz w:val="25"/>
          <w:szCs w:val="25"/>
        </w:rPr>
      </w:pPr>
      <w:r>
        <w:rPr>
          <w:sz w:val="25"/>
          <w:highlight w:val="none"/>
        </w:rPr>
      </w:r>
      <w:r>
        <w:rPr>
          <w:sz w:val="25"/>
          <w:highlight w:val="none"/>
        </w:rPr>
      </w:r>
      <w:r/>
    </w:p>
    <w:p>
      <w:pPr>
        <w:pStyle w:val="816"/>
        <w:spacing w:before="201" w:after="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0000" cy="491866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9003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2834" r="0" b="14269"/>
                        <a:stretch/>
                      </pic:blipFill>
                      <pic:spPr bwMode="auto">
                        <a:xfrm flipH="0" flipV="0">
                          <a:off x="0" y="0"/>
                          <a:ext cx="6570000" cy="491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7.3pt;height:387.3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/>
    </w:p>
    <w:p>
      <w:pPr>
        <w:pStyle w:val="816"/>
        <w:ind w:left="-1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6"/>
        <w:spacing w:before="98"/>
        <w:rPr>
          <w:b w:val="0"/>
        </w:rPr>
      </w:pPr>
      <w:r>
        <w:rPr>
          <w:b w:val="0"/>
        </w:rPr>
      </w:r>
      <w:r>
        <w:rPr>
          <w:b w:val="0"/>
        </w:rPr>
      </w:r>
      <w:r/>
    </w:p>
    <w:sectPr>
      <w:footnotePr/>
      <w:endnotePr/>
      <w:type w:val="continuous"/>
      <w:pgSz w:w="11900" w:h="16840" w:orient="portrait"/>
      <w:pgMar w:top="600" w:right="279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2025-05-22T06:43:12Z</dcterms:created>
  <dcterms:modified xsi:type="dcterms:W3CDTF">2025-06-05T13:26:47Z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2025-05-22T00:00:00Z</vt:filetime>
  </property>
</Properties>
</file>