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A80A05">
        <w:tc>
          <w:tcPr>
            <w:tcW w:w="5428" w:type="dxa"/>
          </w:tcPr>
          <w:p w:rsidR="00190FF9" w:rsidRPr="00A80A05" w:rsidRDefault="00190FF9" w:rsidP="00A80A05">
            <w:pPr>
              <w:widowControl w:val="0"/>
              <w:rPr>
                <w:rFonts w:ascii="Times New Roman" w:hAnsi="Times New Roman"/>
                <w:sz w:val="28"/>
                <w:szCs w:val="28"/>
              </w:rPr>
            </w:pPr>
          </w:p>
        </w:tc>
        <w:tc>
          <w:tcPr>
            <w:tcW w:w="4200" w:type="dxa"/>
          </w:tcPr>
          <w:p w:rsidR="00BD766E" w:rsidRPr="00A80A05" w:rsidRDefault="00190FF9" w:rsidP="00BD766E">
            <w:pPr>
              <w:widowControl w:val="0"/>
              <w:autoSpaceDE w:val="0"/>
              <w:autoSpaceDN w:val="0"/>
              <w:outlineLvl w:val="0"/>
              <w:rPr>
                <w:rFonts w:ascii="Times New Roman" w:eastAsiaTheme="minorEastAsia" w:hAnsi="Times New Roman"/>
                <w:sz w:val="28"/>
                <w:szCs w:val="28"/>
              </w:rPr>
            </w:pPr>
            <w:r w:rsidRPr="00A80A05">
              <w:rPr>
                <w:rFonts w:ascii="Times New Roman" w:hAnsi="Times New Roman"/>
                <w:sz w:val="28"/>
                <w:szCs w:val="28"/>
              </w:rPr>
              <w:t xml:space="preserve">Приложение </w:t>
            </w:r>
            <w:r w:rsidR="00BD766E" w:rsidRPr="00A80A05">
              <w:rPr>
                <w:rFonts w:ascii="Times New Roman" w:eastAsiaTheme="minorEastAsia" w:hAnsi="Times New Roman"/>
                <w:sz w:val="28"/>
                <w:szCs w:val="28"/>
              </w:rPr>
              <w:t>№ 1</w:t>
            </w:r>
          </w:p>
          <w:p w:rsidR="00190FF9" w:rsidRPr="00A80A05" w:rsidRDefault="00BD766E" w:rsidP="00BD766E">
            <w:pPr>
              <w:widowControl w:val="0"/>
              <w:autoSpaceDE w:val="0"/>
              <w:autoSpaceDN w:val="0"/>
              <w:rPr>
                <w:rFonts w:ascii="Times New Roman" w:hAnsi="Times New Roman"/>
                <w:sz w:val="28"/>
                <w:szCs w:val="28"/>
              </w:rPr>
            </w:pPr>
            <w:r w:rsidRPr="00A80A05">
              <w:rPr>
                <w:rFonts w:ascii="Times New Roman" w:eastAsiaTheme="minorEastAsia" w:hAnsi="Times New Roman"/>
                <w:sz w:val="28"/>
                <w:szCs w:val="28"/>
              </w:rPr>
              <w:t>к постановлению</w:t>
            </w:r>
            <w:r>
              <w:rPr>
                <w:rFonts w:ascii="Times New Roman" w:eastAsiaTheme="minorEastAsia" w:hAnsi="Times New Roman"/>
                <w:sz w:val="28"/>
                <w:szCs w:val="28"/>
              </w:rPr>
              <w:t xml:space="preserve"> </w:t>
            </w:r>
            <w:r w:rsidRPr="00A80A05">
              <w:rPr>
                <w:rFonts w:ascii="Times New Roman" w:eastAsiaTheme="minorEastAsia" w:hAnsi="Times New Roman"/>
                <w:sz w:val="28"/>
                <w:szCs w:val="28"/>
              </w:rPr>
              <w:t>Правительства Рязанской области</w:t>
            </w:r>
          </w:p>
        </w:tc>
      </w:tr>
      <w:tr w:rsidR="00A80A05" w:rsidRPr="00A80A05">
        <w:tc>
          <w:tcPr>
            <w:tcW w:w="5428" w:type="dxa"/>
          </w:tcPr>
          <w:p w:rsidR="00A80A05" w:rsidRPr="00A80A05" w:rsidRDefault="00A80A05" w:rsidP="00A80A05">
            <w:pPr>
              <w:widowControl w:val="0"/>
              <w:rPr>
                <w:rFonts w:ascii="Times New Roman" w:hAnsi="Times New Roman"/>
                <w:sz w:val="28"/>
                <w:szCs w:val="28"/>
              </w:rPr>
            </w:pPr>
          </w:p>
        </w:tc>
        <w:tc>
          <w:tcPr>
            <w:tcW w:w="4200" w:type="dxa"/>
          </w:tcPr>
          <w:p w:rsidR="00A80A05" w:rsidRPr="00A80A05" w:rsidRDefault="0030352B" w:rsidP="00A80A05">
            <w:pPr>
              <w:rPr>
                <w:rFonts w:ascii="Times New Roman" w:hAnsi="Times New Roman"/>
                <w:sz w:val="28"/>
                <w:szCs w:val="28"/>
              </w:rPr>
            </w:pPr>
            <w:r>
              <w:rPr>
                <w:rFonts w:ascii="Times New Roman" w:hAnsi="Times New Roman"/>
                <w:sz w:val="28"/>
                <w:szCs w:val="28"/>
              </w:rPr>
              <w:t>от 21.07.2025 № 243</w:t>
            </w:r>
            <w:bookmarkStart w:id="0" w:name="_GoBack"/>
            <w:bookmarkEnd w:id="0"/>
          </w:p>
        </w:tc>
      </w:tr>
      <w:tr w:rsidR="00A80A05" w:rsidRPr="00A80A05">
        <w:tc>
          <w:tcPr>
            <w:tcW w:w="5428" w:type="dxa"/>
          </w:tcPr>
          <w:p w:rsidR="00A80A05" w:rsidRPr="00A80A05" w:rsidRDefault="00A80A05" w:rsidP="00A80A05">
            <w:pPr>
              <w:widowControl w:val="0"/>
              <w:rPr>
                <w:rFonts w:ascii="Times New Roman" w:hAnsi="Times New Roman"/>
                <w:sz w:val="28"/>
                <w:szCs w:val="28"/>
              </w:rPr>
            </w:pPr>
          </w:p>
        </w:tc>
        <w:tc>
          <w:tcPr>
            <w:tcW w:w="4200" w:type="dxa"/>
          </w:tcPr>
          <w:p w:rsidR="00A80A05" w:rsidRPr="00A80A05" w:rsidRDefault="00A80A05" w:rsidP="00A80A05">
            <w:pPr>
              <w:rPr>
                <w:rFonts w:ascii="Times New Roman" w:hAnsi="Times New Roman"/>
                <w:sz w:val="28"/>
                <w:szCs w:val="28"/>
              </w:rPr>
            </w:pPr>
          </w:p>
        </w:tc>
      </w:tr>
      <w:tr w:rsidR="00A80A05" w:rsidRPr="00A80A05">
        <w:tc>
          <w:tcPr>
            <w:tcW w:w="5428" w:type="dxa"/>
          </w:tcPr>
          <w:p w:rsidR="00A80A05" w:rsidRPr="00A80A05" w:rsidRDefault="00A80A05" w:rsidP="00A80A05">
            <w:pPr>
              <w:widowControl w:val="0"/>
              <w:rPr>
                <w:rFonts w:ascii="Times New Roman" w:hAnsi="Times New Roman"/>
                <w:sz w:val="28"/>
                <w:szCs w:val="28"/>
              </w:rPr>
            </w:pPr>
          </w:p>
        </w:tc>
        <w:tc>
          <w:tcPr>
            <w:tcW w:w="4200" w:type="dxa"/>
          </w:tcPr>
          <w:p w:rsidR="00A80A05" w:rsidRPr="00A80A05" w:rsidRDefault="00A80A05" w:rsidP="00A80A05">
            <w:pPr>
              <w:rPr>
                <w:rFonts w:ascii="Times New Roman" w:hAnsi="Times New Roman"/>
                <w:sz w:val="28"/>
                <w:szCs w:val="28"/>
              </w:rPr>
            </w:pPr>
          </w:p>
        </w:tc>
      </w:tr>
      <w:tr w:rsidR="00A80A05" w:rsidRPr="00A80A05">
        <w:tc>
          <w:tcPr>
            <w:tcW w:w="5428" w:type="dxa"/>
          </w:tcPr>
          <w:p w:rsidR="00A80A05" w:rsidRPr="00A80A05" w:rsidRDefault="00A80A05" w:rsidP="00A80A05">
            <w:pPr>
              <w:widowControl w:val="0"/>
              <w:rPr>
                <w:rFonts w:ascii="Times New Roman" w:hAnsi="Times New Roman"/>
                <w:sz w:val="28"/>
                <w:szCs w:val="28"/>
              </w:rPr>
            </w:pPr>
          </w:p>
        </w:tc>
        <w:tc>
          <w:tcPr>
            <w:tcW w:w="4200" w:type="dxa"/>
          </w:tcPr>
          <w:p w:rsidR="00BD766E" w:rsidRPr="00A80A05" w:rsidRDefault="00BD766E" w:rsidP="00BD766E">
            <w:pPr>
              <w:autoSpaceDE w:val="0"/>
              <w:autoSpaceDN w:val="0"/>
              <w:adjustRightInd w:val="0"/>
              <w:outlineLvl w:val="0"/>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«Приложение</w:t>
            </w:r>
          </w:p>
          <w:p w:rsidR="00BD766E" w:rsidRPr="00A80A05" w:rsidRDefault="00BD766E" w:rsidP="00BD766E">
            <w:pPr>
              <w:autoSpaceDE w:val="0"/>
              <w:autoSpaceDN w:val="0"/>
              <w:adjustRightInd w:val="0"/>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к Постановлению</w:t>
            </w:r>
            <w:r>
              <w:rPr>
                <w:rFonts w:ascii="Times New Roman" w:eastAsiaTheme="minorHAnsi" w:hAnsi="Times New Roman"/>
                <w:sz w:val="28"/>
                <w:szCs w:val="28"/>
                <w:lang w:eastAsia="en-US"/>
              </w:rPr>
              <w:t xml:space="preserve"> </w:t>
            </w:r>
            <w:r w:rsidRPr="00A80A05">
              <w:rPr>
                <w:rFonts w:ascii="Times New Roman" w:eastAsiaTheme="minorHAnsi" w:hAnsi="Times New Roman"/>
                <w:sz w:val="28"/>
                <w:szCs w:val="28"/>
                <w:lang w:eastAsia="en-US"/>
              </w:rPr>
              <w:t>Правительства Рязанской области</w:t>
            </w:r>
          </w:p>
          <w:p w:rsidR="00A80A05" w:rsidRPr="00A80A05" w:rsidRDefault="00BD766E" w:rsidP="00BD766E">
            <w:pPr>
              <w:rPr>
                <w:rFonts w:ascii="Times New Roman" w:hAnsi="Times New Roman"/>
                <w:sz w:val="28"/>
                <w:szCs w:val="28"/>
              </w:rPr>
            </w:pPr>
            <w:r w:rsidRPr="00A80A05">
              <w:rPr>
                <w:rFonts w:ascii="Times New Roman" w:eastAsiaTheme="minorHAnsi" w:hAnsi="Times New Roman"/>
                <w:sz w:val="28"/>
                <w:szCs w:val="28"/>
                <w:lang w:eastAsia="en-US"/>
              </w:rPr>
              <w:t>от 23</w:t>
            </w:r>
            <w:r>
              <w:rPr>
                <w:rFonts w:ascii="Times New Roman" w:eastAsiaTheme="minorHAnsi" w:hAnsi="Times New Roman"/>
                <w:sz w:val="28"/>
                <w:szCs w:val="28"/>
                <w:lang w:eastAsia="en-US"/>
              </w:rPr>
              <w:t>.09.</w:t>
            </w:r>
            <w:r w:rsidRPr="00A80A05">
              <w:rPr>
                <w:rFonts w:ascii="Times New Roman" w:eastAsiaTheme="minorHAnsi" w:hAnsi="Times New Roman"/>
                <w:sz w:val="28"/>
                <w:szCs w:val="28"/>
                <w:lang w:eastAsia="en-US"/>
              </w:rPr>
              <w:t>2024 № 306</w:t>
            </w:r>
          </w:p>
        </w:tc>
      </w:tr>
    </w:tbl>
    <w:p w:rsidR="00624967" w:rsidRPr="00A80A05" w:rsidRDefault="00624967" w:rsidP="00A80A05">
      <w:pPr>
        <w:rPr>
          <w:rFonts w:ascii="Times New Roman" w:hAnsi="Times New Roman"/>
          <w:sz w:val="28"/>
          <w:szCs w:val="28"/>
        </w:rPr>
      </w:pPr>
    </w:p>
    <w:p w:rsidR="00A80A05" w:rsidRPr="00A80A05" w:rsidRDefault="00A80A05" w:rsidP="00A80A05">
      <w:pPr>
        <w:widowControl w:val="0"/>
        <w:autoSpaceDE w:val="0"/>
        <w:autoSpaceDN w:val="0"/>
        <w:jc w:val="center"/>
        <w:rPr>
          <w:rFonts w:ascii="Times New Roman" w:eastAsiaTheme="minorEastAsia" w:hAnsi="Times New Roman"/>
          <w:sz w:val="28"/>
          <w:szCs w:val="28"/>
        </w:rPr>
      </w:pPr>
    </w:p>
    <w:p w:rsidR="00A80A05" w:rsidRPr="00A80A05" w:rsidRDefault="00A80A05" w:rsidP="00A80A05">
      <w:pPr>
        <w:widowControl w:val="0"/>
        <w:autoSpaceDE w:val="0"/>
        <w:autoSpaceDN w:val="0"/>
        <w:jc w:val="center"/>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П</w:t>
      </w:r>
      <w:proofErr w:type="gramEnd"/>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О</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Р</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Я</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Д</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О</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К</w:t>
      </w:r>
    </w:p>
    <w:p w:rsidR="00BD766E" w:rsidRDefault="00A80A05" w:rsidP="00A80A05">
      <w:pPr>
        <w:widowControl w:val="0"/>
        <w:autoSpaceDE w:val="0"/>
        <w:autoSpaceDN w:val="0"/>
        <w:jc w:val="center"/>
        <w:rPr>
          <w:rFonts w:ascii="Times New Roman" w:eastAsiaTheme="minorEastAsia" w:hAnsi="Times New Roman"/>
          <w:sz w:val="28"/>
          <w:szCs w:val="28"/>
        </w:rPr>
      </w:pPr>
      <w:r w:rsidRPr="00A80A05">
        <w:rPr>
          <w:rFonts w:ascii="Times New Roman" w:eastAsiaTheme="minorEastAsia" w:hAnsi="Times New Roman"/>
          <w:sz w:val="28"/>
          <w:szCs w:val="28"/>
        </w:rPr>
        <w:t>предоставления субсидий на возмещение части</w:t>
      </w:r>
    </w:p>
    <w:p w:rsidR="00BD766E" w:rsidRDefault="00A80A05" w:rsidP="00A80A05">
      <w:pPr>
        <w:widowControl w:val="0"/>
        <w:autoSpaceDE w:val="0"/>
        <w:autoSpaceDN w:val="0"/>
        <w:jc w:val="center"/>
        <w:rPr>
          <w:rFonts w:ascii="Times New Roman" w:eastAsiaTheme="minorEastAsia" w:hAnsi="Times New Roman"/>
          <w:sz w:val="28"/>
          <w:szCs w:val="28"/>
        </w:rPr>
      </w:pPr>
      <w:r w:rsidRPr="00A80A05">
        <w:rPr>
          <w:rFonts w:ascii="Times New Roman" w:eastAsiaTheme="minorEastAsia" w:hAnsi="Times New Roman"/>
          <w:sz w:val="28"/>
          <w:szCs w:val="28"/>
        </w:rPr>
        <w:t>процентной ставки</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по краткосрочным кредитам</w:t>
      </w:r>
    </w:p>
    <w:p w:rsidR="00A80A05" w:rsidRPr="00A80A05" w:rsidRDefault="00A80A05" w:rsidP="00A80A05">
      <w:pPr>
        <w:widowControl w:val="0"/>
        <w:autoSpaceDE w:val="0"/>
        <w:autoSpaceDN w:val="0"/>
        <w:jc w:val="center"/>
        <w:rPr>
          <w:rFonts w:ascii="Times New Roman" w:eastAsiaTheme="minorEastAsia" w:hAnsi="Times New Roman"/>
          <w:sz w:val="28"/>
          <w:szCs w:val="28"/>
        </w:rPr>
      </w:pPr>
      <w:r w:rsidRPr="00A80A05">
        <w:rPr>
          <w:rFonts w:ascii="Times New Roman" w:eastAsiaTheme="minorEastAsia" w:hAnsi="Times New Roman"/>
          <w:sz w:val="28"/>
          <w:szCs w:val="28"/>
        </w:rPr>
        <w:t>на проведение</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сезонных полевых работ</w:t>
      </w:r>
    </w:p>
    <w:p w:rsidR="00A80A05" w:rsidRPr="00A80A05" w:rsidRDefault="00A80A05" w:rsidP="00A80A05">
      <w:pPr>
        <w:widowControl w:val="0"/>
        <w:autoSpaceDE w:val="0"/>
        <w:autoSpaceDN w:val="0"/>
        <w:jc w:val="center"/>
        <w:outlineLvl w:val="1"/>
        <w:rPr>
          <w:rFonts w:ascii="Times New Roman" w:eastAsiaTheme="minorEastAsia" w:hAnsi="Times New Roman"/>
          <w:sz w:val="28"/>
          <w:szCs w:val="28"/>
        </w:rPr>
      </w:pPr>
    </w:p>
    <w:p w:rsidR="00A80A05" w:rsidRPr="00A80A05" w:rsidRDefault="00A80A05" w:rsidP="00A80A05">
      <w:pPr>
        <w:widowControl w:val="0"/>
        <w:autoSpaceDE w:val="0"/>
        <w:autoSpaceDN w:val="0"/>
        <w:jc w:val="center"/>
        <w:outlineLvl w:val="1"/>
        <w:rPr>
          <w:rFonts w:ascii="Times New Roman" w:eastAsiaTheme="minorEastAsia" w:hAnsi="Times New Roman"/>
          <w:sz w:val="28"/>
          <w:szCs w:val="28"/>
        </w:rPr>
      </w:pPr>
      <w:r w:rsidRPr="00A80A05">
        <w:rPr>
          <w:rFonts w:ascii="Times New Roman" w:eastAsiaTheme="minorEastAsia" w:hAnsi="Times New Roman"/>
          <w:sz w:val="28"/>
          <w:szCs w:val="28"/>
        </w:rPr>
        <w:t>I. Общие положения о предоставлении субсидии</w:t>
      </w:r>
    </w:p>
    <w:p w:rsidR="00A80A05" w:rsidRPr="00A80A05" w:rsidRDefault="00A80A05" w:rsidP="00A80A05">
      <w:pPr>
        <w:widowControl w:val="0"/>
        <w:autoSpaceDE w:val="0"/>
        <w:autoSpaceDN w:val="0"/>
        <w:jc w:val="both"/>
        <w:rPr>
          <w:rFonts w:ascii="Times New Roman" w:eastAsiaTheme="minorEastAsia" w:hAnsi="Times New Roman"/>
          <w:sz w:val="28"/>
          <w:szCs w:val="28"/>
        </w:rPr>
      </w:pPr>
    </w:p>
    <w:p w:rsidR="00A80A05" w:rsidRPr="00A80A05" w:rsidRDefault="00BD766E"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1.1. </w:t>
      </w:r>
      <w:r w:rsidR="00A80A05" w:rsidRPr="00A80A05">
        <w:rPr>
          <w:rFonts w:ascii="Times New Roman" w:eastAsiaTheme="minorEastAsia" w:hAnsi="Times New Roman"/>
          <w:sz w:val="28"/>
          <w:szCs w:val="28"/>
        </w:rPr>
        <w:t xml:space="preserve">Настоящий Порядок разработан в соответствии со </w:t>
      </w:r>
      <w:hyperlink r:id="rId11">
        <w:r w:rsidR="00A80A05" w:rsidRPr="00A80A05">
          <w:rPr>
            <w:rFonts w:ascii="Times New Roman" w:eastAsiaTheme="minorEastAsia" w:hAnsi="Times New Roman"/>
            <w:sz w:val="28"/>
            <w:szCs w:val="28"/>
          </w:rPr>
          <w:t>статьей 78</w:t>
        </w:r>
      </w:hyperlink>
      <w:r w:rsidR="00A80A05" w:rsidRPr="00A80A05">
        <w:rPr>
          <w:rFonts w:ascii="Times New Roman" w:eastAsiaTheme="minorEastAsia" w:hAnsi="Times New Roman"/>
          <w:sz w:val="28"/>
          <w:szCs w:val="28"/>
        </w:rPr>
        <w:t xml:space="preserve"> Бюджетного кодекса Российской Федерации, </w:t>
      </w:r>
      <w:hyperlink r:id="rId12">
        <w:r w:rsidR="00A80A05" w:rsidRPr="00A80A05">
          <w:rPr>
            <w:rFonts w:ascii="Times New Roman" w:eastAsiaTheme="minorEastAsia" w:hAnsi="Times New Roman"/>
            <w:sz w:val="28"/>
            <w:szCs w:val="28"/>
          </w:rPr>
          <w:t>постановлением</w:t>
        </w:r>
      </w:hyperlink>
      <w:r w:rsidR="00A80A05" w:rsidRPr="00A80A05">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proofErr w:type="gramStart"/>
      <w:r w:rsidR="00A80A05" w:rsidRPr="00A80A05">
        <w:rPr>
          <w:rFonts w:ascii="Times New Roman" w:eastAsiaTheme="minorEastAsia" w:hAnsi="Times New Roman"/>
          <w:sz w:val="28"/>
          <w:szCs w:val="28"/>
        </w:rPr>
        <w:t>в</w:t>
      </w:r>
      <w:proofErr w:type="gramEnd"/>
      <w:r w:rsidR="00A80A05" w:rsidRPr="00A80A05">
        <w:rPr>
          <w:rFonts w:ascii="Times New Roman" w:eastAsiaTheme="minorEastAsia" w:hAnsi="Times New Roman"/>
          <w:sz w:val="28"/>
          <w:szCs w:val="28"/>
        </w:rPr>
        <w:t xml:space="preserve"> форме субсидий, юридическим лицам, индивидуальным предпринимателям, а также физическим лицам </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3">
        <w:r w:rsidR="00A80A05" w:rsidRPr="00A80A05">
          <w:rPr>
            <w:rFonts w:ascii="Times New Roman" w:eastAsiaTheme="minorEastAsia" w:hAnsi="Times New Roman"/>
            <w:sz w:val="28"/>
            <w:szCs w:val="28"/>
          </w:rPr>
          <w:t>распоряжением</w:t>
        </w:r>
      </w:hyperlink>
      <w:r w:rsidR="00A80A05" w:rsidRPr="00A80A05">
        <w:rPr>
          <w:rFonts w:ascii="Times New Roman" w:eastAsiaTheme="minorEastAsia" w:hAnsi="Times New Roman"/>
          <w:sz w:val="28"/>
          <w:szCs w:val="28"/>
        </w:rPr>
        <w:t xml:space="preserve"> Правительства Рязанской области от 12 декабря 2023 г. № 749-р.</w:t>
      </w:r>
    </w:p>
    <w:p w:rsidR="00A80A05" w:rsidRPr="00A80A05" w:rsidRDefault="00BD766E" w:rsidP="00BD766E">
      <w:pPr>
        <w:autoSpaceDE w:val="0"/>
        <w:autoSpaceDN w:val="0"/>
        <w:adjustRightInd w:val="0"/>
        <w:ind w:firstLine="709"/>
        <w:jc w:val="both"/>
        <w:rPr>
          <w:rFonts w:ascii="Times New Roman" w:eastAsiaTheme="minorHAnsi" w:hAnsi="Times New Roman"/>
          <w:sz w:val="28"/>
          <w:szCs w:val="28"/>
          <w:lang w:eastAsia="en-US"/>
        </w:rPr>
      </w:pPr>
      <w:bookmarkStart w:id="1" w:name="P45"/>
      <w:bookmarkEnd w:id="1"/>
      <w:r>
        <w:rPr>
          <w:rFonts w:ascii="Times New Roman" w:eastAsiaTheme="minorHAnsi" w:hAnsi="Times New Roman"/>
          <w:sz w:val="28"/>
          <w:szCs w:val="28"/>
          <w:lang w:eastAsia="en-US"/>
        </w:rPr>
        <w:t>1.2. </w:t>
      </w:r>
      <w:r w:rsidR="00A80A05" w:rsidRPr="00A80A05">
        <w:rPr>
          <w:rFonts w:ascii="Times New Roman" w:eastAsiaTheme="minorHAnsi" w:hAnsi="Times New Roman"/>
          <w:sz w:val="28"/>
          <w:szCs w:val="28"/>
          <w:lang w:eastAsia="en-US"/>
        </w:rPr>
        <w:t>Настоящий Порядок регулирует механизм предоставления субсидий за счет средств областного бюджета в целях возмещения части процентной ставки по краткосрочным кредитам на проведение сезонных полевых работ:</w:t>
      </w:r>
      <w:bookmarkStart w:id="2" w:name="Par1"/>
      <w:bookmarkEnd w:id="2"/>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сельскохозяйственным товаропроизводителям, признанным таковыми в соответствии со </w:t>
      </w:r>
      <w:hyperlink r:id="rId14" w:history="1">
        <w:r w:rsidRPr="00A80A05">
          <w:rPr>
            <w:rFonts w:ascii="Times New Roman" w:eastAsiaTheme="minorHAnsi" w:hAnsi="Times New Roman"/>
            <w:sz w:val="28"/>
            <w:szCs w:val="28"/>
            <w:lang w:eastAsia="en-US"/>
          </w:rPr>
          <w:t>статьей 3</w:t>
        </w:r>
      </w:hyperlink>
      <w:r w:rsidRPr="00A80A05">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хозяйство);</w:t>
      </w:r>
      <w:bookmarkStart w:id="3" w:name="Par2"/>
      <w:bookmarkEnd w:id="3"/>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организациям и индивидуальным предпринимателям, оказывающим услуги сельскохозяйственным товаропроизводителям, относящимся к таковым в соответствии с </w:t>
      </w:r>
      <w:hyperlink r:id="rId15" w:history="1">
        <w:r w:rsidRPr="00A80A05">
          <w:rPr>
            <w:rFonts w:ascii="Times New Roman" w:eastAsiaTheme="minorHAnsi" w:hAnsi="Times New Roman"/>
            <w:sz w:val="28"/>
            <w:szCs w:val="28"/>
            <w:lang w:eastAsia="en-US"/>
          </w:rPr>
          <w:t>пунктом 3 статьи 3</w:t>
        </w:r>
      </w:hyperlink>
      <w:r w:rsidRPr="00A80A05">
        <w:rPr>
          <w:rFonts w:ascii="Times New Roman" w:eastAsiaTheme="minorHAnsi" w:hAnsi="Times New Roman"/>
          <w:sz w:val="28"/>
          <w:szCs w:val="28"/>
          <w:lang w:eastAsia="en-US"/>
        </w:rPr>
        <w:t xml:space="preserve"> Закона Рязанской области от</w:t>
      </w:r>
      <w:r w:rsidR="00BD766E">
        <w:rPr>
          <w:rFonts w:ascii="Times New Roman" w:eastAsiaTheme="minorHAnsi" w:hAnsi="Times New Roman"/>
          <w:sz w:val="28"/>
          <w:szCs w:val="28"/>
          <w:lang w:eastAsia="en-US"/>
        </w:rPr>
        <w:br/>
      </w:r>
      <w:r w:rsidRPr="00A80A05">
        <w:rPr>
          <w:rFonts w:ascii="Times New Roman" w:eastAsiaTheme="minorHAnsi" w:hAnsi="Times New Roman"/>
          <w:sz w:val="28"/>
          <w:szCs w:val="28"/>
          <w:lang w:eastAsia="en-US"/>
        </w:rPr>
        <w:t xml:space="preserve">28 мая 2021 года № 33-ОЗ «О государственной поддержке сельскохозяйственного производства на территории Рязанской области» (далее </w:t>
      </w:r>
      <w:r w:rsidR="00BD766E">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соответственно субсидия, категория отбора, Получатель).</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lastRenderedPageBreak/>
        <w:t>Направлением затрат, на возмещение которых предоставляется субсидия, являются:</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proofErr w:type="gramStart"/>
      <w:r w:rsidRPr="00A80A05">
        <w:rPr>
          <w:rFonts w:ascii="Times New Roman" w:eastAsiaTheme="minorHAnsi" w:hAnsi="Times New Roman"/>
          <w:sz w:val="28"/>
          <w:szCs w:val="28"/>
          <w:lang w:eastAsia="en-US"/>
        </w:rPr>
        <w:t xml:space="preserve">для получателей, определенных </w:t>
      </w:r>
      <w:hyperlink w:anchor="Par1" w:history="1">
        <w:r w:rsidRPr="00A80A05">
          <w:rPr>
            <w:rFonts w:ascii="Times New Roman" w:eastAsiaTheme="minorHAnsi" w:hAnsi="Times New Roman"/>
            <w:sz w:val="28"/>
            <w:szCs w:val="28"/>
            <w:lang w:eastAsia="en-US"/>
          </w:rPr>
          <w:t>абзацем вторым</w:t>
        </w:r>
      </w:hyperlink>
      <w:r w:rsidRPr="00A80A05">
        <w:rPr>
          <w:rFonts w:ascii="Times New Roman" w:eastAsiaTheme="minorHAnsi" w:hAnsi="Times New Roman"/>
          <w:sz w:val="28"/>
          <w:szCs w:val="28"/>
          <w:lang w:eastAsia="en-US"/>
        </w:rPr>
        <w:t xml:space="preserve"> настоящего пункта, </w:t>
      </w:r>
      <w:r w:rsidR="00BD766E">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затраты на уплату процентов по краткосрочным кредитам, полученным в российских кредитных организациях (далее </w:t>
      </w:r>
      <w:r w:rsidR="00BD766E">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кредитная организация) на основании кредитных договоров, заключенных с 1 января 2022 года, на приобретение горюче-смазочных материалов, химических и биологических </w:t>
      </w:r>
      <w:r w:rsidRPr="00A80A05">
        <w:rPr>
          <w:rFonts w:ascii="Times New Roman" w:eastAsiaTheme="minorHAnsi" w:hAnsi="Times New Roman"/>
          <w:spacing w:val="-4"/>
          <w:sz w:val="28"/>
          <w:szCs w:val="28"/>
          <w:lang w:eastAsia="en-US"/>
        </w:rPr>
        <w:t>средств защиты растений, минеральных, органических и микробиологических</w:t>
      </w:r>
      <w:r w:rsidRPr="00A80A05">
        <w:rPr>
          <w:rFonts w:ascii="Times New Roman" w:eastAsiaTheme="minorHAnsi" w:hAnsi="Times New Roman"/>
          <w:sz w:val="28"/>
          <w:szCs w:val="28"/>
          <w:lang w:eastAsia="en-US"/>
        </w:rPr>
        <w:t xml:space="preserve"> удобрений, семян (кроме элитных), регуляторов роста и посадочного материала, поверхностно-активных веществ, запасных частей и</w:t>
      </w:r>
      <w:proofErr w:type="gramEnd"/>
      <w:r w:rsidRPr="00A80A05">
        <w:rPr>
          <w:rFonts w:ascii="Times New Roman" w:eastAsiaTheme="minorHAnsi" w:hAnsi="Times New Roman"/>
          <w:sz w:val="28"/>
          <w:szCs w:val="28"/>
          <w:lang w:eastAsia="en-US"/>
        </w:rPr>
        <w:t xml:space="preserve"> материалов для ремонта сельскохозяйственной техники, оборудования, грузовых автомобилей и тракторов, материалов, используемых для капельных систем орошения;</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для получателей, определенных </w:t>
      </w:r>
      <w:hyperlink w:anchor="Par2" w:history="1">
        <w:r w:rsidRPr="00A80A05">
          <w:rPr>
            <w:rFonts w:ascii="Times New Roman" w:eastAsiaTheme="minorHAnsi" w:hAnsi="Times New Roman"/>
            <w:sz w:val="28"/>
            <w:szCs w:val="28"/>
            <w:lang w:eastAsia="en-US"/>
          </w:rPr>
          <w:t>абзацем третьим</w:t>
        </w:r>
      </w:hyperlink>
      <w:r w:rsidRPr="00A80A05">
        <w:rPr>
          <w:rFonts w:ascii="Times New Roman" w:eastAsiaTheme="minorHAnsi" w:hAnsi="Times New Roman"/>
          <w:sz w:val="28"/>
          <w:szCs w:val="28"/>
          <w:lang w:eastAsia="en-US"/>
        </w:rPr>
        <w:t xml:space="preserve"> настоящего пункта, </w:t>
      </w:r>
      <w:r w:rsidR="00BD766E">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затраты на уплату процентов по краткосрочным кредитам, полученным в кредитных организациях на основании кредитных договоров, заключенных с 1 января 2022 года в кредитных организациях, на приобретение минеральных удобрений, запасных частей для сельскохозяйственной техники, сельскохозяйственной техники.</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 </w:t>
      </w:r>
      <w:r w:rsidR="00BD766E">
        <w:rPr>
          <w:rFonts w:ascii="Times New Roman" w:eastAsiaTheme="minorHAnsi" w:hAnsi="Times New Roman"/>
          <w:sz w:val="28"/>
          <w:szCs w:val="28"/>
          <w:lang w:eastAsia="en-US"/>
        </w:rPr>
        <w:t>1.3. </w:t>
      </w:r>
      <w:r w:rsidRPr="00A80A05">
        <w:rPr>
          <w:rFonts w:ascii="Times New Roman" w:eastAsiaTheme="minorHAnsi" w:hAnsi="Times New Roman"/>
          <w:sz w:val="28"/>
          <w:szCs w:val="28"/>
          <w:lang w:eastAsia="en-US"/>
        </w:rPr>
        <w:t xml:space="preserve">Размер субсидий Получателю рассчитывается исходя из 70% от размера ключевой ставки Центрального Банка Российской Федерации, действующей на дату оплаты процентов по кредиту, от остатка ссудной задолженности по кредиту согласно графику погашения кредита, количества дней пользования кредитом в расчетном периоде согласно </w:t>
      </w:r>
      <w:hyperlink r:id="rId16" w:history="1">
        <w:r w:rsidRPr="00A80A05">
          <w:rPr>
            <w:rFonts w:ascii="Times New Roman" w:eastAsiaTheme="minorHAnsi" w:hAnsi="Times New Roman"/>
            <w:sz w:val="28"/>
            <w:szCs w:val="28"/>
            <w:lang w:eastAsia="en-US"/>
          </w:rPr>
          <w:t>приложению № 2</w:t>
        </w:r>
      </w:hyperlink>
      <w:r w:rsidRPr="00A80A05">
        <w:rPr>
          <w:rFonts w:ascii="Times New Roman" w:eastAsiaTheme="minorHAnsi" w:hAnsi="Times New Roman"/>
          <w:sz w:val="28"/>
          <w:szCs w:val="28"/>
          <w:lang w:eastAsia="en-US"/>
        </w:rPr>
        <w:t xml:space="preserve"> к настоящему Порядку.</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proofErr w:type="gramStart"/>
      <w:r w:rsidRPr="00A80A05">
        <w:rPr>
          <w:rFonts w:ascii="Times New Roman" w:eastAsiaTheme="minorHAnsi" w:hAnsi="Times New Roman"/>
          <w:sz w:val="28"/>
          <w:szCs w:val="28"/>
          <w:lang w:eastAsia="en-US"/>
        </w:rPr>
        <w:t xml:space="preserve">Если размер процентной ставки по кредиту меньше 70% размера ключевой ставки Центрального Банка Российской Федерации, действующей на дату оплаты процентов по кредиту, то размер субсидии рассчитывается исходя из размера процентной ставки по кредиту от остатка ссудной задолженности по кредиту согласно графику погашения кредита, количества дней пользования кредитом в расчетном периоде согласно </w:t>
      </w:r>
      <w:hyperlink r:id="rId17" w:history="1">
        <w:r w:rsidRPr="00A80A05">
          <w:rPr>
            <w:rFonts w:ascii="Times New Roman" w:eastAsiaTheme="minorHAnsi" w:hAnsi="Times New Roman"/>
            <w:sz w:val="28"/>
            <w:szCs w:val="28"/>
            <w:lang w:eastAsia="en-US"/>
          </w:rPr>
          <w:t>приложению № 2</w:t>
        </w:r>
      </w:hyperlink>
      <w:r w:rsidRPr="00A80A05">
        <w:rPr>
          <w:rFonts w:ascii="Times New Roman" w:eastAsiaTheme="minorHAnsi" w:hAnsi="Times New Roman"/>
          <w:sz w:val="28"/>
          <w:szCs w:val="28"/>
          <w:lang w:eastAsia="en-US"/>
        </w:rPr>
        <w:t xml:space="preserve"> к настоящему Порядку.</w:t>
      </w:r>
      <w:proofErr w:type="gramEnd"/>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В случае оплаты основного долга по кредиту ранее срока, установленного графиком погашения кредита, расчет размера субсидии осуществляется исходя из величины фактического остатка ссудной задолженности.</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Объем субсидии, предоставляемой Получателю, не должен превышать фактические затраты Получателя на уплату процентов по кредитам, указанным в </w:t>
      </w:r>
      <w:hyperlink r:id="rId18" w:history="1">
        <w:r w:rsidRPr="00A80A05">
          <w:rPr>
            <w:rFonts w:ascii="Times New Roman" w:eastAsiaTheme="minorHAnsi" w:hAnsi="Times New Roman"/>
            <w:sz w:val="28"/>
            <w:szCs w:val="28"/>
            <w:lang w:eastAsia="en-US"/>
          </w:rPr>
          <w:t>пункте 1.2</w:t>
        </w:r>
      </w:hyperlink>
      <w:r w:rsidRPr="00A80A05">
        <w:rPr>
          <w:rFonts w:ascii="Times New Roman" w:eastAsiaTheme="minorHAnsi" w:hAnsi="Times New Roman"/>
          <w:sz w:val="28"/>
          <w:szCs w:val="28"/>
          <w:lang w:eastAsia="en-US"/>
        </w:rPr>
        <w:t xml:space="preserve"> настоящего Порядка.</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xml:space="preserve"> </w:t>
      </w:r>
      <w:r w:rsidR="00BD766E">
        <w:rPr>
          <w:rFonts w:ascii="Times New Roman" w:eastAsiaTheme="minorHAnsi" w:hAnsi="Times New Roman"/>
          <w:sz w:val="28"/>
          <w:szCs w:val="28"/>
          <w:lang w:eastAsia="en-US"/>
        </w:rPr>
        <w:t>1.4. </w:t>
      </w:r>
      <w:r w:rsidRPr="00A80A05">
        <w:rPr>
          <w:rFonts w:ascii="Times New Roman" w:eastAsiaTheme="minorHAnsi" w:hAnsi="Times New Roman"/>
          <w:sz w:val="28"/>
          <w:szCs w:val="28"/>
          <w:lang w:eastAsia="en-US"/>
        </w:rPr>
        <w:t xml:space="preserve">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BD766E">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Министерство).</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lastRenderedPageBreak/>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A80A05">
          <w:rPr>
            <w:rFonts w:ascii="Times New Roman" w:eastAsiaTheme="minorEastAsia" w:hAnsi="Times New Roman"/>
            <w:sz w:val="28"/>
            <w:szCs w:val="28"/>
          </w:rPr>
          <w:t>пункте 1.2</w:t>
        </w:r>
      </w:hyperlink>
      <w:r w:rsidRPr="00A80A05">
        <w:rPr>
          <w:rFonts w:ascii="Times New Roman" w:eastAsiaTheme="minorEastAsia" w:hAnsi="Times New Roman"/>
          <w:sz w:val="28"/>
          <w:szCs w:val="28"/>
        </w:rPr>
        <w:t xml:space="preserve">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BD766E">
        <w:rPr>
          <w:rFonts w:ascii="Times New Roman" w:eastAsiaTheme="minorEastAsia" w:hAnsi="Times New Roman"/>
          <w:sz w:val="28"/>
          <w:szCs w:val="28"/>
        </w:rPr>
        <w:t>–</w:t>
      </w:r>
      <w:r w:rsidRPr="00A80A05">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D766E">
      <w:pPr>
        <w:widowControl w:val="0"/>
        <w:autoSpaceDE w:val="0"/>
        <w:autoSpaceDN w:val="0"/>
        <w:jc w:val="center"/>
        <w:outlineLvl w:val="1"/>
        <w:rPr>
          <w:rFonts w:ascii="Times New Roman" w:eastAsiaTheme="minorEastAsia" w:hAnsi="Times New Roman"/>
          <w:sz w:val="28"/>
          <w:szCs w:val="28"/>
        </w:rPr>
      </w:pPr>
      <w:r w:rsidRPr="00A80A05">
        <w:rPr>
          <w:rFonts w:ascii="Times New Roman" w:eastAsiaTheme="minorEastAsia" w:hAnsi="Times New Roman"/>
          <w:sz w:val="28"/>
          <w:szCs w:val="28"/>
        </w:rPr>
        <w:t>II. Порядок проведения отбора Получателей</w:t>
      </w:r>
      <w:r w:rsidR="00BD766E">
        <w:rPr>
          <w:rFonts w:ascii="Times New Roman" w:eastAsiaTheme="minorEastAsia" w:hAnsi="Times New Roman"/>
          <w:sz w:val="28"/>
          <w:szCs w:val="28"/>
        </w:rPr>
        <w:br/>
      </w:r>
      <w:r w:rsidRPr="00A80A05">
        <w:rPr>
          <w:rFonts w:ascii="Times New Roman" w:eastAsiaTheme="minorEastAsia" w:hAnsi="Times New Roman"/>
          <w:sz w:val="28"/>
          <w:szCs w:val="28"/>
        </w:rPr>
        <w:t>для предоставления</w:t>
      </w:r>
      <w:r w:rsidR="00BD766E">
        <w:rPr>
          <w:rFonts w:ascii="Times New Roman" w:eastAsiaTheme="minorEastAsia" w:hAnsi="Times New Roman"/>
          <w:sz w:val="28"/>
          <w:szCs w:val="28"/>
        </w:rPr>
        <w:t xml:space="preserve"> </w:t>
      </w:r>
      <w:r w:rsidRPr="00A80A05">
        <w:rPr>
          <w:rFonts w:ascii="Times New Roman" w:eastAsiaTheme="minorEastAsia" w:hAnsi="Times New Roman"/>
          <w:sz w:val="28"/>
          <w:szCs w:val="28"/>
        </w:rPr>
        <w:t>субсидии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BD766E"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2.1. </w:t>
      </w:r>
      <w:r w:rsidR="00A80A05" w:rsidRPr="00A80A05">
        <w:rPr>
          <w:rFonts w:ascii="Times New Roman" w:eastAsiaTheme="minorEastAsia" w:hAnsi="Times New Roman"/>
          <w:sz w:val="28"/>
          <w:szCs w:val="28"/>
        </w:rPr>
        <w:t xml:space="preserve">Отбор Получателей проводится способом запроса предложений (далее </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отбор).</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bookmarkStart w:id="4" w:name="P91"/>
      <w:bookmarkEnd w:id="4"/>
      <w:proofErr w:type="gramStart"/>
      <w:r w:rsidRPr="00A80A05">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sidR="00D15AE2">
        <w:rPr>
          <w:rFonts w:ascii="Times New Roman" w:eastAsiaTheme="minorEastAsia" w:hAnsi="Times New Roman"/>
          <w:sz w:val="28"/>
          <w:szCs w:val="28"/>
        </w:rPr>
        <w:t>–</w:t>
      </w:r>
      <w:r w:rsidRPr="00A80A05">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2.2.</w:t>
      </w:r>
      <w:r w:rsidR="00D15AE2">
        <w:rPr>
          <w:rFonts w:ascii="Times New Roman" w:eastAsiaTheme="minorEastAsia" w:hAnsi="Times New Roman"/>
          <w:sz w:val="28"/>
          <w:szCs w:val="28"/>
        </w:rPr>
        <w:t> </w:t>
      </w:r>
      <w:r w:rsidRPr="00A80A05">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A80A05">
        <w:rPr>
          <w:rFonts w:ascii="Times New Roman" w:eastAsiaTheme="minorEastAsia" w:hAnsi="Times New Roman"/>
          <w:sz w:val="28"/>
          <w:szCs w:val="28"/>
        </w:rPr>
        <w:t>ии и ау</w:t>
      </w:r>
      <w:proofErr w:type="gramEnd"/>
      <w:r w:rsidRPr="00A80A05">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D15AE2">
        <w:rPr>
          <w:rFonts w:ascii="Times New Roman" w:eastAsiaTheme="minorEastAsia" w:hAnsi="Times New Roman"/>
          <w:sz w:val="28"/>
          <w:szCs w:val="28"/>
        </w:rPr>
        <w:t>–</w:t>
      </w:r>
      <w:r w:rsidRPr="00A80A05">
        <w:rPr>
          <w:rFonts w:ascii="Times New Roman" w:eastAsiaTheme="minorEastAsia" w:hAnsi="Times New Roman"/>
          <w:sz w:val="28"/>
          <w:szCs w:val="28"/>
        </w:rPr>
        <w:t xml:space="preserve"> единая система идентификации и аутентификации).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2.3. </w:t>
      </w:r>
      <w:proofErr w:type="gramStart"/>
      <w:r w:rsidR="00A80A05" w:rsidRPr="00A80A05">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00A80A05" w:rsidRPr="00A80A05">
        <w:rPr>
          <w:rFonts w:ascii="Times New Roman" w:eastAsiaTheme="minorEastAsia" w:hAnsi="Times New Roman"/>
          <w:sz w:val="28"/>
          <w:szCs w:val="28"/>
        </w:rPr>
        <w:t xml:space="preserve"> заявок.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A80A05">
        <w:rPr>
          <w:rFonts w:ascii="Times New Roman" w:eastAsiaTheme="minorEastAsia" w:hAnsi="Times New Roman"/>
          <w:sz w:val="28"/>
          <w:szCs w:val="28"/>
        </w:rPr>
        <w:t>даты окончания приема заявок Получателей</w:t>
      </w:r>
      <w:proofErr w:type="gramEnd"/>
      <w:r w:rsidRPr="00A80A05">
        <w:rPr>
          <w:rFonts w:ascii="Times New Roman" w:eastAsiaTheme="minorEastAsia" w:hAnsi="Times New Roman"/>
          <w:sz w:val="28"/>
          <w:szCs w:val="28"/>
        </w:rPr>
        <w:t xml:space="preserve"> с соблюдением следующих условий: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срок подачи Получателями заявок должен быть продлен таким </w:t>
      </w:r>
      <w:r w:rsidRPr="00A80A05">
        <w:rPr>
          <w:rFonts w:ascii="Times New Roman" w:eastAsiaTheme="minorEastAsia" w:hAnsi="Times New Roman"/>
          <w:sz w:val="28"/>
          <w:szCs w:val="28"/>
        </w:rPr>
        <w:lastRenderedPageBreak/>
        <w:t>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Объявление о проведении отбора включает в себя следующую информацию:</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а) сроки проведения отбора;</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A80A05" w:rsidRPr="00A80A05">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в) </w:t>
      </w:r>
      <w:r w:rsidR="00A80A05" w:rsidRPr="00A80A05">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г)</w:t>
      </w:r>
      <w:r w:rsidR="00D15AE2">
        <w:rPr>
          <w:rFonts w:ascii="Times New Roman" w:eastAsiaTheme="minorEastAsia" w:hAnsi="Times New Roman"/>
          <w:sz w:val="28"/>
          <w:szCs w:val="28"/>
        </w:rPr>
        <w:t> </w:t>
      </w:r>
      <w:r w:rsidRPr="00A80A05">
        <w:rPr>
          <w:rFonts w:ascii="Times New Roman" w:eastAsiaTheme="minorEastAsia" w:hAnsi="Times New Roman"/>
          <w:sz w:val="28"/>
          <w:szCs w:val="28"/>
        </w:rPr>
        <w:t>результат предоставления субсидии в соответствии с пунктом 3.6 настоящего Порядка;</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д) </w:t>
      </w:r>
      <w:r w:rsidR="00A80A05" w:rsidRPr="00A80A05">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е) </w:t>
      </w:r>
      <w:r w:rsidR="00A80A05" w:rsidRPr="00A80A05">
        <w:rPr>
          <w:rFonts w:ascii="Times New Roman" w:eastAsiaTheme="minorEastAsia" w:hAnsi="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ж) </w:t>
      </w:r>
      <w:r w:rsidR="00A80A05" w:rsidRPr="00A80A05">
        <w:rPr>
          <w:rFonts w:ascii="Times New Roman" w:eastAsiaTheme="minorEastAsia" w:hAnsi="Times New Roman"/>
          <w:sz w:val="28"/>
          <w:szCs w:val="28"/>
        </w:rPr>
        <w:t>категорию отбора в соответствии с пунктом 1.2 настоящего Порядка;</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з) </w:t>
      </w:r>
      <w:r w:rsidR="00A80A05" w:rsidRPr="00A80A05">
        <w:rPr>
          <w:rFonts w:ascii="Times New Roman" w:eastAsiaTheme="minorEastAsia" w:hAnsi="Times New Roman"/>
          <w:sz w:val="28"/>
          <w:szCs w:val="28"/>
        </w:rPr>
        <w:t>порядок подачи заявки и требования, предъявляемые к форме и содержанию заявки;</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и) </w:t>
      </w:r>
      <w:r w:rsidR="00A80A05" w:rsidRPr="00A80A05">
        <w:rPr>
          <w:rFonts w:ascii="Times New Roman" w:eastAsiaTheme="minorEastAsia" w:hAnsi="Times New Roman"/>
          <w:sz w:val="28"/>
          <w:szCs w:val="28"/>
        </w:rPr>
        <w:t xml:space="preserve">порядок отзыва и возврата заявки, </w:t>
      </w:r>
      <w:proofErr w:type="gramStart"/>
      <w:r w:rsidR="00A80A05" w:rsidRPr="00A80A05">
        <w:rPr>
          <w:rFonts w:ascii="Times New Roman" w:eastAsiaTheme="minorEastAsia" w:hAnsi="Times New Roman"/>
          <w:sz w:val="28"/>
          <w:szCs w:val="28"/>
        </w:rPr>
        <w:t>определяющий</w:t>
      </w:r>
      <w:proofErr w:type="gramEnd"/>
      <w:r w:rsidR="00A80A05" w:rsidRPr="00A80A05">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A80A05" w:rsidRPr="00A80A05" w:rsidRDefault="00D15AE2"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к) </w:t>
      </w:r>
      <w:r w:rsidR="00A80A05" w:rsidRPr="00A80A05">
        <w:rPr>
          <w:rFonts w:ascii="Times New Roman" w:eastAsiaTheme="minorEastAsia" w:hAnsi="Times New Roman"/>
          <w:sz w:val="28"/>
          <w:szCs w:val="28"/>
        </w:rPr>
        <w:t>порядок рассмотрения заявки в соответствии с пунктом 2.14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л) порядок возврата заявки на доработку в соответствии с пунктом 2.11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н)</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w:t>
      </w:r>
      <w:r w:rsidRPr="00A80A05">
        <w:rPr>
          <w:rFonts w:ascii="Times New Roman" w:eastAsiaTheme="minorEastAsia" w:hAnsi="Times New Roman"/>
          <w:sz w:val="28"/>
          <w:szCs w:val="28"/>
        </w:rPr>
        <w:lastRenderedPageBreak/>
        <w:t>максимальный, минимальный размер субсидии, предоставляемой победителю (победителям) отбора, а также предельное количество победителей отбора;</w:t>
      </w:r>
    </w:p>
    <w:p w:rsidR="00A80A05" w:rsidRPr="00A80A05" w:rsidRDefault="006750B4"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A80A05" w:rsidRPr="00A80A05">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A80A05" w:rsidRPr="00A80A05" w:rsidRDefault="006750B4"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п) </w:t>
      </w:r>
      <w:r w:rsidR="00A80A05" w:rsidRPr="00A80A05">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Соглашение);</w:t>
      </w:r>
    </w:p>
    <w:p w:rsidR="00A80A05" w:rsidRPr="00A80A05" w:rsidRDefault="006750B4" w:rsidP="00BD766E">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р) </w:t>
      </w:r>
      <w:r w:rsidR="00A80A05" w:rsidRPr="00A80A05">
        <w:rPr>
          <w:rFonts w:ascii="Times New Roman" w:eastAsiaTheme="minorEastAsia" w:hAnsi="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2.4. Субсидия предоставляется при соблюдении следующих условий: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bookmarkStart w:id="5" w:name="P92"/>
      <w:bookmarkEnd w:id="5"/>
      <w:r w:rsidRPr="00A80A05">
        <w:rPr>
          <w:rFonts w:ascii="Times New Roman" w:eastAsiaTheme="minorEastAsia" w:hAnsi="Times New Roman"/>
          <w:sz w:val="28"/>
          <w:szCs w:val="28"/>
        </w:rPr>
        <w:t>1)</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750B4">
        <w:rPr>
          <w:rFonts w:ascii="Times New Roman" w:eastAsiaTheme="minorEastAsia" w:hAnsi="Times New Roman"/>
          <w:sz w:val="28"/>
          <w:szCs w:val="28"/>
        </w:rPr>
        <w:t>–</w:t>
      </w:r>
      <w:r w:rsidRPr="00A80A05">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A80A05">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A80A05">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A80A05">
        <w:rPr>
          <w:rFonts w:ascii="Times New Roman" w:eastAsiaTheme="minorEastAsia" w:hAnsi="Times New Roman"/>
          <w:sz w:val="28"/>
          <w:szCs w:val="28"/>
        </w:rPr>
        <w:t xml:space="preserve"> публичных акционерных обществ;</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9">
        <w:r w:rsidRPr="00A80A05">
          <w:rPr>
            <w:rFonts w:ascii="Times New Roman" w:eastAsiaTheme="minorEastAsia" w:hAnsi="Times New Roman"/>
            <w:sz w:val="28"/>
            <w:szCs w:val="28"/>
          </w:rPr>
          <w:t>главой VII</w:t>
        </w:r>
      </w:hyperlink>
      <w:r w:rsidRPr="00A80A05">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80A05" w:rsidRPr="00A80A05" w:rsidRDefault="006750B4"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 xml:space="preserve">не должен являться иностранным агентом в соответствии с </w:t>
      </w:r>
      <w:r w:rsidR="00A80A05" w:rsidRPr="00A80A05">
        <w:rPr>
          <w:rFonts w:ascii="Times New Roman" w:eastAsiaTheme="minorEastAsia" w:hAnsi="Times New Roman"/>
          <w:sz w:val="28"/>
          <w:szCs w:val="28"/>
        </w:rPr>
        <w:lastRenderedPageBreak/>
        <w:t xml:space="preserve">Федеральным </w:t>
      </w:r>
      <w:hyperlink r:id="rId20">
        <w:r w:rsidR="00A80A05" w:rsidRPr="00A80A05">
          <w:rPr>
            <w:rFonts w:ascii="Times New Roman" w:eastAsiaTheme="minorEastAsia" w:hAnsi="Times New Roman"/>
            <w:sz w:val="28"/>
            <w:szCs w:val="28"/>
          </w:rPr>
          <w:t>законом</w:t>
        </w:r>
      </w:hyperlink>
      <w:r w:rsidR="00A80A05" w:rsidRPr="00A80A05">
        <w:rPr>
          <w:rFonts w:ascii="Times New Roman" w:eastAsiaTheme="minorEastAsia" w:hAnsi="Times New Roman"/>
          <w:sz w:val="28"/>
          <w:szCs w:val="28"/>
        </w:rPr>
        <w:t xml:space="preserve"> от 14 июля 2022 года № 255-ФЗ «О </w:t>
      </w:r>
      <w:proofErr w:type="gramStart"/>
      <w:r w:rsidR="00A80A05" w:rsidRPr="00A80A05">
        <w:rPr>
          <w:rFonts w:ascii="Times New Roman" w:eastAsiaTheme="minorEastAsia" w:hAnsi="Times New Roman"/>
          <w:sz w:val="28"/>
          <w:szCs w:val="28"/>
        </w:rPr>
        <w:t>контроле за</w:t>
      </w:r>
      <w:proofErr w:type="gramEnd"/>
      <w:r w:rsidR="00A80A05" w:rsidRPr="00A80A05">
        <w:rPr>
          <w:rFonts w:ascii="Times New Roman" w:eastAsiaTheme="minorEastAsia" w:hAnsi="Times New Roman"/>
          <w:sz w:val="28"/>
          <w:szCs w:val="28"/>
        </w:rPr>
        <w:t xml:space="preserve"> деятельностью лиц, находящихся под иностранным влиянием»;</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Pr="00A80A05">
          <w:rPr>
            <w:rFonts w:ascii="Times New Roman" w:eastAsiaTheme="minorEastAsia" w:hAnsi="Times New Roman"/>
            <w:sz w:val="28"/>
            <w:szCs w:val="28"/>
          </w:rPr>
          <w:t>пункте 1.2</w:t>
        </w:r>
      </w:hyperlink>
      <w:r w:rsidRPr="00A80A05">
        <w:rPr>
          <w:rFonts w:ascii="Times New Roman" w:eastAsiaTheme="minorEastAsia" w:hAnsi="Times New Roman"/>
          <w:sz w:val="28"/>
          <w:szCs w:val="28"/>
        </w:rPr>
        <w:t xml:space="preserve">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Получатель </w:t>
      </w:r>
      <w:r w:rsidR="006750B4">
        <w:rPr>
          <w:rFonts w:ascii="Times New Roman" w:eastAsiaTheme="minorEastAsia" w:hAnsi="Times New Roman"/>
          <w:sz w:val="28"/>
          <w:szCs w:val="28"/>
        </w:rPr>
        <w:t>–</w:t>
      </w:r>
      <w:r w:rsidRPr="00A80A05">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6750B4">
        <w:rPr>
          <w:rFonts w:ascii="Times New Roman" w:eastAsiaTheme="minorEastAsia" w:hAnsi="Times New Roman"/>
          <w:sz w:val="28"/>
          <w:szCs w:val="28"/>
        </w:rPr>
        <w:t>–</w:t>
      </w:r>
      <w:r w:rsidRPr="00A80A05">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 xml:space="preserve">Получатель соответствует категории отбора, указанной в </w:t>
      </w:r>
      <w:hyperlink w:anchor="P45">
        <w:r w:rsidRPr="00A80A05">
          <w:rPr>
            <w:rFonts w:ascii="Times New Roman" w:eastAsiaTheme="minorEastAsia" w:hAnsi="Times New Roman"/>
            <w:sz w:val="28"/>
            <w:szCs w:val="28"/>
          </w:rPr>
          <w:t>пункте 1.2</w:t>
        </w:r>
      </w:hyperlink>
      <w:r w:rsidRPr="00A80A05">
        <w:rPr>
          <w:rFonts w:ascii="Times New Roman" w:eastAsiaTheme="minorEastAsia" w:hAnsi="Times New Roman"/>
          <w:sz w:val="28"/>
          <w:szCs w:val="28"/>
        </w:rPr>
        <w:t xml:space="preserve"> настоящего Порядка;</w:t>
      </w:r>
    </w:p>
    <w:p w:rsidR="00A80A05" w:rsidRPr="00A80A05" w:rsidRDefault="006750B4"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00A80A05" w:rsidRPr="00A80A05">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A80A05" w:rsidRPr="00A80A05">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A80A05" w:rsidRPr="00A80A05">
        <w:rPr>
          <w:rFonts w:ascii="Times New Roman" w:eastAsiaTheme="minorEastAsia" w:hAnsi="Times New Roman"/>
          <w:sz w:val="28"/>
          <w:szCs w:val="28"/>
        </w:rPr>
        <w:t xml:space="preserve"> в соответствии с заключенным между ним и Министерством Соглашением;</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4)</w:t>
      </w:r>
      <w:r w:rsidR="006750B4">
        <w:rPr>
          <w:rFonts w:ascii="Times New Roman" w:eastAsiaTheme="minorHAnsi" w:hAnsi="Times New Roman"/>
          <w:sz w:val="28"/>
          <w:szCs w:val="28"/>
          <w:lang w:eastAsia="en-US"/>
        </w:rPr>
        <w:t> </w:t>
      </w:r>
      <w:r w:rsidRPr="00A80A05">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21" w:history="1">
        <w:r w:rsidRPr="00A80A05">
          <w:rPr>
            <w:rFonts w:ascii="Times New Roman" w:eastAsiaTheme="minorHAnsi" w:hAnsi="Times New Roman"/>
            <w:sz w:val="28"/>
            <w:szCs w:val="28"/>
            <w:lang w:eastAsia="en-US"/>
          </w:rPr>
          <w:t>статьями 268.1</w:t>
        </w:r>
      </w:hyperlink>
      <w:r w:rsidRPr="00A80A05">
        <w:rPr>
          <w:rFonts w:ascii="Times New Roman" w:eastAsiaTheme="minorHAnsi" w:hAnsi="Times New Roman"/>
          <w:sz w:val="28"/>
          <w:szCs w:val="28"/>
          <w:lang w:eastAsia="en-US"/>
        </w:rPr>
        <w:t xml:space="preserve"> и </w:t>
      </w:r>
      <w:hyperlink r:id="rId22" w:history="1">
        <w:r w:rsidRPr="00A80A05">
          <w:rPr>
            <w:rFonts w:ascii="Times New Roman" w:eastAsiaTheme="minorHAnsi" w:hAnsi="Times New Roman"/>
            <w:sz w:val="28"/>
            <w:szCs w:val="28"/>
            <w:lang w:eastAsia="en-US"/>
          </w:rPr>
          <w:t>269.2</w:t>
        </w:r>
      </w:hyperlink>
      <w:r w:rsidRPr="00A80A05">
        <w:rPr>
          <w:rFonts w:ascii="Times New Roman" w:eastAsiaTheme="minorHAnsi" w:hAnsi="Times New Roman"/>
          <w:sz w:val="28"/>
          <w:szCs w:val="28"/>
          <w:lang w:eastAsia="en-US"/>
        </w:rPr>
        <w:t xml:space="preserve"> Бюджетного кодекса Российской Федерации;</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5)</w:t>
      </w:r>
      <w:r w:rsidR="006750B4">
        <w:rPr>
          <w:rFonts w:ascii="Times New Roman" w:eastAsiaTheme="minorHAnsi" w:hAnsi="Times New Roman"/>
          <w:sz w:val="28"/>
          <w:szCs w:val="28"/>
          <w:lang w:eastAsia="en-US"/>
        </w:rPr>
        <w:t> </w:t>
      </w:r>
      <w:r w:rsidRPr="00A80A05">
        <w:rPr>
          <w:rFonts w:ascii="Times New Roman" w:eastAsiaTheme="minorHAnsi" w:hAnsi="Times New Roman"/>
          <w:sz w:val="28"/>
          <w:szCs w:val="28"/>
          <w:lang w:eastAsia="en-US"/>
        </w:rPr>
        <w:t xml:space="preserve">получение Получателем краткосрочного кредита в кредитной организации на срок до 1 года (далее </w:t>
      </w:r>
      <w:r w:rsidR="006750B4">
        <w:rPr>
          <w:rFonts w:ascii="Times New Roman" w:eastAsiaTheme="minorHAnsi" w:hAnsi="Times New Roman"/>
          <w:sz w:val="28"/>
          <w:szCs w:val="28"/>
          <w:lang w:eastAsia="en-US"/>
        </w:rPr>
        <w:t>–</w:t>
      </w:r>
      <w:r w:rsidRPr="00A80A05">
        <w:rPr>
          <w:rFonts w:ascii="Times New Roman" w:eastAsiaTheme="minorHAnsi" w:hAnsi="Times New Roman"/>
          <w:sz w:val="28"/>
          <w:szCs w:val="28"/>
          <w:lang w:eastAsia="en-US"/>
        </w:rPr>
        <w:t xml:space="preserve"> кредит) на цели и в сроки, указанные в </w:t>
      </w:r>
      <w:hyperlink r:id="rId23" w:history="1">
        <w:r w:rsidRPr="00A80A05">
          <w:rPr>
            <w:rFonts w:ascii="Times New Roman" w:eastAsiaTheme="minorHAnsi" w:hAnsi="Times New Roman"/>
            <w:sz w:val="28"/>
            <w:szCs w:val="28"/>
            <w:lang w:eastAsia="en-US"/>
          </w:rPr>
          <w:t>пункте 1.2</w:t>
        </w:r>
      </w:hyperlink>
      <w:r w:rsidRPr="00A80A05">
        <w:rPr>
          <w:rFonts w:ascii="Times New Roman" w:eastAsiaTheme="minorHAnsi" w:hAnsi="Times New Roman"/>
          <w:sz w:val="28"/>
          <w:szCs w:val="28"/>
          <w:lang w:eastAsia="en-US"/>
        </w:rPr>
        <w:t xml:space="preserve"> настоящего Порядка, а также использование Получателем такого кредита на цели, указанные в </w:t>
      </w:r>
      <w:hyperlink r:id="rId24" w:history="1">
        <w:r w:rsidRPr="00A80A05">
          <w:rPr>
            <w:rFonts w:ascii="Times New Roman" w:eastAsiaTheme="minorHAnsi" w:hAnsi="Times New Roman"/>
            <w:sz w:val="28"/>
            <w:szCs w:val="28"/>
            <w:lang w:eastAsia="en-US"/>
          </w:rPr>
          <w:t>пункте 1.2</w:t>
        </w:r>
      </w:hyperlink>
      <w:r w:rsidRPr="00A80A05">
        <w:rPr>
          <w:rFonts w:ascii="Times New Roman" w:eastAsiaTheme="minorHAnsi" w:hAnsi="Times New Roman"/>
          <w:sz w:val="28"/>
          <w:szCs w:val="28"/>
          <w:lang w:eastAsia="en-US"/>
        </w:rPr>
        <w:t xml:space="preserve"> настоящего Порядка;</w:t>
      </w:r>
    </w:p>
    <w:p w:rsidR="00A80A05" w:rsidRPr="00A80A05" w:rsidRDefault="006750B4" w:rsidP="00BD766E">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w:t>
      </w:r>
      <w:r w:rsidR="00A80A05" w:rsidRPr="00A80A05">
        <w:rPr>
          <w:rFonts w:ascii="Times New Roman" w:eastAsiaTheme="minorHAnsi" w:hAnsi="Times New Roman"/>
          <w:sz w:val="28"/>
          <w:szCs w:val="28"/>
          <w:lang w:eastAsia="en-US"/>
        </w:rPr>
        <w:t>выполнение Получателем обязательств по погашению основного долга и уплаты начисленных процентов. Субсидии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A80A05" w:rsidRPr="00A80A05" w:rsidRDefault="00A80A05" w:rsidP="001A10F1">
      <w:pPr>
        <w:autoSpaceDE w:val="0"/>
        <w:autoSpaceDN w:val="0"/>
        <w:adjustRightInd w:val="0"/>
        <w:spacing w:line="228" w:lineRule="auto"/>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7)</w:t>
      </w:r>
      <w:r w:rsidR="006750B4">
        <w:rPr>
          <w:rFonts w:ascii="Times New Roman" w:eastAsiaTheme="minorHAnsi" w:hAnsi="Times New Roman"/>
          <w:sz w:val="28"/>
          <w:szCs w:val="28"/>
          <w:lang w:eastAsia="en-US"/>
        </w:rPr>
        <w:t> </w:t>
      </w:r>
      <w:r w:rsidRPr="00A80A05">
        <w:rPr>
          <w:rFonts w:ascii="Times New Roman" w:eastAsiaTheme="minorHAnsi" w:hAnsi="Times New Roman"/>
          <w:sz w:val="28"/>
          <w:szCs w:val="28"/>
          <w:lang w:eastAsia="en-US"/>
        </w:rPr>
        <w:t xml:space="preserve">кредит не является льготным краткосрочным кредитом в соответствии с </w:t>
      </w:r>
      <w:hyperlink r:id="rId25" w:history="1">
        <w:r w:rsidRPr="00A80A05">
          <w:rPr>
            <w:rFonts w:ascii="Times New Roman" w:eastAsiaTheme="minorHAnsi" w:hAnsi="Times New Roman"/>
            <w:sz w:val="28"/>
            <w:szCs w:val="28"/>
            <w:lang w:eastAsia="en-US"/>
          </w:rPr>
          <w:t>постановлением</w:t>
        </w:r>
      </w:hyperlink>
      <w:r w:rsidRPr="00A80A05">
        <w:rPr>
          <w:rFonts w:ascii="Times New Roman" w:eastAsiaTheme="minorHAnsi" w:hAnsi="Times New Roman"/>
          <w:sz w:val="28"/>
          <w:szCs w:val="28"/>
          <w:lang w:eastAsia="en-US"/>
        </w:rPr>
        <w:t xml:space="preserve"> Правительства Российской Федерации от</w:t>
      </w:r>
      <w:r w:rsidR="006750B4">
        <w:rPr>
          <w:rFonts w:ascii="Times New Roman" w:eastAsiaTheme="minorHAnsi" w:hAnsi="Times New Roman"/>
          <w:sz w:val="28"/>
          <w:szCs w:val="28"/>
          <w:lang w:eastAsia="en-US"/>
        </w:rPr>
        <w:br/>
      </w:r>
      <w:r w:rsidRPr="00A80A05">
        <w:rPr>
          <w:rFonts w:ascii="Times New Roman" w:eastAsiaTheme="minorHAnsi" w:hAnsi="Times New Roman"/>
          <w:sz w:val="28"/>
          <w:szCs w:val="28"/>
          <w:lang w:eastAsia="en-US"/>
        </w:rPr>
        <w:t xml:space="preserve">29 декабря 2016 г. № 1528 «Об утверждении Правил предоставления из федерального бюджета субсидий российским кредитным организациям, </w:t>
      </w:r>
      <w:r w:rsidRPr="00A80A05">
        <w:rPr>
          <w:rFonts w:ascii="Times New Roman" w:eastAsiaTheme="minorHAnsi" w:hAnsi="Times New Roman"/>
          <w:sz w:val="28"/>
          <w:szCs w:val="28"/>
          <w:lang w:eastAsia="en-US"/>
        </w:rPr>
        <w:lastRenderedPageBreak/>
        <w:t>международным финансовым организациям и государственной корпорации развития «ВЭБ</w:t>
      </w:r>
      <w:proofErr w:type="gramStart"/>
      <w:r w:rsidRPr="00A80A05">
        <w:rPr>
          <w:rFonts w:ascii="Times New Roman" w:eastAsiaTheme="minorHAnsi" w:hAnsi="Times New Roman"/>
          <w:sz w:val="28"/>
          <w:szCs w:val="28"/>
          <w:lang w:eastAsia="en-US"/>
        </w:rPr>
        <w:t>.Р</w:t>
      </w:r>
      <w:proofErr w:type="gramEnd"/>
      <w:r w:rsidRPr="00A80A05">
        <w:rPr>
          <w:rFonts w:ascii="Times New Roman" w:eastAsiaTheme="minorHAnsi" w:hAnsi="Times New Roman"/>
          <w:sz w:val="28"/>
          <w:szCs w:val="28"/>
          <w:lang w:eastAsia="en-US"/>
        </w:rPr>
        <w:t xml:space="preserve">Ф» на возмещение недополученных ими доходов по кредитам, выданным сельскохозяйственным товаропроизводителям (за </w:t>
      </w:r>
      <w:r w:rsidRPr="001A10F1">
        <w:rPr>
          <w:rFonts w:ascii="Times New Roman" w:eastAsiaTheme="minorHAnsi" w:hAnsi="Times New Roman"/>
          <w:spacing w:val="-6"/>
          <w:sz w:val="28"/>
          <w:szCs w:val="28"/>
          <w:lang w:eastAsia="en-US"/>
        </w:rPr>
        <w:t>исключением сельскохозяйственных кредитных потребительских кооперативов),</w:t>
      </w:r>
      <w:r w:rsidRPr="00A80A05">
        <w:rPr>
          <w:rFonts w:ascii="Times New Roman" w:eastAsiaTheme="minorHAnsi" w:hAnsi="Times New Roman"/>
          <w:sz w:val="28"/>
          <w:szCs w:val="28"/>
          <w:lang w:eastAsia="en-US"/>
        </w:rPr>
        <w:t xml:space="preserve">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A80A05">
        <w:rPr>
          <w:rFonts w:ascii="Times New Roman" w:eastAsiaTheme="minorHAnsi" w:hAnsi="Times New Roman"/>
          <w:sz w:val="28"/>
          <w:szCs w:val="28"/>
          <w:lang w:eastAsia="en-US"/>
        </w:rPr>
        <w:t>ии и ее</w:t>
      </w:r>
      <w:proofErr w:type="gramEnd"/>
      <w:r w:rsidRPr="00A80A05">
        <w:rPr>
          <w:rFonts w:ascii="Times New Roman" w:eastAsiaTheme="minorHAnsi" w:hAnsi="Times New Roman"/>
          <w:sz w:val="28"/>
          <w:szCs w:val="28"/>
          <w:lang w:eastAsia="en-US"/>
        </w:rPr>
        <w:t xml:space="preserve"> реализацию, по льгот</w:t>
      </w:r>
      <w:r w:rsidR="001A10F1">
        <w:rPr>
          <w:rFonts w:ascii="Times New Roman" w:eastAsiaTheme="minorHAnsi" w:hAnsi="Times New Roman"/>
          <w:sz w:val="28"/>
          <w:szCs w:val="28"/>
          <w:lang w:eastAsia="en-US"/>
        </w:rPr>
        <w:t xml:space="preserve">ной ставке», </w:t>
      </w:r>
      <w:r w:rsidR="001A10F1" w:rsidRPr="001A10F1">
        <w:rPr>
          <w:rFonts w:ascii="Times New Roman" w:eastAsiaTheme="minorHAnsi" w:hAnsi="Times New Roman"/>
          <w:sz w:val="28"/>
          <w:szCs w:val="28"/>
          <w:lang w:eastAsia="en-US"/>
        </w:rPr>
        <w:t>решениями министерства сельского хозяйства Российской Федерации от 12 декабря 2024 г. № 22-68850-00258-Р, от 25 октября 2024 г. № 22-68850-00358-Р, от 20 февраля 2025 г. № 25-66428-01969-Р.</w:t>
      </w:r>
    </w:p>
    <w:p w:rsidR="00A80A05" w:rsidRPr="00A80A05" w:rsidRDefault="00A80A05" w:rsidP="001A10F1">
      <w:pPr>
        <w:widowControl w:val="0"/>
        <w:autoSpaceDE w:val="0"/>
        <w:autoSpaceDN w:val="0"/>
        <w:spacing w:line="228" w:lineRule="auto"/>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 </w:t>
      </w:r>
      <w:proofErr w:type="gramStart"/>
      <w:r w:rsidRPr="00A80A05">
        <w:rPr>
          <w:rFonts w:ascii="Times New Roman" w:eastAsiaTheme="minorEastAsia" w:hAnsi="Times New Roman"/>
          <w:sz w:val="28"/>
          <w:szCs w:val="28"/>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A80A05" w:rsidRPr="00A80A05" w:rsidRDefault="00A80A05" w:rsidP="001A10F1">
      <w:pPr>
        <w:widowControl w:val="0"/>
        <w:autoSpaceDE w:val="0"/>
        <w:autoSpaceDN w:val="0"/>
        <w:spacing w:line="228" w:lineRule="auto"/>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80A05" w:rsidRPr="00A80A05" w:rsidRDefault="00A80A05" w:rsidP="001A10F1">
      <w:pPr>
        <w:widowControl w:val="0"/>
        <w:autoSpaceDE w:val="0"/>
        <w:autoSpaceDN w:val="0"/>
        <w:spacing w:line="228" w:lineRule="auto"/>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80A05" w:rsidRPr="00A80A05" w:rsidRDefault="00A80A05" w:rsidP="001A10F1">
      <w:pPr>
        <w:widowControl w:val="0"/>
        <w:autoSpaceDE w:val="0"/>
        <w:autoSpaceDN w:val="0"/>
        <w:spacing w:line="228" w:lineRule="auto"/>
        <w:ind w:firstLine="709"/>
        <w:jc w:val="both"/>
        <w:rPr>
          <w:rFonts w:ascii="Times New Roman" w:eastAsiaTheme="minorEastAsia" w:hAnsi="Times New Roman"/>
          <w:sz w:val="28"/>
          <w:szCs w:val="28"/>
        </w:rPr>
      </w:pPr>
      <w:bookmarkStart w:id="6" w:name="P108"/>
      <w:bookmarkEnd w:id="6"/>
      <w:r w:rsidRPr="00A80A05">
        <w:rPr>
          <w:rFonts w:ascii="Times New Roman" w:eastAsiaTheme="minorEastAsia" w:hAnsi="Times New Roman"/>
          <w:sz w:val="28"/>
          <w:szCs w:val="28"/>
        </w:rPr>
        <w:t>2.5.</w:t>
      </w:r>
      <w:r w:rsidR="006750B4">
        <w:rPr>
          <w:rFonts w:ascii="Times New Roman" w:eastAsiaTheme="minorEastAsia" w:hAnsi="Times New Roman"/>
          <w:sz w:val="28"/>
          <w:szCs w:val="28"/>
        </w:rPr>
        <w:t> </w:t>
      </w:r>
      <w:r w:rsidRPr="00A80A05">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A80A05" w:rsidRPr="00A80A05" w:rsidRDefault="006750B4" w:rsidP="001A10F1">
      <w:pPr>
        <w:widowControl w:val="0"/>
        <w:autoSpaceDE w:val="0"/>
        <w:autoSpaceDN w:val="0"/>
        <w:spacing w:line="228"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hyperlink w:anchor="P322">
        <w:r w:rsidR="00A80A05" w:rsidRPr="00A80A05">
          <w:rPr>
            <w:rFonts w:ascii="Times New Roman" w:eastAsiaTheme="minorEastAsia" w:hAnsi="Times New Roman"/>
            <w:sz w:val="28"/>
            <w:szCs w:val="28"/>
          </w:rPr>
          <w:t>заявления</w:t>
        </w:r>
      </w:hyperlink>
      <w:r w:rsidR="00A80A05" w:rsidRPr="00A80A05">
        <w:rPr>
          <w:rFonts w:ascii="Times New Roman" w:eastAsiaTheme="minorEastAsia" w:hAnsi="Times New Roman"/>
          <w:sz w:val="28"/>
          <w:szCs w:val="28"/>
        </w:rPr>
        <w:t xml:space="preserve"> Получателя, подтверждающего его соответствие категории отбора, определенной </w:t>
      </w:r>
      <w:hyperlink w:anchor="P45">
        <w:r w:rsidR="00A80A05" w:rsidRPr="00A80A05">
          <w:rPr>
            <w:rFonts w:ascii="Times New Roman" w:eastAsiaTheme="minorEastAsia" w:hAnsi="Times New Roman"/>
            <w:sz w:val="28"/>
            <w:szCs w:val="28"/>
          </w:rPr>
          <w:t>пунктом 1.2</w:t>
        </w:r>
      </w:hyperlink>
      <w:r w:rsidR="00A80A05" w:rsidRPr="00A80A05">
        <w:rPr>
          <w:rFonts w:ascii="Times New Roman" w:eastAsiaTheme="minorEastAsia" w:hAnsi="Times New Roman"/>
          <w:sz w:val="28"/>
          <w:szCs w:val="28"/>
        </w:rPr>
        <w:t xml:space="preserve"> настоящего Порядка, и условиям, установленным </w:t>
      </w:r>
      <w:hyperlink w:anchor="P92">
        <w:r w:rsidR="00A80A05" w:rsidRPr="00A80A05">
          <w:rPr>
            <w:rFonts w:ascii="Times New Roman" w:eastAsiaTheme="minorEastAsia" w:hAnsi="Times New Roman"/>
            <w:sz w:val="28"/>
            <w:szCs w:val="28"/>
          </w:rPr>
          <w:t>подпунктом 1 пункта 2.4</w:t>
        </w:r>
      </w:hyperlink>
      <w:r w:rsidR="00A80A05" w:rsidRPr="00A80A05">
        <w:rPr>
          <w:rFonts w:ascii="Times New Roman" w:eastAsiaTheme="minorEastAsia" w:hAnsi="Times New Roman"/>
          <w:sz w:val="28"/>
          <w:szCs w:val="28"/>
        </w:rPr>
        <w:t xml:space="preserve"> настоящего Порядка,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по форме согласно приложению № 1 к настоящему Порядку;</w:t>
      </w:r>
      <w:proofErr w:type="gramEnd"/>
    </w:p>
    <w:p w:rsidR="00A80A05" w:rsidRPr="00A80A05" w:rsidRDefault="006750B4" w:rsidP="001A10F1">
      <w:pPr>
        <w:autoSpaceDE w:val="0"/>
        <w:autoSpaceDN w:val="0"/>
        <w:adjustRightInd w:val="0"/>
        <w:spacing w:line="228" w:lineRule="auto"/>
        <w:ind w:firstLine="709"/>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w:t>
      </w:r>
      <w:hyperlink r:id="rId26" w:history="1">
        <w:r w:rsidR="00A80A05" w:rsidRPr="00A80A05">
          <w:rPr>
            <w:rFonts w:ascii="Times New Roman" w:eastAsiaTheme="minorHAnsi" w:hAnsi="Times New Roman"/>
            <w:sz w:val="28"/>
            <w:szCs w:val="28"/>
            <w:lang w:eastAsia="en-US"/>
          </w:rPr>
          <w:t>расчет</w:t>
        </w:r>
      </w:hyperlink>
      <w:r w:rsidR="008F0088">
        <w:rPr>
          <w:rFonts w:ascii="Times New Roman" w:eastAsiaTheme="minorHAnsi" w:hAnsi="Times New Roman"/>
          <w:sz w:val="28"/>
          <w:szCs w:val="28"/>
          <w:lang w:eastAsia="en-US"/>
        </w:rPr>
        <w:t>а</w:t>
      </w:r>
      <w:r w:rsidR="00A80A05" w:rsidRPr="00A80A05">
        <w:rPr>
          <w:rFonts w:ascii="Times New Roman" w:eastAsiaTheme="minorHAnsi" w:hAnsi="Times New Roman"/>
          <w:sz w:val="28"/>
          <w:szCs w:val="28"/>
          <w:lang w:eastAsia="en-US"/>
        </w:rPr>
        <w:t xml:space="preserve"> размера субсидии по форме согласно приложению № 2 к настоящему Порядку, подписанн</w:t>
      </w:r>
      <w:r w:rsidR="001B3E6E">
        <w:rPr>
          <w:rFonts w:ascii="Times New Roman" w:eastAsiaTheme="minorHAnsi" w:hAnsi="Times New Roman"/>
          <w:sz w:val="28"/>
          <w:szCs w:val="28"/>
          <w:lang w:eastAsia="en-US"/>
        </w:rPr>
        <w:t>ого</w:t>
      </w:r>
      <w:r w:rsidR="00A80A05" w:rsidRPr="00A80A05">
        <w:rPr>
          <w:rFonts w:ascii="Times New Roman" w:eastAsiaTheme="minorHAnsi" w:hAnsi="Times New Roman"/>
          <w:sz w:val="28"/>
          <w:szCs w:val="28"/>
          <w:lang w:eastAsia="en-US"/>
        </w:rPr>
        <w:t xml:space="preserve"> Получателем и кредитной организацией </w:t>
      </w:r>
      <w:r w:rsidR="00A80A05" w:rsidRPr="00A80A05">
        <w:rPr>
          <w:rFonts w:ascii="Times New Roman" w:eastAsiaTheme="minorHAnsi" w:hAnsi="Times New Roman"/>
          <w:sz w:val="28"/>
          <w:szCs w:val="28"/>
          <w:lang w:eastAsia="en-US"/>
        </w:rPr>
        <w:lastRenderedPageBreak/>
        <w:t>(при согласии кредитной организации)</w:t>
      </w:r>
      <w:r w:rsidR="001B3E6E">
        <w:rPr>
          <w:rFonts w:ascii="Times New Roman" w:eastAsiaTheme="minorHAnsi" w:hAnsi="Times New Roman"/>
          <w:sz w:val="28"/>
          <w:szCs w:val="28"/>
          <w:lang w:eastAsia="en-US"/>
        </w:rPr>
        <w:t>,</w:t>
      </w:r>
      <w:r w:rsidR="00A80A05" w:rsidRPr="00A80A05">
        <w:rPr>
          <w:rFonts w:ascii="Times New Roman" w:eastAsiaTheme="minorHAnsi" w:hAnsi="Times New Roman"/>
          <w:sz w:val="28"/>
          <w:szCs w:val="28"/>
          <w:lang w:eastAsia="en-US"/>
        </w:rPr>
        <w:t xml:space="preserve"> с приложением к нему копий документов, подтверждающих фактически произведенные затраты (копии документов, подтверждающих своевременное погашение кредита и уплату начисленных процентов, с указанием даты списания (уменьшения) остатка ссудной задолженности по нему).</w:t>
      </w:r>
      <w:proofErr w:type="gramEnd"/>
      <w:r w:rsidR="00A80A05" w:rsidRPr="00A80A05">
        <w:rPr>
          <w:rFonts w:ascii="Times New Roman" w:eastAsiaTheme="minorHAnsi" w:hAnsi="Times New Roman"/>
          <w:sz w:val="28"/>
          <w:szCs w:val="28"/>
          <w:lang w:eastAsia="en-US"/>
        </w:rPr>
        <w:t xml:space="preserve"> Расчет составляется в отношении каждого документа, подтверждающего своевременность и полноту уплаты процентов по кредиту;</w:t>
      </w:r>
    </w:p>
    <w:p w:rsidR="00A80A05" w:rsidRPr="00A80A05" w:rsidRDefault="006750B4" w:rsidP="00BD766E">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w:t>
      </w:r>
      <w:r w:rsidR="00A80A05" w:rsidRPr="00A80A05">
        <w:rPr>
          <w:rFonts w:ascii="Times New Roman" w:eastAsiaTheme="minorHAnsi" w:hAnsi="Times New Roman"/>
          <w:sz w:val="28"/>
          <w:szCs w:val="28"/>
          <w:lang w:eastAsia="en-US"/>
        </w:rPr>
        <w:t>заверенных кредитной организацией копий кредитного договора, выписки из ссудного счета Получателя о получении кредита, графика погашения кредита и уплаты процентов (представляется Получателем однократно при первом обращении в Министерство);</w:t>
      </w:r>
    </w:p>
    <w:p w:rsidR="00A80A05" w:rsidRPr="00A80A05" w:rsidRDefault="006750B4" w:rsidP="00BD766E">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w:t>
      </w:r>
      <w:r w:rsidR="00A80A05" w:rsidRPr="00A80A05">
        <w:rPr>
          <w:rFonts w:ascii="Times New Roman" w:eastAsiaTheme="minorHAnsi" w:hAnsi="Times New Roman"/>
          <w:sz w:val="28"/>
          <w:szCs w:val="28"/>
          <w:lang w:eastAsia="en-US"/>
        </w:rPr>
        <w:t>документов, подтверждающих целевое использование кредита, по мере использования кредита:</w:t>
      </w:r>
    </w:p>
    <w:p w:rsidR="00A80A05" w:rsidRPr="00A80A05" w:rsidRDefault="006750B4" w:rsidP="00BD766E">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w:t>
      </w:r>
      <w:r w:rsidR="00A80A05" w:rsidRPr="00A80A05">
        <w:rPr>
          <w:rFonts w:ascii="Times New Roman" w:eastAsiaTheme="minorHAnsi" w:hAnsi="Times New Roman"/>
          <w:sz w:val="28"/>
          <w:szCs w:val="28"/>
          <w:lang w:eastAsia="en-US"/>
        </w:rPr>
        <w:t xml:space="preserve">договоров, счетов на приобретение материальных ресурсов, определенных </w:t>
      </w:r>
      <w:hyperlink r:id="rId27" w:history="1">
        <w:r w:rsidR="00A80A05" w:rsidRPr="00A80A05">
          <w:rPr>
            <w:rFonts w:ascii="Times New Roman" w:eastAsiaTheme="minorHAnsi" w:hAnsi="Times New Roman"/>
            <w:sz w:val="28"/>
            <w:szCs w:val="28"/>
            <w:lang w:eastAsia="en-US"/>
          </w:rPr>
          <w:t>абзацами пятым</w:t>
        </w:r>
      </w:hyperlink>
      <w:r w:rsidR="00A80A05" w:rsidRPr="00A80A05">
        <w:rPr>
          <w:rFonts w:ascii="Times New Roman" w:eastAsiaTheme="minorHAnsi" w:hAnsi="Times New Roman"/>
          <w:sz w:val="28"/>
          <w:szCs w:val="28"/>
          <w:lang w:eastAsia="en-US"/>
        </w:rPr>
        <w:t xml:space="preserve">, </w:t>
      </w:r>
      <w:hyperlink r:id="rId28" w:history="1">
        <w:r w:rsidR="00A80A05" w:rsidRPr="00A80A05">
          <w:rPr>
            <w:rFonts w:ascii="Times New Roman" w:eastAsiaTheme="minorHAnsi" w:hAnsi="Times New Roman"/>
            <w:sz w:val="28"/>
            <w:szCs w:val="28"/>
            <w:lang w:eastAsia="en-US"/>
          </w:rPr>
          <w:t>шестым пункта 1.2</w:t>
        </w:r>
      </w:hyperlink>
      <w:r w:rsidR="00A80A05" w:rsidRPr="00A80A05">
        <w:rPr>
          <w:rFonts w:ascii="Times New Roman" w:eastAsiaTheme="minorHAnsi" w:hAnsi="Times New Roman"/>
          <w:sz w:val="28"/>
          <w:szCs w:val="28"/>
          <w:lang w:eastAsia="en-US"/>
        </w:rPr>
        <w:t xml:space="preserve"> настоящего Порядка, заверенных Получателем (представляются в случае указания данных договоров, счетов в платежном поручении как основания для оплаты);</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w:t>
      </w:r>
      <w:r w:rsidR="006750B4">
        <w:rPr>
          <w:rFonts w:ascii="Times New Roman" w:eastAsiaTheme="minorHAnsi" w:hAnsi="Times New Roman"/>
          <w:sz w:val="28"/>
          <w:szCs w:val="28"/>
          <w:lang w:eastAsia="en-US"/>
        </w:rPr>
        <w:t> </w:t>
      </w:r>
      <w:r w:rsidRPr="00A80A05">
        <w:rPr>
          <w:rFonts w:ascii="Times New Roman" w:eastAsiaTheme="minorHAnsi" w:hAnsi="Times New Roman"/>
          <w:sz w:val="28"/>
          <w:szCs w:val="28"/>
          <w:lang w:eastAsia="en-US"/>
        </w:rPr>
        <w:t xml:space="preserve">платежных поручений по оплате материальных ресурсов, определенных </w:t>
      </w:r>
      <w:hyperlink r:id="rId29" w:history="1">
        <w:r w:rsidRPr="00A80A05">
          <w:rPr>
            <w:rFonts w:ascii="Times New Roman" w:eastAsiaTheme="minorHAnsi" w:hAnsi="Times New Roman"/>
            <w:sz w:val="28"/>
            <w:szCs w:val="28"/>
            <w:lang w:eastAsia="en-US"/>
          </w:rPr>
          <w:t>абзацами пятым</w:t>
        </w:r>
      </w:hyperlink>
      <w:r w:rsidRPr="00A80A05">
        <w:rPr>
          <w:rFonts w:ascii="Times New Roman" w:eastAsiaTheme="minorHAnsi" w:hAnsi="Times New Roman"/>
          <w:sz w:val="28"/>
          <w:szCs w:val="28"/>
          <w:lang w:eastAsia="en-US"/>
        </w:rPr>
        <w:t xml:space="preserve">, </w:t>
      </w:r>
      <w:hyperlink r:id="rId30" w:history="1">
        <w:r w:rsidRPr="00A80A05">
          <w:rPr>
            <w:rFonts w:ascii="Times New Roman" w:eastAsiaTheme="minorHAnsi" w:hAnsi="Times New Roman"/>
            <w:sz w:val="28"/>
            <w:szCs w:val="28"/>
            <w:lang w:eastAsia="en-US"/>
          </w:rPr>
          <w:t>шестым пункта 1.2</w:t>
        </w:r>
      </w:hyperlink>
      <w:r w:rsidRPr="00A80A05">
        <w:rPr>
          <w:rFonts w:ascii="Times New Roman" w:eastAsiaTheme="minorHAnsi" w:hAnsi="Times New Roman"/>
          <w:sz w:val="28"/>
          <w:szCs w:val="28"/>
          <w:lang w:eastAsia="en-US"/>
        </w:rPr>
        <w:t xml:space="preserve"> настоящего Порядка, включая авансовые платежи, заверенных Получателем;</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 реестр первичных учетных документов.</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A80A05">
          <w:rPr>
            <w:rFonts w:ascii="Times New Roman" w:eastAsiaTheme="minorEastAsia" w:hAnsi="Times New Roman"/>
            <w:sz w:val="28"/>
            <w:szCs w:val="28"/>
          </w:rPr>
          <w:t>пунктом 2.4</w:t>
        </w:r>
      </w:hyperlink>
      <w:r w:rsidRPr="00A80A05">
        <w:rPr>
          <w:rFonts w:ascii="Times New Roman" w:eastAsiaTheme="minorEastAsia"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2.6. </w:t>
      </w:r>
      <w:r w:rsidR="00A80A05" w:rsidRPr="00A80A05">
        <w:rPr>
          <w:rFonts w:ascii="Times New Roman" w:eastAsiaTheme="minorEastAsia"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2.7. Заявка должна содержать следующие сведения: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а) информацию о Получателе:</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полное и сокращенное наименование Получателя (для юридических лиц);</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lastRenderedPageBreak/>
        <w:t>фамилию, имя, отчество (при наличии) индивидуального предпринимателя;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идентификационный номер налогоплательщика;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дату и код причины постановки на учет в налоговом органе (для юридических лиц);</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B02E5B">
        <w:rPr>
          <w:rFonts w:ascii="Times New Roman" w:eastAsiaTheme="minorEastAsia" w:hAnsi="Times New Roman"/>
          <w:sz w:val="28"/>
          <w:szCs w:val="28"/>
        </w:rPr>
        <w:br/>
      </w:r>
      <w:r w:rsidRPr="00A80A05">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б)</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w:t>
      </w:r>
      <w:r w:rsidRPr="00A80A05">
        <w:rPr>
          <w:rFonts w:ascii="Times New Roman" w:eastAsiaTheme="minorEastAsia" w:hAnsi="Times New Roman"/>
          <w:sz w:val="28"/>
          <w:szCs w:val="28"/>
        </w:rPr>
        <w:lastRenderedPageBreak/>
        <w:t>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г)</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A80A05" w:rsidRPr="00A80A05">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2.10. </w:t>
      </w:r>
      <w:r w:rsidR="00A80A05" w:rsidRPr="00A80A05">
        <w:rPr>
          <w:rFonts w:ascii="Times New Roman" w:eastAsiaTheme="minorEastAsia" w:hAnsi="Times New Roman"/>
          <w:sz w:val="28"/>
          <w:szCs w:val="28"/>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2.11.</w:t>
      </w:r>
      <w:r w:rsidR="00B02E5B">
        <w:rPr>
          <w:rFonts w:ascii="Times New Roman" w:eastAsiaTheme="minorEastAsia" w:hAnsi="Times New Roman"/>
          <w:sz w:val="28"/>
          <w:szCs w:val="28"/>
        </w:rPr>
        <w:t> </w:t>
      </w:r>
      <w:proofErr w:type="gramStart"/>
      <w:r w:rsidRPr="00A80A05">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2.12. </w:t>
      </w:r>
      <w:r w:rsidR="00A80A05" w:rsidRPr="00A80A05">
        <w:rPr>
          <w:rFonts w:ascii="Times New Roman" w:eastAsiaTheme="minorEastAsia" w:hAnsi="Times New Roman"/>
          <w:sz w:val="28"/>
          <w:szCs w:val="28"/>
        </w:rPr>
        <w:t xml:space="preserve">Получатель со дня размещения объявления о проведении отбора </w:t>
      </w:r>
      <w:r w:rsidR="00A80A05" w:rsidRPr="00A80A05">
        <w:rPr>
          <w:rFonts w:ascii="Times New Roman" w:eastAsiaTheme="minorEastAsia" w:hAnsi="Times New Roman"/>
          <w:sz w:val="28"/>
          <w:szCs w:val="28"/>
        </w:rPr>
        <w:lastRenderedPageBreak/>
        <w:t xml:space="preserve">на едином портале и не </w:t>
      </w:r>
      <w:proofErr w:type="gramStart"/>
      <w:r w:rsidR="00A80A05" w:rsidRPr="00A80A05">
        <w:rPr>
          <w:rFonts w:ascii="Times New Roman" w:eastAsiaTheme="minorEastAsia" w:hAnsi="Times New Roman"/>
          <w:sz w:val="28"/>
          <w:szCs w:val="28"/>
        </w:rPr>
        <w:t>позднее</w:t>
      </w:r>
      <w:proofErr w:type="gramEnd"/>
      <w:r w:rsidR="00A80A05" w:rsidRPr="00A80A05">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2.13. </w:t>
      </w:r>
      <w:r w:rsidR="00A80A05" w:rsidRPr="00A80A05">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2.14. </w:t>
      </w:r>
      <w:r w:rsidR="00A80A05" w:rsidRPr="00A80A05">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 несоответствие Получателя категории отбора, указанной </w:t>
      </w:r>
      <w:proofErr w:type="gramStart"/>
      <w:r w:rsidRPr="00A80A05">
        <w:rPr>
          <w:rFonts w:ascii="Times New Roman" w:eastAsiaTheme="minorEastAsia" w:hAnsi="Times New Roman"/>
          <w:sz w:val="28"/>
          <w:szCs w:val="28"/>
        </w:rPr>
        <w:t>в</w:t>
      </w:r>
      <w:proofErr w:type="gramEnd"/>
      <w:r w:rsidRPr="00A80A05">
        <w:rPr>
          <w:rFonts w:ascii="Times New Roman" w:eastAsiaTheme="minorEastAsia" w:hAnsi="Times New Roman"/>
          <w:sz w:val="28"/>
          <w:szCs w:val="28"/>
        </w:rPr>
        <w:t xml:space="preserve"> пункта 1.2 настоящего Порядка;</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lastRenderedPageBreak/>
        <w:t>2.15.</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Заявки, признанные надлежащими, ранжируются Министерством исходя из очередности поступления заявок.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2.16. </w:t>
      </w:r>
      <w:r w:rsidR="00A80A05" w:rsidRPr="00A80A05">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A80A05" w:rsidRPr="00A80A05" w:rsidRDefault="00B02E5B" w:rsidP="00BD766E">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2.17. </w:t>
      </w:r>
      <w:r w:rsidR="00A80A05" w:rsidRPr="00A80A05">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A80A05" w:rsidRPr="00A80A05" w:rsidRDefault="00A80A05" w:rsidP="00BD766E">
      <w:pPr>
        <w:autoSpaceDE w:val="0"/>
        <w:autoSpaceDN w:val="0"/>
        <w:adjustRightInd w:val="0"/>
        <w:ind w:firstLine="709"/>
        <w:jc w:val="both"/>
        <w:rPr>
          <w:rFonts w:ascii="Times New Roman" w:hAnsi="Times New Roman"/>
          <w:sz w:val="28"/>
          <w:szCs w:val="28"/>
        </w:rPr>
      </w:pPr>
      <w:r w:rsidRPr="00A80A05">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A80A05">
        <w:rPr>
          <w:rFonts w:ascii="Times New Roman" w:hAnsi="Times New Roman"/>
          <w:sz w:val="28"/>
          <w:szCs w:val="28"/>
        </w:rPr>
        <w:t>подписания первой версии протокола подведения итогов отбора</w:t>
      </w:r>
      <w:proofErr w:type="gramEnd"/>
      <w:r w:rsidRPr="00A80A05">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2.18. Отбор признается несостоявшимся в следующих случаях:</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по окончании срока подачи заявок не подано ни одной заявки;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по результатам рассмотрения заявок отклонены все заявки.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A80A05" w:rsidRPr="00A80A05" w:rsidRDefault="00B02E5B" w:rsidP="00BD766E">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2.19. </w:t>
      </w:r>
      <w:r w:rsidR="00A80A05" w:rsidRPr="00A80A05">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A80A05" w:rsidRPr="00A80A05">
        <w:rPr>
          <w:rFonts w:ascii="Times New Roman" w:hAnsi="Times New Roman"/>
          <w:sz w:val="28"/>
          <w:szCs w:val="28"/>
        </w:rPr>
        <w:t>позднее</w:t>
      </w:r>
      <w:proofErr w:type="gramEnd"/>
      <w:r w:rsidR="00A80A05" w:rsidRPr="00A80A05">
        <w:rPr>
          <w:rFonts w:ascii="Times New Roman" w:hAnsi="Times New Roman"/>
          <w:sz w:val="28"/>
          <w:szCs w:val="28"/>
        </w:rPr>
        <w:t xml:space="preserve"> чем за один рабочий день до даты окончания срока подачи заявок Получателями.</w:t>
      </w:r>
    </w:p>
    <w:p w:rsidR="00A80A05" w:rsidRPr="00A80A05" w:rsidRDefault="00A80A05" w:rsidP="00BD766E">
      <w:pPr>
        <w:autoSpaceDE w:val="0"/>
        <w:autoSpaceDN w:val="0"/>
        <w:adjustRightInd w:val="0"/>
        <w:ind w:firstLine="709"/>
        <w:jc w:val="both"/>
        <w:rPr>
          <w:rFonts w:ascii="Times New Roman" w:hAnsi="Times New Roman"/>
          <w:sz w:val="28"/>
          <w:szCs w:val="28"/>
        </w:rPr>
      </w:pPr>
      <w:r w:rsidRPr="00A80A05">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A80A05" w:rsidRPr="00A80A05" w:rsidRDefault="00A80A05" w:rsidP="00BD766E">
      <w:pPr>
        <w:autoSpaceDE w:val="0"/>
        <w:autoSpaceDN w:val="0"/>
        <w:adjustRightInd w:val="0"/>
        <w:ind w:firstLine="709"/>
        <w:jc w:val="both"/>
        <w:rPr>
          <w:rFonts w:ascii="Times New Roman" w:hAnsi="Times New Roman"/>
          <w:sz w:val="28"/>
          <w:szCs w:val="28"/>
        </w:rPr>
      </w:pPr>
      <w:r w:rsidRPr="00A80A05">
        <w:rPr>
          <w:rFonts w:ascii="Times New Roman" w:hAnsi="Times New Roman"/>
          <w:sz w:val="28"/>
          <w:szCs w:val="28"/>
        </w:rPr>
        <w:lastRenderedPageBreak/>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A80A05" w:rsidRPr="00A80A05" w:rsidRDefault="00A80A05" w:rsidP="00BD766E">
      <w:pPr>
        <w:autoSpaceDE w:val="0"/>
        <w:autoSpaceDN w:val="0"/>
        <w:adjustRightInd w:val="0"/>
        <w:ind w:firstLine="709"/>
        <w:jc w:val="both"/>
        <w:rPr>
          <w:rFonts w:ascii="Times New Roman" w:hAnsi="Times New Roman"/>
          <w:sz w:val="28"/>
          <w:szCs w:val="28"/>
        </w:rPr>
      </w:pPr>
      <w:r w:rsidRPr="00A80A05">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A80A05" w:rsidRPr="00A80A05" w:rsidRDefault="00A80A05" w:rsidP="00BD766E">
      <w:pPr>
        <w:autoSpaceDE w:val="0"/>
        <w:autoSpaceDN w:val="0"/>
        <w:adjustRightInd w:val="0"/>
        <w:ind w:firstLine="709"/>
        <w:jc w:val="both"/>
        <w:rPr>
          <w:rFonts w:ascii="Times New Roman" w:hAnsi="Times New Roman"/>
          <w:sz w:val="28"/>
          <w:szCs w:val="28"/>
        </w:rPr>
      </w:pPr>
      <w:r w:rsidRPr="00A80A05">
        <w:rPr>
          <w:rFonts w:ascii="Times New Roman" w:hAnsi="Times New Roman"/>
          <w:sz w:val="28"/>
          <w:szCs w:val="28"/>
        </w:rPr>
        <w:t xml:space="preserve">После окончания </w:t>
      </w:r>
      <w:proofErr w:type="gramStart"/>
      <w:r w:rsidRPr="00A80A05">
        <w:rPr>
          <w:rFonts w:ascii="Times New Roman" w:hAnsi="Times New Roman"/>
          <w:sz w:val="28"/>
          <w:szCs w:val="28"/>
        </w:rPr>
        <w:t>срока отмены проведения отбора Получателей</w:t>
      </w:r>
      <w:proofErr w:type="gramEnd"/>
      <w:r w:rsidRPr="00A80A05">
        <w:rPr>
          <w:rFonts w:ascii="Times New Roman" w:hAnsi="Times New Roman"/>
          <w:sz w:val="28"/>
          <w:szCs w:val="28"/>
        </w:rPr>
        <w:t xml:space="preserve"> в соответствии с </w:t>
      </w:r>
      <w:hyperlink w:anchor="Par0" w:history="1">
        <w:r w:rsidRPr="00A80A05">
          <w:rPr>
            <w:rFonts w:ascii="Times New Roman" w:hAnsi="Times New Roman"/>
            <w:sz w:val="28"/>
            <w:szCs w:val="28"/>
          </w:rPr>
          <w:t>абзацем первым</w:t>
        </w:r>
      </w:hyperlink>
      <w:r w:rsidRPr="00A80A05">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31" w:history="1">
        <w:r w:rsidRPr="00A80A05">
          <w:rPr>
            <w:rFonts w:ascii="Times New Roman" w:hAnsi="Times New Roman"/>
            <w:sz w:val="28"/>
            <w:szCs w:val="28"/>
          </w:rPr>
          <w:t>пунктом</w:t>
        </w:r>
        <w:r w:rsidRPr="00A80A05">
          <w:rPr>
            <w:rFonts w:ascii="Times New Roman" w:hAnsi="Times New Roman"/>
            <w:sz w:val="28"/>
            <w:szCs w:val="28"/>
            <w:lang w:val="en-US"/>
          </w:rPr>
          <w:t> </w:t>
        </w:r>
        <w:r w:rsidRPr="00A80A05">
          <w:rPr>
            <w:rFonts w:ascii="Times New Roman" w:hAnsi="Times New Roman"/>
            <w:sz w:val="28"/>
            <w:szCs w:val="28"/>
          </w:rPr>
          <w:t>3 статьи 401</w:t>
        </w:r>
      </w:hyperlink>
      <w:r w:rsidRPr="00A80A05">
        <w:rPr>
          <w:rFonts w:ascii="Times New Roman" w:hAnsi="Times New Roman"/>
          <w:sz w:val="28"/>
          <w:szCs w:val="28"/>
        </w:rPr>
        <w:t xml:space="preserve"> Гражданского кодекса Российской Федерации.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2.20. </w:t>
      </w:r>
      <w:proofErr w:type="gramStart"/>
      <w:r w:rsidR="00A80A05" w:rsidRPr="00A80A05">
        <w:rPr>
          <w:rFonts w:ascii="Times New Roman" w:eastAsiaTheme="minorEastAsia"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02E5B">
      <w:pPr>
        <w:widowControl w:val="0"/>
        <w:autoSpaceDE w:val="0"/>
        <w:autoSpaceDN w:val="0"/>
        <w:jc w:val="center"/>
        <w:rPr>
          <w:rFonts w:ascii="Times New Roman" w:eastAsiaTheme="minorEastAsia" w:hAnsi="Times New Roman"/>
          <w:b/>
          <w:sz w:val="28"/>
          <w:szCs w:val="28"/>
        </w:rPr>
      </w:pPr>
      <w:r w:rsidRPr="00A80A05">
        <w:rPr>
          <w:rFonts w:ascii="Times New Roman" w:eastAsiaTheme="minorEastAsia" w:hAnsi="Times New Roman"/>
          <w:sz w:val="28"/>
          <w:szCs w:val="28"/>
        </w:rPr>
        <w:t>III. Порядок предоставления субсидии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bookmarkStart w:id="7" w:name="P201"/>
      <w:bookmarkEnd w:id="7"/>
      <w:r w:rsidRPr="00A80A05">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80A05">
        <w:rPr>
          <w:rFonts w:ascii="Times New Roman" w:eastAsiaTheme="minorEastAsia" w:hAnsi="Times New Roman"/>
          <w:sz w:val="28"/>
          <w:szCs w:val="28"/>
        </w:rPr>
        <w:t>недостижении</w:t>
      </w:r>
      <w:proofErr w:type="spellEnd"/>
      <w:r w:rsidRPr="00A80A05">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 xml:space="preserve">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w:t>
      </w:r>
      <w:r w:rsidRPr="00A80A05">
        <w:rPr>
          <w:rFonts w:ascii="Times New Roman" w:eastAsiaTheme="minorEastAsia" w:hAnsi="Times New Roman"/>
          <w:sz w:val="28"/>
          <w:szCs w:val="28"/>
        </w:rPr>
        <w:lastRenderedPageBreak/>
        <w:t>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A80A05">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A80A05">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proofErr w:type="gramStart"/>
      <w:r w:rsidRPr="00A80A05">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A80A05">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3.3.</w:t>
      </w:r>
      <w:r w:rsidR="00B02E5B">
        <w:rPr>
          <w:rFonts w:ascii="Times New Roman" w:eastAsiaTheme="minorEastAsia" w:hAnsi="Times New Roman"/>
          <w:sz w:val="28"/>
          <w:szCs w:val="28"/>
        </w:rPr>
        <w:t> </w:t>
      </w:r>
      <w:r w:rsidRPr="00A80A05">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A80A05" w:rsidRPr="00A80A05" w:rsidRDefault="00B02E5B" w:rsidP="00BD766E">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00A80A05" w:rsidRPr="00A80A05">
        <w:rPr>
          <w:rFonts w:ascii="Times New Roman" w:eastAsiaTheme="minorEastAsia" w:hAnsi="Times New Roman"/>
          <w:sz w:val="28"/>
          <w:szCs w:val="28"/>
        </w:rPr>
        <w:t xml:space="preserve">Министерство перечисляет субсидию на расчетный или корреспондентский счет, открытый Получателем в учреждении </w:t>
      </w:r>
      <w:r w:rsidR="00A80A05" w:rsidRPr="00A80A05">
        <w:rPr>
          <w:rFonts w:ascii="Times New Roman" w:eastAsiaTheme="minorEastAsia" w:hAnsi="Times New Roman"/>
          <w:sz w:val="28"/>
          <w:szCs w:val="28"/>
        </w:rPr>
        <w:lastRenderedPageBreak/>
        <w:t>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A80A05" w:rsidRPr="00A80A05" w:rsidRDefault="00A80A05" w:rsidP="00BD766E">
      <w:pPr>
        <w:autoSpaceDE w:val="0"/>
        <w:autoSpaceDN w:val="0"/>
        <w:adjustRightInd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3.6.</w:t>
      </w:r>
      <w:r w:rsidR="00B02E5B">
        <w:rPr>
          <w:rFonts w:ascii="Times New Roman" w:eastAsiaTheme="minorHAnsi" w:hAnsi="Times New Roman"/>
          <w:sz w:val="28"/>
          <w:szCs w:val="28"/>
          <w:lang w:eastAsia="en-US"/>
        </w:rPr>
        <w:t> </w:t>
      </w:r>
      <w:r w:rsidRPr="00A80A05">
        <w:rPr>
          <w:rFonts w:ascii="Times New Roman" w:eastAsiaTheme="minorHAnsi" w:hAnsi="Times New Roman"/>
          <w:sz w:val="28"/>
          <w:szCs w:val="28"/>
          <w:lang w:eastAsia="en-US"/>
        </w:rPr>
        <w:t>Результат предоставления субсидии - достигнуто значение фактического остатка ссудной задолженности по кредиту.</w:t>
      </w:r>
    </w:p>
    <w:p w:rsidR="00A80A05" w:rsidRPr="00A80A05" w:rsidRDefault="00A80A05" w:rsidP="00BD766E">
      <w:pPr>
        <w:autoSpaceDE w:val="0"/>
        <w:autoSpaceDN w:val="0"/>
        <w:adjustRightInd w:val="0"/>
        <w:ind w:firstLine="709"/>
        <w:jc w:val="both"/>
        <w:rPr>
          <w:rFonts w:ascii="Times New Roman" w:eastAsiaTheme="minorHAnsi" w:hAnsi="Times New Roman"/>
          <w:sz w:val="28"/>
          <w:szCs w:val="28"/>
          <w:lang w:eastAsia="en-US"/>
        </w:rPr>
      </w:pPr>
      <w:r w:rsidRPr="00A80A05">
        <w:rPr>
          <w:rFonts w:ascii="Times New Roman" w:eastAsiaTheme="minorHAnsi" w:hAnsi="Times New Roman"/>
          <w:sz w:val="28"/>
          <w:szCs w:val="28"/>
          <w:lang w:eastAsia="en-US"/>
        </w:rPr>
        <w:t>Точная дата завершения и конечные значения результата предоставления субсидии устанавливаются в Соглашении.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02E5B">
      <w:pPr>
        <w:widowControl w:val="0"/>
        <w:autoSpaceDE w:val="0"/>
        <w:autoSpaceDN w:val="0"/>
        <w:jc w:val="center"/>
        <w:outlineLvl w:val="1"/>
        <w:rPr>
          <w:rFonts w:ascii="Times New Roman" w:eastAsiaTheme="minorEastAsia" w:hAnsi="Times New Roman"/>
          <w:sz w:val="28"/>
          <w:szCs w:val="28"/>
        </w:rPr>
      </w:pPr>
      <w:r w:rsidRPr="00A80A05">
        <w:rPr>
          <w:rFonts w:ascii="Times New Roman" w:eastAsiaTheme="minorEastAsia" w:hAnsi="Times New Roman"/>
          <w:sz w:val="28"/>
          <w:szCs w:val="28"/>
        </w:rPr>
        <w:t>IV. Требования к отчетности, осуществлению контроля</w:t>
      </w:r>
    </w:p>
    <w:p w:rsidR="00A80A05" w:rsidRPr="00A80A05" w:rsidRDefault="00A80A05" w:rsidP="00B02E5B">
      <w:pPr>
        <w:widowControl w:val="0"/>
        <w:autoSpaceDE w:val="0"/>
        <w:autoSpaceDN w:val="0"/>
        <w:jc w:val="center"/>
        <w:rPr>
          <w:rFonts w:ascii="Times New Roman" w:eastAsiaTheme="minorEastAsia" w:hAnsi="Times New Roman"/>
          <w:sz w:val="28"/>
          <w:szCs w:val="28"/>
        </w:rPr>
      </w:pPr>
      <w:r w:rsidRPr="00A80A05">
        <w:rPr>
          <w:rFonts w:ascii="Times New Roman" w:eastAsiaTheme="minorEastAsia" w:hAnsi="Times New Roman"/>
          <w:sz w:val="28"/>
          <w:szCs w:val="28"/>
        </w:rPr>
        <w:t>(мониторинга) за соблюдением условий и порядка</w:t>
      </w:r>
    </w:p>
    <w:p w:rsidR="00A80A05" w:rsidRPr="00A80A05" w:rsidRDefault="00A80A05" w:rsidP="00B02E5B">
      <w:pPr>
        <w:widowControl w:val="0"/>
        <w:autoSpaceDE w:val="0"/>
        <w:autoSpaceDN w:val="0"/>
        <w:jc w:val="center"/>
        <w:rPr>
          <w:rFonts w:ascii="Times New Roman" w:eastAsiaTheme="minorEastAsia" w:hAnsi="Times New Roman"/>
          <w:sz w:val="28"/>
          <w:szCs w:val="28"/>
        </w:rPr>
      </w:pPr>
      <w:r w:rsidRPr="00A80A05">
        <w:rPr>
          <w:rFonts w:ascii="Times New Roman" w:eastAsiaTheme="minorEastAsia" w:hAnsi="Times New Roman"/>
          <w:sz w:val="28"/>
          <w:szCs w:val="28"/>
        </w:rPr>
        <w:t>предоставления субсидии и ответственность за их нарушение</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4.1. </w:t>
      </w:r>
      <w:r w:rsidR="00A80A05" w:rsidRPr="00A80A05">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Pr>
          <w:rFonts w:ascii="Times New Roman" w:eastAsiaTheme="minorEastAsia" w:hAnsi="Times New Roman"/>
          <w:sz w:val="28"/>
          <w:szCs w:val="28"/>
        </w:rPr>
        <w:t>–</w:t>
      </w:r>
      <w:r w:rsidR="00A80A05" w:rsidRPr="00A80A05">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A80A05">
          <w:rPr>
            <w:rFonts w:ascii="Times New Roman" w:eastAsiaTheme="minorEastAsia" w:hAnsi="Times New Roman"/>
            <w:sz w:val="28"/>
            <w:szCs w:val="28"/>
          </w:rPr>
          <w:t>пунктом 4.2</w:t>
        </w:r>
      </w:hyperlink>
      <w:r w:rsidRPr="00A80A05">
        <w:rPr>
          <w:rFonts w:ascii="Times New Roman" w:eastAsiaTheme="minorEastAsia" w:hAnsi="Times New Roman"/>
          <w:sz w:val="28"/>
          <w:szCs w:val="28"/>
        </w:rPr>
        <w:t xml:space="preserve"> настоящего Порядка.</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bookmarkStart w:id="8" w:name="P219"/>
      <w:bookmarkEnd w:id="8"/>
      <w:r>
        <w:rPr>
          <w:rFonts w:ascii="Times New Roman" w:eastAsiaTheme="minorEastAsia" w:hAnsi="Times New Roman"/>
          <w:sz w:val="28"/>
          <w:szCs w:val="28"/>
        </w:rPr>
        <w:t>4.2. </w:t>
      </w:r>
      <w:r w:rsidR="00A80A05" w:rsidRPr="00A80A05">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даты начала и окончания проверки;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цель и предмет проведения проверки;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наименование Получателя;</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A80A05" w:rsidRPr="00A80A05">
        <w:rPr>
          <w:rFonts w:ascii="Times New Roman" w:eastAsiaTheme="minorEastAsia" w:hAnsi="Times New Roman"/>
          <w:sz w:val="28"/>
          <w:szCs w:val="28"/>
        </w:rPr>
        <w:t>перечень должностных лиц Министерства, участвующих в проведении проверки.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bookmarkStart w:id="9" w:name="P226"/>
      <w:bookmarkStart w:id="10" w:name="P237"/>
      <w:bookmarkEnd w:id="9"/>
      <w:bookmarkEnd w:id="10"/>
      <w:r>
        <w:rPr>
          <w:rFonts w:ascii="Times New Roman" w:eastAsiaTheme="minorEastAsia" w:hAnsi="Times New Roman"/>
          <w:sz w:val="28"/>
          <w:szCs w:val="28"/>
        </w:rPr>
        <w:t>4.3. </w:t>
      </w:r>
      <w:r w:rsidR="00A80A05" w:rsidRPr="00A80A05">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00A80A05" w:rsidRPr="00A80A05">
        <w:rPr>
          <w:rFonts w:ascii="Times New Roman" w:eastAsiaTheme="minorEastAsia" w:hAnsi="Times New Roman"/>
          <w:sz w:val="28"/>
          <w:szCs w:val="28"/>
        </w:rPr>
        <w:t>недостижения</w:t>
      </w:r>
      <w:proofErr w:type="spellEnd"/>
      <w:r w:rsidR="00A80A05" w:rsidRPr="00A80A05">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Размер возврата субсидии определяется по формуле:</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02E5B">
      <w:pPr>
        <w:widowControl w:val="0"/>
        <w:autoSpaceDE w:val="0"/>
        <w:autoSpaceDN w:val="0"/>
        <w:jc w:val="center"/>
        <w:rPr>
          <w:rFonts w:ascii="Times New Roman" w:eastAsiaTheme="minorEastAsia" w:hAnsi="Times New Roman"/>
          <w:sz w:val="28"/>
          <w:szCs w:val="28"/>
        </w:rPr>
      </w:pPr>
      <w:proofErr w:type="spellStart"/>
      <w:r w:rsidRPr="00A80A05">
        <w:rPr>
          <w:rFonts w:ascii="Times New Roman" w:eastAsiaTheme="minorEastAsia" w:hAnsi="Times New Roman"/>
          <w:sz w:val="28"/>
          <w:szCs w:val="28"/>
        </w:rPr>
        <w:t>Свозврата</w:t>
      </w:r>
      <w:proofErr w:type="spellEnd"/>
      <w:r w:rsidRPr="00A80A05">
        <w:rPr>
          <w:rFonts w:ascii="Times New Roman" w:eastAsiaTheme="minorEastAsia" w:hAnsi="Times New Roman"/>
          <w:sz w:val="28"/>
          <w:szCs w:val="28"/>
        </w:rPr>
        <w:t xml:space="preserve"> = </w:t>
      </w:r>
      <w:proofErr w:type="spellStart"/>
      <w:r w:rsidRPr="00A80A05">
        <w:rPr>
          <w:rFonts w:ascii="Times New Roman" w:eastAsiaTheme="minorEastAsia" w:hAnsi="Times New Roman"/>
          <w:sz w:val="28"/>
          <w:szCs w:val="28"/>
        </w:rPr>
        <w:t>Pсубсидии</w:t>
      </w:r>
      <w:proofErr w:type="spellEnd"/>
      <w:r w:rsidRPr="00A80A05">
        <w:rPr>
          <w:rFonts w:ascii="Times New Roman" w:eastAsiaTheme="minorEastAsia" w:hAnsi="Times New Roman"/>
          <w:sz w:val="28"/>
          <w:szCs w:val="28"/>
        </w:rPr>
        <w:t xml:space="preserve"> x (100 - </w:t>
      </w:r>
      <w:proofErr w:type="gramStart"/>
      <w:r w:rsidRPr="00A80A05">
        <w:rPr>
          <w:rFonts w:ascii="Times New Roman" w:eastAsiaTheme="minorEastAsia" w:hAnsi="Times New Roman"/>
          <w:sz w:val="28"/>
          <w:szCs w:val="28"/>
        </w:rPr>
        <w:t>П</w:t>
      </w:r>
      <w:proofErr w:type="gramEnd"/>
      <w:r w:rsidRPr="00A80A05">
        <w:rPr>
          <w:rFonts w:ascii="Times New Roman" w:eastAsiaTheme="minorEastAsia" w:hAnsi="Times New Roman"/>
          <w:sz w:val="28"/>
          <w:szCs w:val="28"/>
        </w:rPr>
        <w:t xml:space="preserve"> / Ф x 100) / 100,</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lastRenderedPageBreak/>
        <w:t>где:</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spellStart"/>
      <w:r w:rsidRPr="00A80A05">
        <w:rPr>
          <w:rFonts w:ascii="Times New Roman" w:eastAsiaTheme="minorEastAsia" w:hAnsi="Times New Roman"/>
          <w:sz w:val="28"/>
          <w:szCs w:val="28"/>
        </w:rPr>
        <w:t>Свозврата</w:t>
      </w:r>
      <w:proofErr w:type="spellEnd"/>
      <w:r w:rsidRPr="00A80A05">
        <w:rPr>
          <w:rFonts w:ascii="Times New Roman" w:eastAsiaTheme="minorEastAsia" w:hAnsi="Times New Roman"/>
          <w:sz w:val="28"/>
          <w:szCs w:val="28"/>
        </w:rPr>
        <w:t xml:space="preserve"> - размер субсидии, подлежащей возврату в областной бюджет, рублей, копеек;</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proofErr w:type="spellStart"/>
      <w:proofErr w:type="gramStart"/>
      <w:r w:rsidRPr="00A80A05">
        <w:rPr>
          <w:rFonts w:ascii="Times New Roman" w:eastAsiaTheme="minorEastAsia" w:hAnsi="Times New Roman"/>
          <w:sz w:val="28"/>
          <w:szCs w:val="28"/>
        </w:rPr>
        <w:t>P</w:t>
      </w:r>
      <w:proofErr w:type="gramEnd"/>
      <w:r w:rsidRPr="00A80A05">
        <w:rPr>
          <w:rFonts w:ascii="Times New Roman" w:eastAsiaTheme="minorEastAsia" w:hAnsi="Times New Roman"/>
          <w:sz w:val="28"/>
          <w:szCs w:val="28"/>
        </w:rPr>
        <w:t>субсидии</w:t>
      </w:r>
      <w:proofErr w:type="spellEnd"/>
      <w:r w:rsidRPr="00A80A05">
        <w:rPr>
          <w:rFonts w:ascii="Times New Roman" w:eastAsiaTheme="minorEastAsia" w:hAnsi="Times New Roman"/>
          <w:sz w:val="28"/>
          <w:szCs w:val="28"/>
        </w:rPr>
        <w:t xml:space="preserve"> - размер предоставленной субсидии, рублей, копеек;</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 </w:t>
      </w:r>
      <w:r w:rsidR="00A80A05" w:rsidRPr="00A80A05">
        <w:rPr>
          <w:rFonts w:ascii="Times New Roman" w:eastAsiaTheme="minorEastAsia" w:hAnsi="Times New Roman"/>
          <w:sz w:val="28"/>
          <w:szCs w:val="28"/>
        </w:rPr>
        <w:t>фактически достигнутое значение результата предоставления субсидии;</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П</w:t>
      </w:r>
      <w:proofErr w:type="gramEnd"/>
      <w:r>
        <w:rPr>
          <w:rFonts w:ascii="Times New Roman" w:eastAsiaTheme="minorEastAsia" w:hAnsi="Times New Roman"/>
          <w:sz w:val="28"/>
          <w:szCs w:val="28"/>
        </w:rPr>
        <w:t> </w:t>
      </w:r>
      <w:r w:rsidR="00A80A05" w:rsidRPr="00A80A05">
        <w:rPr>
          <w:rFonts w:ascii="Times New Roman" w:eastAsiaTheme="minorEastAsia" w:hAnsi="Times New Roman"/>
          <w:sz w:val="28"/>
          <w:szCs w:val="28"/>
        </w:rPr>
        <w:t>-</w:t>
      </w:r>
      <w:r>
        <w:rPr>
          <w:rFonts w:ascii="Times New Roman" w:eastAsiaTheme="minorEastAsia" w:hAnsi="Times New Roman"/>
          <w:sz w:val="28"/>
          <w:szCs w:val="28"/>
        </w:rPr>
        <w:t> </w:t>
      </w:r>
      <w:r w:rsidR="00A80A05" w:rsidRPr="00A80A05">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Процент </w:t>
      </w:r>
      <w:proofErr w:type="gramStart"/>
      <w:r w:rsidRPr="00A80A05">
        <w:rPr>
          <w:rFonts w:ascii="Times New Roman" w:eastAsiaTheme="minorEastAsia" w:hAnsi="Times New Roman"/>
          <w:sz w:val="28"/>
          <w:szCs w:val="28"/>
        </w:rPr>
        <w:t>выполнения значения результата предоставления субсидии</w:t>
      </w:r>
      <w:proofErr w:type="gramEnd"/>
      <w:r w:rsidRPr="00A80A05">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32">
        <w:r w:rsidRPr="00A80A05">
          <w:rPr>
            <w:rFonts w:ascii="Times New Roman" w:eastAsiaTheme="minorEastAsia" w:hAnsi="Times New Roman"/>
            <w:sz w:val="28"/>
            <w:szCs w:val="28"/>
          </w:rPr>
          <w:t>статьями 268.1</w:t>
        </w:r>
      </w:hyperlink>
      <w:r w:rsidRPr="00A80A05">
        <w:rPr>
          <w:rFonts w:ascii="Times New Roman" w:eastAsiaTheme="minorEastAsia" w:hAnsi="Times New Roman"/>
          <w:sz w:val="28"/>
          <w:szCs w:val="28"/>
        </w:rPr>
        <w:t xml:space="preserve"> и </w:t>
      </w:r>
      <w:hyperlink r:id="rId33">
        <w:r w:rsidRPr="00A80A05">
          <w:rPr>
            <w:rFonts w:ascii="Times New Roman" w:eastAsiaTheme="minorEastAsia" w:hAnsi="Times New Roman"/>
            <w:sz w:val="28"/>
            <w:szCs w:val="28"/>
          </w:rPr>
          <w:t>269.2</w:t>
        </w:r>
      </w:hyperlink>
      <w:r w:rsidRPr="00A80A05">
        <w:rPr>
          <w:rFonts w:ascii="Times New Roman" w:eastAsiaTheme="minorEastAsia" w:hAnsi="Times New Roman"/>
          <w:sz w:val="28"/>
          <w:szCs w:val="28"/>
        </w:rPr>
        <w:t xml:space="preserve"> Бюджетного кодекса Российской Федерации.</w:t>
      </w:r>
    </w:p>
    <w:p w:rsidR="00A80A05" w:rsidRPr="00A80A05" w:rsidRDefault="00A80A05" w:rsidP="00BD766E">
      <w:pPr>
        <w:widowControl w:val="0"/>
        <w:autoSpaceDE w:val="0"/>
        <w:autoSpaceDN w:val="0"/>
        <w:ind w:firstLine="709"/>
        <w:jc w:val="both"/>
        <w:rPr>
          <w:rFonts w:ascii="Times New Roman" w:eastAsiaTheme="minorEastAsia" w:hAnsi="Times New Roman"/>
          <w:sz w:val="28"/>
          <w:szCs w:val="28"/>
        </w:rPr>
      </w:pPr>
      <w:r w:rsidRPr="00A80A05">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80A05" w:rsidRPr="00A80A05" w:rsidRDefault="00B02E5B" w:rsidP="00BD766E">
      <w:pPr>
        <w:widowControl w:val="0"/>
        <w:autoSpaceDE w:val="0"/>
        <w:autoSpaceDN w:val="0"/>
        <w:ind w:firstLine="709"/>
        <w:jc w:val="both"/>
        <w:rPr>
          <w:rFonts w:ascii="Times New Roman" w:eastAsiaTheme="minorEastAsia" w:hAnsi="Times New Roman"/>
          <w:sz w:val="28"/>
          <w:szCs w:val="28"/>
        </w:rPr>
      </w:pPr>
      <w:r w:rsidRPr="00B02E5B">
        <w:rPr>
          <w:rFonts w:ascii="Times New Roman" w:eastAsiaTheme="minorEastAsia" w:hAnsi="Times New Roman"/>
          <w:spacing w:val="-4"/>
          <w:sz w:val="28"/>
          <w:szCs w:val="28"/>
        </w:rPr>
        <w:t>4.5. </w:t>
      </w:r>
      <w:r w:rsidR="00A80A05" w:rsidRPr="00B02E5B">
        <w:rPr>
          <w:rFonts w:ascii="Times New Roman" w:eastAsiaTheme="minorEastAsia" w:hAnsi="Times New Roman"/>
          <w:spacing w:val="-4"/>
          <w:sz w:val="28"/>
          <w:szCs w:val="28"/>
        </w:rPr>
        <w:t xml:space="preserve">При обнаружении обстоятельств, предусмотренных </w:t>
      </w:r>
      <w:hyperlink w:anchor="P226">
        <w:r w:rsidR="00A80A05" w:rsidRPr="00B02E5B">
          <w:rPr>
            <w:rFonts w:ascii="Times New Roman" w:eastAsiaTheme="minorEastAsia" w:hAnsi="Times New Roman"/>
            <w:spacing w:val="-4"/>
            <w:sz w:val="28"/>
            <w:szCs w:val="28"/>
          </w:rPr>
          <w:t>пунктами 4.3</w:t>
        </w:r>
      </w:hyperlink>
      <w:r w:rsidR="00A80A05" w:rsidRPr="00B02E5B">
        <w:rPr>
          <w:rFonts w:ascii="Times New Roman" w:eastAsiaTheme="minorEastAsia" w:hAnsi="Times New Roman"/>
          <w:spacing w:val="-4"/>
          <w:sz w:val="28"/>
          <w:szCs w:val="28"/>
        </w:rPr>
        <w:t xml:space="preserve">, </w:t>
      </w:r>
      <w:hyperlink w:anchor="P237">
        <w:r w:rsidR="00A80A05" w:rsidRPr="00B02E5B">
          <w:rPr>
            <w:rFonts w:ascii="Times New Roman" w:eastAsiaTheme="minorEastAsia" w:hAnsi="Times New Roman"/>
            <w:spacing w:val="-4"/>
            <w:sz w:val="28"/>
            <w:szCs w:val="28"/>
          </w:rPr>
          <w:t>4.4</w:t>
        </w:r>
      </w:hyperlink>
      <w:r w:rsidR="00A80A05" w:rsidRPr="00A80A05">
        <w:rPr>
          <w:rFonts w:ascii="Times New Roman" w:eastAsiaTheme="minorEastAsia"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A80A05" w:rsidRDefault="00A80A05" w:rsidP="00B02E5B">
      <w:pPr>
        <w:ind w:firstLine="709"/>
        <w:jc w:val="both"/>
        <w:rPr>
          <w:rFonts w:ascii="Times New Roman" w:hAnsi="Times New Roman"/>
          <w:sz w:val="28"/>
          <w:szCs w:val="28"/>
        </w:rPr>
      </w:pPr>
      <w:r w:rsidRPr="00A80A05">
        <w:rPr>
          <w:rFonts w:ascii="Times New Roman" w:eastAsiaTheme="minorHAnsi" w:hAnsi="Times New Roman"/>
          <w:sz w:val="28"/>
          <w:szCs w:val="28"/>
          <w:lang w:eastAsia="en-US"/>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r w:rsidR="00B02E5B">
        <w:rPr>
          <w:rFonts w:ascii="Times New Roman" w:eastAsiaTheme="minorHAnsi" w:hAnsi="Times New Roman"/>
          <w:sz w:val="28"/>
          <w:szCs w:val="28"/>
          <w:lang w:eastAsia="en-US"/>
        </w:rPr>
        <w:t>».</w:t>
      </w:r>
    </w:p>
    <w:sectPr w:rsidR="00A80A05" w:rsidSect="00190FF9">
      <w:headerReference w:type="default" r:id="rId34"/>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96" w:rsidRDefault="00E17D96">
      <w:r>
        <w:separator/>
      </w:r>
    </w:p>
  </w:endnote>
  <w:endnote w:type="continuationSeparator" w:id="0">
    <w:p w:rsidR="00E17D96" w:rsidRDefault="00E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BD766E" w:rsidRPr="00F16284">
      <w:tc>
        <w:tcPr>
          <w:tcW w:w="2538" w:type="dxa"/>
        </w:tcPr>
        <w:p w:rsidR="00BD766E" w:rsidRPr="00F16284" w:rsidRDefault="00BD766E" w:rsidP="00AC7150">
          <w:pPr>
            <w:pStyle w:val="a6"/>
            <w:rPr>
              <w:rFonts w:ascii="Times New Roman" w:hAnsi="Times New Roman"/>
              <w:sz w:val="28"/>
              <w:szCs w:val="28"/>
            </w:rPr>
          </w:pPr>
        </w:p>
      </w:tc>
      <w:tc>
        <w:tcPr>
          <w:tcW w:w="2246" w:type="dxa"/>
        </w:tcPr>
        <w:p w:rsidR="00BD766E" w:rsidRPr="00F16284" w:rsidRDefault="00BD766E" w:rsidP="00F16284">
          <w:pPr>
            <w:pStyle w:val="a6"/>
            <w:jc w:val="both"/>
            <w:rPr>
              <w:rFonts w:ascii="Times New Roman" w:hAnsi="Times New Roman"/>
              <w:sz w:val="28"/>
              <w:szCs w:val="28"/>
            </w:rPr>
          </w:pPr>
        </w:p>
      </w:tc>
      <w:tc>
        <w:tcPr>
          <w:tcW w:w="1018" w:type="dxa"/>
        </w:tcPr>
        <w:p w:rsidR="00BD766E" w:rsidRPr="00F16284" w:rsidRDefault="00BD766E" w:rsidP="00F16284">
          <w:pPr>
            <w:pStyle w:val="a6"/>
            <w:ind w:right="-113"/>
            <w:jc w:val="right"/>
            <w:rPr>
              <w:b/>
              <w:sz w:val="14"/>
              <w:szCs w:val="14"/>
            </w:rPr>
          </w:pPr>
        </w:p>
      </w:tc>
      <w:tc>
        <w:tcPr>
          <w:tcW w:w="2730" w:type="dxa"/>
        </w:tcPr>
        <w:p w:rsidR="00BD766E" w:rsidRPr="00F16284" w:rsidRDefault="00BD766E" w:rsidP="00F16284">
          <w:pPr>
            <w:pStyle w:val="a6"/>
            <w:ind w:left="-113"/>
            <w:rPr>
              <w:rFonts w:ascii="Times New Roman" w:hAnsi="Times New Roman"/>
              <w:b/>
              <w:sz w:val="24"/>
              <w:szCs w:val="24"/>
            </w:rPr>
          </w:pPr>
        </w:p>
      </w:tc>
    </w:tr>
  </w:tbl>
  <w:p w:rsidR="00BD766E" w:rsidRDefault="00BD766E"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96" w:rsidRDefault="00E17D96">
      <w:r>
        <w:separator/>
      </w:r>
    </w:p>
  </w:footnote>
  <w:footnote w:type="continuationSeparator" w:id="0">
    <w:p w:rsidR="00E17D96" w:rsidRDefault="00E1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6E" w:rsidRDefault="00BD766E"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D766E" w:rsidRDefault="00BD76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6E" w:rsidRPr="00481B88" w:rsidRDefault="00BD766E" w:rsidP="00E37801">
    <w:pPr>
      <w:pStyle w:val="a5"/>
      <w:framePr w:w="326" w:wrap="around" w:vAnchor="text" w:hAnchor="page" w:x="6486" w:y="321"/>
      <w:rPr>
        <w:rStyle w:val="a8"/>
        <w:rFonts w:ascii="Times New Roman" w:hAnsi="Times New Roman"/>
        <w:sz w:val="28"/>
        <w:szCs w:val="28"/>
      </w:rPr>
    </w:pPr>
  </w:p>
  <w:p w:rsidR="00BD766E" w:rsidRPr="00624967" w:rsidRDefault="00BD766E"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30352B">
      <w:rPr>
        <w:rFonts w:ascii="Times New Roman" w:hAnsi="Times New Roman"/>
        <w:noProof/>
        <w:sz w:val="24"/>
        <w:szCs w:val="24"/>
      </w:rPr>
      <w:t>2</w:t>
    </w:r>
    <w:r w:rsidRPr="00624967">
      <w:rPr>
        <w:rFonts w:ascii="Times New Roman" w:hAnsi="Times New Roman"/>
        <w:sz w:val="24"/>
        <w:szCs w:val="24"/>
      </w:rPr>
      <w:fldChar w:fldCharType="end"/>
    </w:r>
  </w:p>
  <w:p w:rsidR="00BD766E" w:rsidRPr="00E37801" w:rsidRDefault="00BD766E">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10F1"/>
    <w:rsid w:val="001A560F"/>
    <w:rsid w:val="001B0982"/>
    <w:rsid w:val="001B32BA"/>
    <w:rsid w:val="001B3E6E"/>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0352B"/>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50B4"/>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088"/>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0A05"/>
    <w:rsid w:val="00A93FE0"/>
    <w:rsid w:val="00A96F84"/>
    <w:rsid w:val="00AC3953"/>
    <w:rsid w:val="00AC7150"/>
    <w:rsid w:val="00AE1DCA"/>
    <w:rsid w:val="00AF5F7C"/>
    <w:rsid w:val="00B02207"/>
    <w:rsid w:val="00B02E5B"/>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66E"/>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15AE2"/>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17D96"/>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60914" TargetMode="External"/><Relationship Id="rId18" Type="http://schemas.openxmlformats.org/officeDocument/2006/relationships/hyperlink" Target="https://login.consultant.ru/link/?req=doc&amp;base=RLAW073&amp;n=449252&amp;dst=100013" TargetMode="External"/><Relationship Id="rId26" Type="http://schemas.openxmlformats.org/officeDocument/2006/relationships/hyperlink" Target="https://login.consultant.ru/link/?req=doc&amp;base=RLAW073&amp;n=449252&amp;dst=100163" TargetMode="External"/><Relationship Id="rId3" Type="http://schemas.openxmlformats.org/officeDocument/2006/relationships/styles" Target="styles.xml"/><Relationship Id="rId21" Type="http://schemas.openxmlformats.org/officeDocument/2006/relationships/hyperlink" Target="https://login.consultant.ru/link/?req=doc&amp;base=LAW&amp;n=503620&amp;dst=3704"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RLAW073&amp;n=449252&amp;dst=100163" TargetMode="External"/><Relationship Id="rId25" Type="http://schemas.openxmlformats.org/officeDocument/2006/relationships/hyperlink" Target="https://login.consultant.ru/link/?req=doc&amp;base=LAW&amp;n=463001" TargetMode="External"/><Relationship Id="rId33" Type="http://schemas.openxmlformats.org/officeDocument/2006/relationships/hyperlink" Target="https://login.consultant.ru/link/?req=doc&amp;base=LAW&amp;n=503620&amp;dst=3722" TargetMode="External"/><Relationship Id="rId2" Type="http://schemas.openxmlformats.org/officeDocument/2006/relationships/numbering" Target="numbering.xml"/><Relationship Id="rId16" Type="http://schemas.openxmlformats.org/officeDocument/2006/relationships/hyperlink" Target="https://login.consultant.ru/link/?req=doc&amp;base=RLAW073&amp;n=449252&amp;dst=100163" TargetMode="External"/><Relationship Id="rId20" Type="http://schemas.openxmlformats.org/officeDocument/2006/relationships/hyperlink" Target="https://login.consultant.ru/link/?req=doc&amp;base=LAW&amp;n=494968" TargetMode="External"/><Relationship Id="rId29" Type="http://schemas.openxmlformats.org/officeDocument/2006/relationships/hyperlink" Target="https://login.consultant.ru/link/?req=doc&amp;base=RLAW073&amp;n=449252&amp;dst=100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7167" TargetMode="External"/><Relationship Id="rId24" Type="http://schemas.openxmlformats.org/officeDocument/2006/relationships/hyperlink" Target="https://login.consultant.ru/link/?req=doc&amp;base=RLAW073&amp;n=449252&amp;dst=100013" TargetMode="External"/><Relationship Id="rId32" Type="http://schemas.openxmlformats.org/officeDocument/2006/relationships/hyperlink" Target="https://login.consultant.ru/link/?req=doc&amp;base=LAW&amp;n=503620&amp;dst=3704" TargetMode="External"/><Relationship Id="rId5" Type="http://schemas.openxmlformats.org/officeDocument/2006/relationships/settings" Target="settings.xml"/><Relationship Id="rId15" Type="http://schemas.openxmlformats.org/officeDocument/2006/relationships/hyperlink" Target="https://login.consultant.ru/link/?req=doc&amp;base=RLAW073&amp;n=385733&amp;dst=100016" TargetMode="External"/><Relationship Id="rId23" Type="http://schemas.openxmlformats.org/officeDocument/2006/relationships/hyperlink" Target="https://login.consultant.ru/link/?req=doc&amp;base=RLAW073&amp;n=449252&amp;dst=100013" TargetMode="External"/><Relationship Id="rId28" Type="http://schemas.openxmlformats.org/officeDocument/2006/relationships/hyperlink" Target="https://login.consultant.ru/link/?req=doc&amp;base=RLAW073&amp;n=449252&amp;dst=100018"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121087&amp;dst=100142" TargetMode="External"/><Relationship Id="rId31" Type="http://schemas.openxmlformats.org/officeDocument/2006/relationships/hyperlink" Target="https://login.consultant.ru/link/?req=doc&amp;base=LAW&amp;n=482692&amp;dst=10192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83244&amp;dst=100013" TargetMode="External"/><Relationship Id="rId22" Type="http://schemas.openxmlformats.org/officeDocument/2006/relationships/hyperlink" Target="https://login.consultant.ru/link/?req=doc&amp;base=LAW&amp;n=503620&amp;dst=3722" TargetMode="External"/><Relationship Id="rId27" Type="http://schemas.openxmlformats.org/officeDocument/2006/relationships/hyperlink" Target="https://login.consultant.ru/link/?req=doc&amp;base=RLAW073&amp;n=449252&amp;dst=100017" TargetMode="External"/><Relationship Id="rId30" Type="http://schemas.openxmlformats.org/officeDocument/2006/relationships/hyperlink" Target="https://login.consultant.ru/link/?req=doc&amp;base=RLAW073&amp;n=449252&amp;dst=100018" TargetMode="External"/><Relationship Id="rId35"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B119-BF89-4664-9F9B-C2975F8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6318</Words>
  <Characters>36014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8</cp:revision>
  <cp:lastPrinted>2025-07-18T07:52:00Z</cp:lastPrinted>
  <dcterms:created xsi:type="dcterms:W3CDTF">2025-07-18T06:21:00Z</dcterms:created>
  <dcterms:modified xsi:type="dcterms:W3CDTF">2025-07-21T11:52:00Z</dcterms:modified>
</cp:coreProperties>
</file>