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680F8E" w:rsidTr="00CE38EE">
        <w:tc>
          <w:tcPr>
            <w:tcW w:w="10326" w:type="dxa"/>
            <w:shd w:val="clear" w:color="auto" w:fill="auto"/>
          </w:tcPr>
          <w:p w:rsidR="00190FF9" w:rsidRPr="00680F8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680F8E" w:rsidRDefault="00190FF9" w:rsidP="00680F8E">
            <w:pPr>
              <w:rPr>
                <w:rFonts w:ascii="Times New Roman" w:hAnsi="Times New Roman"/>
                <w:sz w:val="28"/>
                <w:szCs w:val="28"/>
              </w:rPr>
            </w:pPr>
            <w:r w:rsidRPr="00680F8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80F8E" w:rsidRPr="00680F8E" w:rsidRDefault="00680F8E" w:rsidP="00680F8E">
            <w:pPr>
              <w:rPr>
                <w:rFonts w:ascii="Times New Roman" w:hAnsi="Times New Roman"/>
                <w:sz w:val="28"/>
                <w:szCs w:val="28"/>
              </w:rPr>
            </w:pPr>
            <w:r w:rsidRPr="00680F8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 </w:t>
            </w:r>
          </w:p>
        </w:tc>
      </w:tr>
      <w:tr w:rsidR="00680F8E" w:rsidRPr="00680F8E" w:rsidTr="00CE38EE">
        <w:tc>
          <w:tcPr>
            <w:tcW w:w="10326" w:type="dxa"/>
            <w:shd w:val="clear" w:color="auto" w:fill="auto"/>
          </w:tcPr>
          <w:p w:rsidR="00680F8E" w:rsidRPr="00680F8E" w:rsidRDefault="00680F8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80F8E" w:rsidRPr="00680F8E" w:rsidRDefault="00F1479A" w:rsidP="00680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23.07.2025 № 482-р</w:t>
            </w:r>
            <w:bookmarkStart w:id="0" w:name="_GoBack"/>
            <w:bookmarkEnd w:id="0"/>
          </w:p>
        </w:tc>
      </w:tr>
      <w:tr w:rsidR="00680F8E" w:rsidRPr="00680F8E" w:rsidTr="00CE38EE">
        <w:tc>
          <w:tcPr>
            <w:tcW w:w="10326" w:type="dxa"/>
            <w:shd w:val="clear" w:color="auto" w:fill="auto"/>
          </w:tcPr>
          <w:p w:rsidR="00680F8E" w:rsidRPr="00680F8E" w:rsidRDefault="00680F8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80F8E" w:rsidRPr="00680F8E" w:rsidRDefault="00680F8E" w:rsidP="00680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8E" w:rsidRPr="0066058A" w:rsidTr="00CE38EE">
        <w:tc>
          <w:tcPr>
            <w:tcW w:w="10326" w:type="dxa"/>
            <w:shd w:val="clear" w:color="auto" w:fill="auto"/>
          </w:tcPr>
          <w:p w:rsidR="00680F8E" w:rsidRPr="0066058A" w:rsidRDefault="00680F8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80F8E" w:rsidRPr="0066058A" w:rsidRDefault="00680F8E" w:rsidP="00680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F8E" w:rsidRPr="00680F8E" w:rsidTr="00CE38EE">
        <w:tc>
          <w:tcPr>
            <w:tcW w:w="10326" w:type="dxa"/>
            <w:shd w:val="clear" w:color="auto" w:fill="auto"/>
          </w:tcPr>
          <w:p w:rsidR="00680F8E" w:rsidRPr="00680F8E" w:rsidRDefault="00680F8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80F8E" w:rsidRPr="00680F8E" w:rsidRDefault="00680F8E" w:rsidP="00680F8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80F8E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680F8E" w:rsidRPr="00680F8E" w:rsidRDefault="00680F8E" w:rsidP="0068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F8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680F8E" w:rsidRPr="00680F8E" w:rsidRDefault="00680F8E" w:rsidP="0068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F8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680F8E" w:rsidRPr="00680F8E" w:rsidRDefault="00680F8E" w:rsidP="00680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0F8E">
              <w:rPr>
                <w:rFonts w:ascii="Times New Roman" w:hAnsi="Times New Roman"/>
                <w:sz w:val="28"/>
                <w:szCs w:val="28"/>
              </w:rPr>
              <w:t>от 29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  <w:r w:rsidRPr="00680F8E">
              <w:rPr>
                <w:rFonts w:ascii="Times New Roman" w:hAnsi="Times New Roman"/>
                <w:sz w:val="28"/>
                <w:szCs w:val="28"/>
              </w:rPr>
              <w:t>2021 № 120-р</w:t>
            </w:r>
          </w:p>
        </w:tc>
      </w:tr>
    </w:tbl>
    <w:p w:rsidR="00157194" w:rsidRPr="00680F8E" w:rsidRDefault="00157194" w:rsidP="00157194">
      <w:pPr>
        <w:spacing w:line="192" w:lineRule="auto"/>
        <w:rPr>
          <w:rFonts w:ascii="Times New Roman" w:hAnsi="Times New Roman"/>
        </w:rPr>
      </w:pPr>
    </w:p>
    <w:p w:rsidR="00680F8E" w:rsidRPr="00680F8E" w:rsidRDefault="00680F8E" w:rsidP="00680F8E">
      <w:pPr>
        <w:spacing w:line="192" w:lineRule="auto"/>
        <w:jc w:val="center"/>
        <w:rPr>
          <w:rFonts w:ascii="Times New Roman" w:hAnsi="Times New Roman"/>
        </w:rPr>
      </w:pPr>
    </w:p>
    <w:p w:rsidR="00680F8E" w:rsidRPr="00680F8E" w:rsidRDefault="00680F8E" w:rsidP="00680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0F8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F8E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F8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F8E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680F8E" w:rsidRPr="00680F8E" w:rsidRDefault="00680F8E" w:rsidP="00680F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F8E">
        <w:rPr>
          <w:rFonts w:ascii="Times New Roman" w:hAnsi="Times New Roman" w:cs="Times New Roman"/>
          <w:b w:val="0"/>
          <w:sz w:val="28"/>
          <w:szCs w:val="28"/>
        </w:rPr>
        <w:t>основных мероприятий до 2027 года, проводимых в рамках</w:t>
      </w:r>
    </w:p>
    <w:p w:rsidR="00680F8E" w:rsidRPr="00680F8E" w:rsidRDefault="00680F8E" w:rsidP="00680F8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680F8E">
        <w:rPr>
          <w:rFonts w:ascii="Times New Roman" w:hAnsi="Times New Roman"/>
          <w:sz w:val="28"/>
          <w:szCs w:val="28"/>
        </w:rPr>
        <w:t>Десятилетия детства в Рязанской области</w:t>
      </w:r>
    </w:p>
    <w:p w:rsidR="00680F8E" w:rsidRPr="00680F8E" w:rsidRDefault="00680F8E" w:rsidP="00680F8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031"/>
        <w:gridCol w:w="2449"/>
        <w:gridCol w:w="1722"/>
        <w:gridCol w:w="4625"/>
      </w:tblGrid>
      <w:tr w:rsidR="00680F8E" w:rsidRPr="00680F8E" w:rsidTr="003B33A2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4B4B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r w:rsidRPr="00680F8E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4B4B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4B4B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Ответственные исполнители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4B4B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4B4B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</w:tr>
      <w:tr w:rsidR="00680F8E" w:rsidRPr="00680F8E" w:rsidTr="003B33A2"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680F8E" w:rsidRPr="00680F8E" w:rsidRDefault="00680F8E" w:rsidP="004B4B87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680F8E" w:rsidRPr="00680F8E" w:rsidRDefault="00680F8E" w:rsidP="004B4B87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680F8E" w:rsidRPr="00680F8E" w:rsidRDefault="00680F8E" w:rsidP="004B4B87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680F8E" w:rsidRPr="00680F8E" w:rsidRDefault="00680F8E" w:rsidP="004B4B87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80F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2025-2027</w:t>
            </w:r>
            <w:r w:rsidR="00987B10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</w:tr>
    </w:tbl>
    <w:p w:rsidR="003B33A2" w:rsidRPr="003B33A2" w:rsidRDefault="003B33A2">
      <w:pPr>
        <w:rPr>
          <w:rFonts w:ascii="Times New Roman" w:hAnsi="Times New Roman"/>
          <w:sz w:val="2"/>
          <w:szCs w:val="2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031"/>
        <w:gridCol w:w="2449"/>
        <w:gridCol w:w="1722"/>
        <w:gridCol w:w="4625"/>
      </w:tblGrid>
      <w:tr w:rsidR="00680F8E" w:rsidRPr="00680F8E" w:rsidTr="003B33A2">
        <w:trPr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0F8E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Раздел I.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Здоровьесбережение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с детства</w:t>
            </w:r>
          </w:p>
          <w:p w:rsidR="00680F8E" w:rsidRPr="00680F8E" w:rsidRDefault="00680F8E" w:rsidP="003B33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Цели: укрепление и охрана здоровья детей; повышение качества и доступности медицинской помощи детям.</w:t>
            </w:r>
          </w:p>
          <w:p w:rsidR="00680F8E" w:rsidRPr="00680F8E" w:rsidRDefault="00680F8E" w:rsidP="003B33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680F8E" w:rsidRPr="00680F8E" w:rsidRDefault="00680F8E" w:rsidP="003B33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условий для увеличения рождаемости в Рязанской области;</w:t>
            </w:r>
          </w:p>
          <w:p w:rsidR="00680F8E" w:rsidRPr="00680F8E" w:rsidRDefault="00680F8E" w:rsidP="003B33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профилактика заболеваемости и инвалидности среди детей и подростков;</w:t>
            </w:r>
          </w:p>
          <w:p w:rsidR="00680F8E" w:rsidRPr="00680F8E" w:rsidRDefault="00680F8E" w:rsidP="003B33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обеспечение условий для развития медицинской реабилитации детей, в том числе детей-инвалидов;</w:t>
            </w:r>
          </w:p>
          <w:p w:rsidR="00680F8E" w:rsidRPr="00680F8E" w:rsidRDefault="00680F8E" w:rsidP="003B33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повышение качества оказываемой квалифицированной медицинской помощи;</w:t>
            </w:r>
          </w:p>
          <w:p w:rsidR="00680F8E" w:rsidRPr="00680F8E" w:rsidRDefault="00680F8E" w:rsidP="003B33A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формирование и поддержка навыков здорового образа жизни и культуры здоровья семьи как базовой ценности, в том числе просвещение родителей (законных представителей) детей</w:t>
            </w:r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Организация деятельности структурных подразделений медицинских организаций, расположенных в образовательных организациях, включая вопросы их оснащения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3A2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Министерство здравоохранения Рязанской области </w:t>
            </w:r>
          </w:p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далее 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Минздрав), министерство образования Рязанской области (далее </w:t>
            </w:r>
            <w:r>
              <w:rPr>
                <w:rFonts w:ascii="Times New Roman" w:hAnsi="Times New Roman" w:cs="Times New Roman"/>
                <w:lang w:eastAsia="en-US"/>
              </w:rPr>
              <w:t>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структурные подразделения медицинских организаций, расположенные в образовательных организациях, оснащены и функционируют в соответствии с новыми стандартами </w:t>
            </w:r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0F8E" w:rsidRPr="00680F8E" w:rsidTr="003B33A2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Default="00680F8E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0F8E" w:rsidRPr="00680F8E" w:rsidTr="003B33A2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 по дальнейшему развитию и совершенствованию телемедицинских технологий в системе комплексной реабилитации детей, в том числе детей-инвалидов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Минздрав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организовано применение телемедицинских технологий при оказании комплексных реабилитационных услуг детям</w:t>
            </w:r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мероприятий, направленных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на формирование ответственного отношения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 репродуктивному здоровью детей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и подростков, а также приверженности к здоровому образу жизни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Минздрав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2025-2027</w:t>
            </w:r>
            <w:r w:rsidR="0066058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6058A" w:rsidRPr="00680F8E">
              <w:rPr>
                <w:rFonts w:ascii="Times New Roman" w:hAnsi="Times New Roman" w:cs="Times New Roman"/>
                <w:lang w:eastAsia="en-US"/>
              </w:rPr>
              <w:t>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проведение информационной работы,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направленной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на популяризацию принципов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здорового образа жизни</w:t>
            </w:r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Организация медицинской помощи семьям, страдающим бесплодием, с использованием экстракорпорального оплодотворения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Минздрав,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Территориальный 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фонд обязательного медицинского страхования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необходимое количество циклов экстракорпорального оплодотворения семьям, страдающим бесплодием:</w:t>
            </w:r>
          </w:p>
          <w:p w:rsidR="00680F8E" w:rsidRPr="00680F8E" w:rsidRDefault="00680F8E" w:rsidP="0066058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2025 году </w:t>
            </w:r>
            <w:r w:rsidR="0066058A">
              <w:rPr>
                <w:rFonts w:ascii="Times New Roman" w:hAnsi="Times New Roman"/>
                <w:sz w:val="22"/>
                <w:szCs w:val="22"/>
              </w:rPr>
              <w:t>–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не менее 692 циклов;</w:t>
            </w:r>
          </w:p>
          <w:p w:rsidR="00680F8E" w:rsidRPr="00680F8E" w:rsidRDefault="00680F8E" w:rsidP="0066058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2026 году </w:t>
            </w:r>
            <w:r w:rsidR="0066058A">
              <w:rPr>
                <w:rFonts w:ascii="Times New Roman" w:hAnsi="Times New Roman"/>
                <w:sz w:val="22"/>
                <w:szCs w:val="22"/>
              </w:rPr>
              <w:t>–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не менее 694 циклов;</w:t>
            </w:r>
          </w:p>
          <w:p w:rsidR="00680F8E" w:rsidRPr="00680F8E" w:rsidRDefault="00680F8E" w:rsidP="0066058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2027 году </w:t>
            </w:r>
            <w:r w:rsidR="0066058A">
              <w:rPr>
                <w:rFonts w:ascii="Times New Roman" w:hAnsi="Times New Roman"/>
                <w:sz w:val="22"/>
                <w:szCs w:val="22"/>
              </w:rPr>
              <w:t>–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не менее 696 циклов</w:t>
            </w:r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мероприятий, направленных на снижение количества абортов и профилактику отказов матерей от новорожденных детей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Минздрав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снижено количество абортов к 2027 году по сравнению с 2025 годом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 в рамках национального календаря профилактических прививок и календаря профилактических прививок по эпидемическим показаниям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Минздрав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 нормативный уровень охвата профилактическими прививками подлежащего контингента детей в соответствии с национальным календарем профилактических прививок и календарем профилактических прививок по эпидемическим показаниям в соответствии с постановлением Главного государственного санитарного врача по Рязанской области</w:t>
            </w:r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информационно-методической</w:t>
            </w:r>
            <w:proofErr w:type="gramEnd"/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базы для создания системы профилактики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школьно-обусловленных заболеваний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среди</w:t>
            </w:r>
            <w:proofErr w:type="gramEnd"/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обучающихся в общеобразовательных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организациях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Минздрав, 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органы местного самоуправления 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сформирована информационно-методическая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база по профилактике заболеваний органов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пищеварения у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в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общеобразовательных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организациях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по профилактике ожирения у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в</w:t>
            </w:r>
          </w:p>
          <w:p w:rsidR="00680F8E" w:rsidRPr="00680F8E" w:rsidRDefault="00680F8E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общеобразовательных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организациях</w:t>
            </w:r>
            <w:proofErr w:type="gramEnd"/>
          </w:p>
        </w:tc>
      </w:tr>
      <w:tr w:rsidR="00680F8E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Проведение информационно-просветительской работы, направленной на формирование у родителей (законных представителей) базовых знаний по профилактике заболеваний детей, в том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числе по вопросам вакцинопрофилактики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Минздрав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F8E" w:rsidRPr="00680F8E" w:rsidRDefault="00680F8E" w:rsidP="0066058A">
            <w:pPr>
              <w:pStyle w:val="ConsPlusNormal"/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сформированы и постоянно обновляются информационно-просветительские материалы, направленные на формирование у родителей (законных представителей) базовых знаний по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профилактике заболеваний детей, основанные на современных сведениях и достижениях науки;</w:t>
            </w:r>
          </w:p>
          <w:p w:rsidR="00680F8E" w:rsidRPr="00680F8E" w:rsidRDefault="00680F8E" w:rsidP="0066058A">
            <w:pPr>
              <w:pStyle w:val="ConsPlusNormal"/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проведены информационные кампании, направленные на популяризацию иммунопрофилактики среди населения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мероприятий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по обеспечению обучающихся горячим питанием </w:t>
            </w:r>
          </w:p>
          <w:p w:rsidR="005C554F" w:rsidRPr="00680F8E" w:rsidRDefault="005C554F" w:rsidP="0066058A">
            <w:pPr>
              <w:pStyle w:val="ConsPlusNormal"/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C554F" w:rsidRPr="00680F8E" w:rsidRDefault="005C554F" w:rsidP="0066058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органы местного самоуправления </w:t>
            </w:r>
          </w:p>
          <w:p w:rsidR="005C554F" w:rsidRPr="00680F8E" w:rsidRDefault="005C554F" w:rsidP="0066058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9121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подготовлены информационно-аналитические материалы об исполнении законодательства Российской Федерации по обеспечению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горячим питанием </w:t>
            </w:r>
          </w:p>
        </w:tc>
      </w:tr>
      <w:tr w:rsidR="005C554F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II. Благополучие семей с детьми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Цели: обеспечение материального и семейного благополучия; снижение негативного влияния бедности на качество жизни детей.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снижение числа малообеспеченных семей;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условий для повышения уровня и качества жизни многодетных семей;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повышение доступности мер социальной поддержки, предоставляемых семьям с детьми на основании одного заявления (без истребования дополнительных документов);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улучшение жилищных условий семей с детьми, в том числе многодетных семей;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формирование культуры семьи с детьми как базовой общественной ценности;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единой комплексной системы поддержки семей с детьми, оказавшихся в трудной жизненной ситуации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механизма предоставления семьям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 детьми мер социальной поддержки на детей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на основании одного заявления (без</w:t>
            </w:r>
            <w:proofErr w:type="gramEnd"/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истребования дополнительных документов)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министерство труда и социальной защиты населения Рязанской области 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далее 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МТСЗН)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85</w:t>
            </w:r>
            <w:r w:rsidRPr="00680F8E">
              <w:rPr>
                <w:rFonts w:ascii="Times New Roman" w:hAnsi="Times New Roman" w:cs="Times New Roman"/>
                <w:lang w:eastAsia="en-US"/>
              </w:rPr>
              <w:t>% семей с детьми получают меры социальной поддержки на детей на основании заявления (без истребования дополнительных документов)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мероприятий, направленных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на увеличение охвата получателей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государственной социальной помощи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на основании социального контракта, в том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числе в приоритетном порядке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многодетных</w:t>
            </w:r>
            <w:proofErr w:type="gramEnd"/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семей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МТСЗН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680F8E">
              <w:rPr>
                <w:rFonts w:ascii="Times New Roman" w:hAnsi="Times New Roman" w:cs="Times New Roman"/>
                <w:lang w:eastAsia="en-US"/>
              </w:rPr>
              <w:t>2027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доля социальных контрактов, заключенных</w:t>
            </w:r>
          </w:p>
          <w:p w:rsidR="005C554F" w:rsidRDefault="005C554F" w:rsidP="003B33A2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 многодетными семьями, в общем количестве заключенных соц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иальных контрактов – не </w:t>
            </w:r>
          </w:p>
          <w:p w:rsidR="005C554F" w:rsidRPr="00680F8E" w:rsidRDefault="005C554F" w:rsidP="003B33A2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менее 1</w:t>
            </w:r>
            <w:r w:rsidRPr="00680F8E">
              <w:rPr>
                <w:rFonts w:ascii="Times New Roman" w:hAnsi="Times New Roman" w:cs="Times New Roman"/>
                <w:lang w:eastAsia="en-US"/>
              </w:rPr>
              <w:t>% ежегодно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 социальной поддержки, направленных на повышение благосостояния семей с детьми, в том числе посредством введения ежегодной семейной выплаты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МТСЗН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3B33A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2026-2027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lang w:eastAsia="en-US"/>
              </w:rPr>
              <w:t>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предоставление ежегодной семейной выплаты работающим родителям (законным представителям), имеющим двух и более детей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Ведение единой информационной базы многодетных семей, поставленных на учет с целью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предоставления земельных участков в собственность бесплатно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МТСЗН</w:t>
            </w:r>
          </w:p>
          <w:p w:rsidR="005C554F" w:rsidRPr="00680F8E" w:rsidRDefault="005C554F" w:rsidP="006605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3B33A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  <w:r w:rsidRPr="00680F8E">
              <w:rPr>
                <w:rFonts w:ascii="Times New Roman" w:hAnsi="Times New Roman" w:cs="Times New Roman"/>
                <w:lang w:eastAsia="en-US"/>
              </w:rPr>
              <w:t>-2027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lang w:eastAsia="en-US"/>
              </w:rPr>
              <w:t>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spacing w:line="233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сформирована единая информационная база многодетных семей, поставленных на учет с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целью предоставления земельных участков в собственность бесплатно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 социальной поддержки молодым, многодетным семьям и беременным женщинам в рамках национального проекта «Семья»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МТСЗН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3B33A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2025-2027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lang w:eastAsia="en-US"/>
              </w:rPr>
              <w:t>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не менее 500 семьям предоставлена единовременная выплата при рождении третьего и последующих детей в молодой семье;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не менее 130 беременных женщин охвачены единовременной выплатой при постановке на учет по беременности в медицинскую организацию;</w:t>
            </w:r>
            <w:proofErr w:type="gramEnd"/>
          </w:p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не менее 25 семей воспользовались компенсацией найма жилого помещения</w:t>
            </w:r>
          </w:p>
        </w:tc>
      </w:tr>
      <w:tr w:rsidR="005C554F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III. Всестороннее развитие, обучение, воспитание детей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воспитание гармонично развитой и социально ответственной личности на основе традиционных российских духовно-нравственных ценностей.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обеспечение общедоступного и качественного образования;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совершенствование мер, направленных на развитие эффективной системы воспитания детей, в том числе на сохранение и укрепление традиционных российских духовно-нравственных ценностей;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содействие профессиональному самоопределению обучающихся, в том числе детей с ограниченными возможностями здоровья и детей-инвалидов;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совершенствование физкультурно-спортивной работы с детьми;</w:t>
            </w:r>
          </w:p>
          <w:p w:rsidR="005C554F" w:rsidRPr="00680F8E" w:rsidRDefault="005C554F" w:rsidP="003B33A2">
            <w:pPr>
              <w:pStyle w:val="ConsPlusNormal"/>
              <w:spacing w:line="24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повышение уровня физической подготовленности детей, в том числе посредством выполнения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3B33A2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2025-2027 </w:t>
            </w:r>
            <w:r w:rsidRPr="00680F8E">
              <w:rPr>
                <w:rFonts w:ascii="Times New Roman" w:hAnsi="Times New Roman" w:cs="Times New Roman"/>
                <w:lang w:eastAsia="en-US"/>
              </w:rPr>
              <w:t>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разработаны документы стратегического планирования для организации правового просвещения детей, родителей (законных представителей), специалистов, работающих с детьми и в интересах детей;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ежегодный охват не менее 40 000 человек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714699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системы психолого-педагогической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помощи в сфере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повышение доступности и качества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оказания психологической помощи участникам образовательных отношений;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организована ежегодная поддержка</w:t>
            </w:r>
          </w:p>
          <w:p w:rsidR="005C554F" w:rsidRPr="00680F8E" w:rsidRDefault="005C554F" w:rsidP="00F403D7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профе</w:t>
            </w:r>
            <w:r>
              <w:rPr>
                <w:rFonts w:ascii="Times New Roman" w:hAnsi="Times New Roman" w:cs="Times New Roman"/>
                <w:lang w:eastAsia="en-US"/>
              </w:rPr>
              <w:t>ссионального развития педагогов</w:t>
            </w:r>
            <w:r w:rsidRPr="00680F8E">
              <w:rPr>
                <w:rFonts w:ascii="Times New Roman" w:hAnsi="Times New Roman" w:cs="Times New Roman"/>
                <w:lang w:eastAsia="en-US"/>
              </w:rPr>
              <w:t>-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психологов посредством проведения конкурса профессионального мастерства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мероприятий, направленных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на создание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единого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воспитательного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пространства в системе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проведение цикла занятий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» в образовательных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организациях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создан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и осуществляет деятельность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региональный родительский комитет;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государственных и муниципальных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общеобразовательных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организаци</w:t>
            </w:r>
            <w:r>
              <w:rPr>
                <w:rFonts w:ascii="Times New Roman" w:hAnsi="Times New Roman" w:cs="Times New Roman"/>
                <w:lang w:eastAsia="en-US"/>
              </w:rPr>
              <w:t>ях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работают советники директора по воспитанию и взаимодействию с детскими общественными объединениями (231 человек);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2027 году не менее 90</w:t>
            </w:r>
            <w:r w:rsidRPr="00680F8E">
              <w:rPr>
                <w:rFonts w:ascii="Times New Roman" w:hAnsi="Times New Roman" w:cs="Times New Roman"/>
                <w:lang w:eastAsia="en-US"/>
              </w:rPr>
              <w:t>% детей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и молодежи разделяют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традиционные</w:t>
            </w:r>
            <w:proofErr w:type="gramEnd"/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российские духовно-нравственные ценности, гордятся принадлежностью к гражданам России и сознают себя частью многонационального народа Российской Федерации (в соответствии</w:t>
            </w:r>
            <w:proofErr w:type="gramEnd"/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 мониторингом ценностных ориентаций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современной молодежи)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условий для вовлечения детей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программу развития социальной активности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обучающихся по образовательным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программам начального общего образования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«Орлята России»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увеличен охват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, вовлеченных в программу развития социальной активности обучающихся по образовательным программам начального общего образования «Орлята России»:</w:t>
            </w:r>
          </w:p>
          <w:p w:rsidR="005C554F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2025 год – не менее 75%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2026 год – не менее 8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 – не менее 85%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условий для вовлечения детей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и подростков в деятельность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Общероссийского общественно-государственного движения детей и молодежи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«Движение первых»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 охват обучающихся, вовлеченных в деятельность Общероссийского общественно-государственного движения детей и молодежи «Движение первых»: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 – 75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 – 80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2623B5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2027 год – 85%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F403D7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условий для увеличения охвата детей в возрасте от 5 до 18 лет дополнительными общеобразовательными программами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403D7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увеличена доля детей от 5 до 18 лет,</w:t>
            </w:r>
          </w:p>
          <w:p w:rsidR="005C554F" w:rsidRPr="00680F8E" w:rsidRDefault="005C554F" w:rsidP="00F403D7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осваивающих дополнительные</w:t>
            </w:r>
          </w:p>
          <w:p w:rsidR="005C554F" w:rsidRPr="00680F8E" w:rsidRDefault="005C554F" w:rsidP="00F403D7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общеобразовательные программы:</w:t>
            </w:r>
          </w:p>
          <w:p w:rsidR="005C554F" w:rsidRPr="00680F8E" w:rsidRDefault="005C554F" w:rsidP="00F403D7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 – 80,3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F403D7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 – 80,6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F403D7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 – 80,9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spacing w:line="23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 Министерство физической культуры и спорта Рязанской области (</w:t>
            </w:r>
            <w:r>
              <w:rPr>
                <w:rFonts w:ascii="Times New Roman" w:hAnsi="Times New Roman" w:cs="Times New Roman"/>
                <w:lang w:eastAsia="en-US"/>
              </w:rPr>
              <w:t>далее 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Минспорт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), Министерство культуры Рязанской области (</w:t>
            </w:r>
            <w:r>
              <w:rPr>
                <w:rFonts w:ascii="Times New Roman" w:hAnsi="Times New Roman" w:cs="Times New Roman"/>
                <w:lang w:eastAsia="en-US"/>
              </w:rPr>
              <w:t>далее 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Минкультуры)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численности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 составит:</w:t>
            </w:r>
          </w:p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 2025 году – не менее 55%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 2026 году – не менее 56%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 2027 году </w:t>
            </w:r>
            <w:r>
              <w:rPr>
                <w:rFonts w:ascii="Times New Roman" w:hAnsi="Times New Roman" w:cs="Times New Roman"/>
                <w:lang w:eastAsia="en-US"/>
              </w:rPr>
              <w:t>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не менее 57%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C554F" w:rsidRPr="00680F8E" w:rsidRDefault="005C554F" w:rsidP="004B4B8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увеличена численность обучающихся с ограниченными возможностями здоровья и инвалидов (детей-инвалидов)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участников олимпиад, иных интеллектуальных и (или) творческих конкурсов, физкультурных и спортивных мероприятий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spacing w:line="23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Организационно-методическое</w:t>
            </w:r>
          </w:p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сопровождение региональных центров по работе с одаренными детьми с учетом опыта Образовательного Фонда «Талант и успех»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0,3</w:t>
            </w:r>
            <w:r w:rsidRPr="00680F8E">
              <w:rPr>
                <w:rFonts w:ascii="Times New Roman" w:hAnsi="Times New Roman" w:cs="Times New Roman"/>
                <w:lang w:eastAsia="en-US"/>
              </w:rPr>
              <w:t>% обучающихся</w:t>
            </w:r>
          </w:p>
          <w:p w:rsidR="005C554F" w:rsidRPr="00680F8E" w:rsidRDefault="005C554F" w:rsidP="004B4B87">
            <w:pPr>
              <w:pStyle w:val="ConsPlusNormal"/>
              <w:spacing w:line="238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 образовательным программам основного и среднего общего образования прошли обучение в созданных региональных центрах по работе с одаренными детьми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Развитие региональной системы дополнительного образования детей в сфере культуры и искусства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 Минкультуры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увеличена доля мест для обучения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 дополнительным предпрофессиональным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программам в области иску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сств в д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етских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школах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искусств, в том числе музыкальных детских школах, детских школах искусств, художественных детских школах,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хореографической детской школе, хоровой детской школе, в общем количестве мест,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финансируемых за счет бюджета Рязанской области и местных бюджетов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C554F" w:rsidRPr="00680F8E" w:rsidRDefault="005C554F" w:rsidP="00DF45FD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2025 году </w:t>
            </w:r>
            <w:r>
              <w:rPr>
                <w:rFonts w:ascii="Times New Roman" w:hAnsi="Times New Roman"/>
                <w:sz w:val="22"/>
                <w:szCs w:val="22"/>
              </w:rPr>
              <w:t>– 66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>%;</w:t>
            </w:r>
          </w:p>
          <w:p w:rsidR="005C554F" w:rsidRPr="00680F8E" w:rsidRDefault="005C554F" w:rsidP="00DF45FD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2026 году </w:t>
            </w:r>
            <w:r>
              <w:rPr>
                <w:rFonts w:ascii="Times New Roman" w:hAnsi="Times New Roman"/>
                <w:sz w:val="22"/>
                <w:szCs w:val="22"/>
              </w:rPr>
              <w:t>– 68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>%;</w:t>
            </w:r>
          </w:p>
          <w:p w:rsidR="005C554F" w:rsidRPr="00680F8E" w:rsidRDefault="005C554F" w:rsidP="00DF45FD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2027 году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Проведение мероприятий государственными театрами, концертными организациями и самостоятельными коллективами для детской аудитории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Минкультуры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 концу 2027 года увеличено на 10%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число зрителей на мероприятиях для детей,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проводимых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государственными учреждениями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культуры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Совершенствование системы физического воспитания детей, в том числе системы школьных спортивных клубов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Минспорт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увеличена численность детей, вовлеченных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 систематические занятия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физической</w:t>
            </w:r>
            <w:proofErr w:type="gramEnd"/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культурой и спортом;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осуществлена поддержка реализации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спортивных проектов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для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обучающихся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 ограниченными возможностями здоровья,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инвалидов (детей-инвалидов) (проект «Футбол в коррекционных школах»);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 2027 году: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доля общеобразовательных организаций,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имеющих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школьные спортивные клубы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–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не менее 100%;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увеличение количества проведенных физкультурных и спортивных мероприятий среди обучающихся с ограниченными возможностями здоровья и детей-инвалидов различного возраста и нозологических групп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Обеспечение доступности выполнения детьми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Минспорт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проведены мероприятия по выполнению нормативов испытаний (тестов) Всероссийского физкультурно-спортивного комплекса «Готов к труду и обороне» для детей;</w:t>
            </w:r>
          </w:p>
          <w:p w:rsidR="005C554F" w:rsidRPr="00680F8E" w:rsidRDefault="005C554F" w:rsidP="00DF45FD">
            <w:pPr>
              <w:pStyle w:val="ConsPlusNormal"/>
              <w:spacing w:line="23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увеличение доли детей, выполнивших нормативы испытаний (тесты) Всероссийского физкультурно-спортивного комплекса «Готов к труду и обороне»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спортивных организаций, основной целью деятельности которых является физкультурно-спортивная деятельность по видам спорта инвалидов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в целях вовлечения детей-инвалидов, детей с ограниченными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lang w:eastAsia="en-US"/>
              </w:rPr>
              <w:t>возможностями здоровья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Минспорт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 2027 году созданы организации, основной целью которых является физкультурно-спортивная деятельность по видам спорта, которыми занимаются инвалиды, дети с ограниченными возможностями здоровья, в целях вовлечения детей-инвалидов, детей с ограниченными возможностями здоровья;</w:t>
            </w: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увеличена доля детей в возрасте от 6 до 18 лет с ограниченными возможностями здоровья и инвалидов, занимающихся физической культурой и спортом, в общем количестве занимающихся физической культурой и спортом инвалидов и лиц с ограниченными возможностями здоровья, не имеющих противопоказаний для занятий физической культурой и спортом</w:t>
            </w:r>
            <w:r w:rsidRPr="00680F8E">
              <w:rPr>
                <w:rFonts w:ascii="Times New Roman" w:hAnsi="Times New Roman" w:cs="Times New Roman"/>
              </w:rPr>
              <w:t>, до 25%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Проведение мероприятий по вовлечению обучающихся в туристско-краеведческую деятельность</w:t>
            </w: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Минспорт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органы местного самоуправления 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согласованию),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региональное отделение общественно-государственное движение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детей и молодежи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«Движение первых» </w:t>
            </w:r>
          </w:p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увеличено количество обучающихся, принимающих участие в туристско-краеведческой деятельности, в том числе в походах, слетах, экспедициях, экскурсиях, соревнованиях:</w:t>
            </w:r>
          </w:p>
          <w:p w:rsidR="005C554F" w:rsidRPr="00680F8E" w:rsidRDefault="005C554F" w:rsidP="00115A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2025 году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не менее 1 тыс. </w:t>
            </w:r>
            <w:proofErr w:type="gramStart"/>
            <w:r w:rsidRPr="00680F8E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680F8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C554F" w:rsidRPr="00680F8E" w:rsidRDefault="005C554F" w:rsidP="00115A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2026 году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не менее 1,1 тыс. </w:t>
            </w:r>
            <w:proofErr w:type="gramStart"/>
            <w:r w:rsidRPr="00680F8E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680F8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C554F" w:rsidRPr="00680F8E" w:rsidRDefault="005C554F" w:rsidP="00115A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в 2027 году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не менее 1,2 тыс. </w:t>
            </w:r>
            <w:proofErr w:type="gramStart"/>
            <w:r w:rsidRPr="00680F8E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Развитие системы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экологического</w:t>
            </w:r>
            <w:proofErr w:type="gramEnd"/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образования, воспитания и формирование</w:t>
            </w: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экологической культуры у детей и молодежи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 комитет по делам молодежи Рязанской области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утвержден и реализован план мероприятий,</w:t>
            </w: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направленных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на развитие системы</w:t>
            </w: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экологического образования, воспитания</w:t>
            </w: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и формирования экологической культуры детей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lang w:eastAsia="en-US"/>
              </w:rPr>
              <w:t>и молодежи</w:t>
            </w:r>
          </w:p>
        </w:tc>
      </w:tr>
      <w:tr w:rsidR="005C554F" w:rsidRPr="00680F8E" w:rsidTr="003B33A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Организация мероприятий и реализация мер по обеспечению участия детей в создании и развитии комфортной городской среды, а также по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формированию навыков жилищной грамотности детей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министерство топливно-энергетического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комплекса и жилищно-коммунального хозяйства Рязанской области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2025-2027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созданы условия для поддержки детских проектов по формированию комфортной городской среды;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реализованы мероприятия по популяризации отраслей строительства, архитектуры;</w:t>
            </w:r>
          </w:p>
          <w:p w:rsidR="005C554F" w:rsidRPr="00680F8E" w:rsidRDefault="005C554F" w:rsidP="00FF142B">
            <w:pPr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 xml:space="preserve">повышена информированность детей о принципах </w:t>
            </w:r>
            <w:proofErr w:type="spellStart"/>
            <w:r w:rsidRPr="00680F8E">
              <w:rPr>
                <w:rFonts w:ascii="Times New Roman" w:hAnsi="Times New Roman"/>
                <w:sz w:val="22"/>
                <w:szCs w:val="22"/>
              </w:rPr>
              <w:t>энергоэффективности</w:t>
            </w:r>
            <w:proofErr w:type="spellEnd"/>
            <w:r w:rsidRPr="00680F8E">
              <w:rPr>
                <w:rFonts w:ascii="Times New Roman" w:hAnsi="Times New Roman"/>
                <w:sz w:val="22"/>
                <w:szCs w:val="22"/>
              </w:rPr>
              <w:t xml:space="preserve">, энергосбережения и экономии коммунальных ресурсов </w:t>
            </w:r>
          </w:p>
        </w:tc>
      </w:tr>
      <w:tr w:rsidR="005C554F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IV. Инфраструктура детства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формирование и развитие благоприятной среды для полноценного образования, воспитания, развития различных категорий детей.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и модернизация современной инфраструктуры, обеспечивающей потребности в занятиях физической культурой и спортом, развитие творческих способностей детей, доступность образования для детей раннего, дошкольного и школьного возраста;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детских объединений (движений) и вовлечение обучающихся в их деятельность;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государственная поддержка и популяризация информационной продукции для детей, в том числе в печатной, электронной и иных формах распространения;</w:t>
            </w:r>
            <w:proofErr w:type="gramEnd"/>
          </w:p>
          <w:p w:rsidR="005C554F" w:rsidRPr="00680F8E" w:rsidRDefault="005C554F" w:rsidP="00FF142B">
            <w:pPr>
              <w:pStyle w:val="ConsPlusNormal"/>
              <w:spacing w:line="23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оказание родителям (законным представителям) детей информационно-просветительской поддержки по вопросам образования и воспитания детей;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инфраструктуры социальных служб, обеспечивающих доступную и качественную помощь детям и семьям с детьми, находящимся в трудной жизненной ситуации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 по проведению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капитального ремонта зданий дошкольных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образовательных и общеобразовательных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организаций, признанных нуждающимися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проведении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такого ремонта, и строительство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новых объектов общего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 органы местного самоуправления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 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FF142B">
            <w:pPr>
              <w:pStyle w:val="ConsPlusNormal"/>
              <w:spacing w:line="23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142B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созданы условия для сохранения </w:t>
            </w:r>
          </w:p>
          <w:p w:rsidR="005C554F" w:rsidRPr="00680F8E" w:rsidRDefault="00FF142B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5C554F" w:rsidRPr="00680F8E">
              <w:rPr>
                <w:rFonts w:ascii="Times New Roman" w:hAnsi="Times New Roman" w:cs="Times New Roman"/>
                <w:lang w:eastAsia="en-US"/>
              </w:rPr>
              <w:t>00</w:t>
            </w:r>
            <w:r w:rsidR="00084A9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процентной</w:t>
            </w:r>
            <w:r w:rsidR="005C554F" w:rsidRPr="00680F8E">
              <w:rPr>
                <w:rFonts w:ascii="Times New Roman" w:hAnsi="Times New Roman" w:cs="Times New Roman"/>
                <w:lang w:eastAsia="en-US"/>
              </w:rPr>
              <w:t xml:space="preserve"> доступности дошкольного образования;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количество построенных зданий дошкольных образовательных организаций в отдельных населенных пунктах с объективно выявленной потребностью инфраструктуры (зданий) дошкольных образовательных организаций к 2027 году </w:t>
            </w:r>
            <w:r>
              <w:rPr>
                <w:rFonts w:ascii="Times New Roman" w:hAnsi="Times New Roman" w:cs="Times New Roman"/>
                <w:lang w:eastAsia="en-US"/>
              </w:rPr>
              <w:t>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не менее 5 объектов;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количество созданных мест в дошкольных образовательных организациях к 2027 году – 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не менее 778 мест;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проведение капитального ремонта зданий общеобразовательных организаций и их оснащение недостающими или нуждающимися в замене средствами обучения и воспитания (нарастающим итогом):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 2025 году </w:t>
            </w:r>
            <w:r>
              <w:rPr>
                <w:rFonts w:ascii="Times New Roman" w:hAnsi="Times New Roman" w:cs="Times New Roman"/>
                <w:lang w:eastAsia="en-US"/>
              </w:rPr>
              <w:t>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не менее 9 зданий;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 2026 году </w:t>
            </w:r>
            <w:r>
              <w:rPr>
                <w:rFonts w:ascii="Times New Roman" w:hAnsi="Times New Roman" w:cs="Times New Roman"/>
                <w:lang w:eastAsia="en-US"/>
              </w:rPr>
              <w:t>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не менее 19 зданий;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 xml:space="preserve">в 2027 году </w:t>
            </w:r>
            <w:r>
              <w:rPr>
                <w:rFonts w:ascii="Times New Roman" w:hAnsi="Times New Roman" w:cs="Times New Roman"/>
                <w:lang w:eastAsia="en-US"/>
              </w:rPr>
              <w:t>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не менее 31 здания;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количество построенных зданий общеобразовательных организаций в отдельных населенных пунктах с объективно выявленной потребностью инфраструктуры (зданий) </w:t>
            </w:r>
            <w:r w:rsidRPr="00875203">
              <w:rPr>
                <w:rFonts w:ascii="Times New Roman" w:hAnsi="Times New Roman" w:cs="Times New Roman"/>
                <w:spacing w:val="-2"/>
                <w:lang w:eastAsia="en-US"/>
              </w:rPr>
              <w:t>общеобразовательных организаций к 2027 году 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не менее 7 объектов;</w:t>
            </w:r>
          </w:p>
          <w:p w:rsidR="005C554F" w:rsidRPr="00680F8E" w:rsidRDefault="005C554F" w:rsidP="00FF142B">
            <w:pPr>
              <w:pStyle w:val="ConsPlusNormal"/>
              <w:spacing w:line="236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количество созданных мест в </w:t>
            </w:r>
            <w:r w:rsidRPr="00115A2C">
              <w:rPr>
                <w:rFonts w:ascii="Times New Roman" w:hAnsi="Times New Roman" w:cs="Times New Roman"/>
                <w:spacing w:val="-6"/>
                <w:lang w:eastAsia="en-US"/>
              </w:rPr>
              <w:t>общеобразовательных организациях к 2027 году –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не менее 7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Pr="00680F8E">
              <w:rPr>
                <w:rFonts w:ascii="Times New Roman" w:hAnsi="Times New Roman" w:cs="Times New Roman"/>
                <w:lang w:eastAsia="en-US"/>
              </w:rPr>
              <w:t>760 мест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механизмов, направленных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на создание условий для осуществления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 xml:space="preserve">присмотра и ухода за обучающимися в образовательных организациях, в том числе в группах продленного дня, а также дневного ухода на дому за детьми дошкольного возраста 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органы местного самоуправления </w:t>
            </w:r>
          </w:p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внедрение лучших управленческих практик поддержки мероприятий, направленных на развитие предоставления услуг, отобранных на основе итогов системного анализа;</w:t>
            </w:r>
          </w:p>
          <w:p w:rsidR="005C554F" w:rsidRPr="00680F8E" w:rsidRDefault="005C554F" w:rsidP="00115A2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Рязанской области расширены меры социальной поддержки семей с детьми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Организация мероприятий в сфере информационной безопасности и цифровой грамотности для детей, родителей (законных представителей) и работников образовательных организаций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повышение эффективности использования информационной инфраструктуры в организациях для детей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Развитие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инфраструктуры сети организаций сферы культуры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Минкультуры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115A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проведены</w:t>
            </w:r>
            <w:r w:rsidRPr="00680F8E">
              <w:rPr>
                <w:rFonts w:ascii="Times New Roman" w:hAnsi="Times New Roman"/>
                <w:sz w:val="22"/>
                <w:szCs w:val="22"/>
              </w:rPr>
              <w:t xml:space="preserve"> модернизация, переоснащение техническое оснащение региональных и муниципальных организаций сферы культуры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Улучшение инфраструктуры для занятий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физической культурой и спортом, в том числе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малых спортивных площадок,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монтируемых на открытых площадках или</w:t>
            </w:r>
            <w:proofErr w:type="gramEnd"/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закрытых помещениях, на которых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возможно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проводить мероприятия для детей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 выполнению нормативов испытаний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(тестов) Всероссийского физкультурно-спортивного комплекса «Готов к труду и обороне»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Минспорт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 2027 году увеличено количество созданных малых спортивных площадок;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обеспечено повышение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двигательной</w:t>
            </w:r>
            <w:proofErr w:type="gramEnd"/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активности и физической подготовленности детей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71469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Внедрение региональных практик по организации отдыха и оздоровления детей, в том числе по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вопросам межведомственного взаимодействия, подготовки кадров, предоставления мер социальной поддержки детям, развития инфраструктуры, реализации программ деятельности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региональное отделение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общественно-государственное движение</w:t>
            </w:r>
          </w:p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детей и молодежи</w:t>
            </w:r>
          </w:p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«Движение первых» </w:t>
            </w:r>
          </w:p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внедрены региональные практики, методические пособия, рекомендации,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разработанные программы деятельности и программы подготовки кадров;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 охват детей, отдохнувших в течение летнего периода в организациях отдыха детей и их оздоровления, в том числе детей с ограниченными возможностями здоровья и детей, находящихся в трудной жизненной ситуации;</w:t>
            </w:r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увеличено количество организаций отдыха детей и их оздоровления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инфраструктурных проектов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 поддержке и развитию социальных служб,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оказывающих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помощь семьям с детьми,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находящимся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в трудной жизненной ситуации,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включая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деинституциональные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формы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поддержки семей, воспитывающих детей-инвалидов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МТСЗН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обновлена структура организаций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социального обслуживания с учетом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потребностей семей и с использованием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практик, отработанных посредством реализации всероссийских инфраструктурных проектов, семейно-центрированных технологий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«домашний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микрореабилитацион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680F8E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центр», других технологий;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расширен спектр услуг, предоставляемых детям и семьям с детьми, обеспечена их доступность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сети служб, предоставляющих детям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и родителям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квалифицированную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экстренную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анонимную психологическую помощь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дистанционной форме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МТСЗН, органы местного самоуправления </w:t>
            </w:r>
          </w:p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предоставлена экстренная анонимная психологическая помощь по детскому телефону доверия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осуществляется в круглосуточном режиме;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сформирована стабильно работающая система повышения профессиональных компетенций специалистов, ответственных за организацию и предоставление психологической помощи детям и родителям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мероприятий, направленных на развитие инфраструктуры, обеспечивающей социально значимую деятельность по профилактике безнадзорности детей, правонарушений и преступности несовершеннолетних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МТСЗН,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 органы местного самоуправления</w:t>
            </w:r>
          </w:p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A43BC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 2027 году обеспечен комплексный подход к профилактике безнадзорности детей, правонарушений и преступности несовершеннолетних</w:t>
            </w:r>
          </w:p>
          <w:p w:rsidR="005C554F" w:rsidRPr="00680F8E" w:rsidRDefault="005C554F" w:rsidP="00A43BC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54F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87520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V. Защита детей, оставшихся без попечения родителей</w:t>
            </w:r>
          </w:p>
          <w:p w:rsidR="005C554F" w:rsidRPr="00680F8E" w:rsidRDefault="005C554F" w:rsidP="00115A2C">
            <w:pPr>
              <w:pStyle w:val="ConsPlusNormal"/>
              <w:spacing w:line="23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обеспечение полноценного развития и социализации детей, оставшихся без попечения родителей, в условиях институционализации, замещающего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родительства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и самостоятельной жизни.</w:t>
            </w:r>
          </w:p>
          <w:p w:rsidR="005C554F" w:rsidRPr="00680F8E" w:rsidRDefault="005C554F" w:rsidP="00115A2C">
            <w:pPr>
              <w:pStyle w:val="ConsPlusNormal"/>
              <w:spacing w:line="23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5C554F" w:rsidRPr="00680F8E" w:rsidRDefault="005C554F" w:rsidP="00115A2C">
            <w:pPr>
              <w:pStyle w:val="ConsPlusNormal"/>
              <w:spacing w:line="23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совершенствование системы опеки и попечительства в отношении несовершеннолетних;</w:t>
            </w:r>
          </w:p>
          <w:p w:rsidR="005C554F" w:rsidRPr="00680F8E" w:rsidRDefault="005C554F" w:rsidP="00115A2C">
            <w:pPr>
              <w:pStyle w:val="ConsPlusNormal"/>
              <w:spacing w:line="23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и совершенствование форм семейного устройства детей, оставшихся без попечения родителей;</w:t>
            </w:r>
          </w:p>
          <w:p w:rsidR="005C554F" w:rsidRPr="00680F8E" w:rsidRDefault="005C554F" w:rsidP="00115A2C">
            <w:pPr>
              <w:pStyle w:val="ConsPlusNormal"/>
              <w:spacing w:line="23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развитие системы подготовки детей к самостоятельному проживанию и системы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постинтернатного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сопровождения выпускников всех форм попечительства;</w:t>
            </w:r>
          </w:p>
          <w:p w:rsidR="005C554F" w:rsidRPr="00680F8E" w:rsidRDefault="005C554F" w:rsidP="00115A2C">
            <w:pPr>
              <w:pStyle w:val="ConsPlusNormal"/>
              <w:spacing w:line="235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повышение уровня компетенций специалистов, работающих с детьми-сиротами, замещающими семьями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Совершенствование организации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деятельности органов опеки и попечительства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отношении несовершеннолетних граждан,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 том числе в части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цифровизации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их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деятельности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Минобразования, 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МТСЗН, 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органы местного самоуправления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2025-2026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создана информационно-аналитическая панель, содержащая показатели, характеризующие деятельность в сфере опеки и попечительства;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деятельность специалистов органов опеки и попечительства внедрены цифровые сервисы;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повышение доступности услуг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для граждан в электронном виде в сфере опеки и попечительства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Организация системы повышения квалификации и профессиональной переподготовки представителей органов и организаций, действующих в сфере защиты прав детей, а также проведение для них образовательных мероприятий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МТСЗН,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органы местного самоуправления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организовано систематическое повышение квалификации специалистов органов опеки и попечительства Рязанской области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Совершенствование программ подготовки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граждан, выразивших желание принять в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свою</w:t>
            </w:r>
            <w:proofErr w:type="gramEnd"/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семью детей-сирот и детей, оставшихся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без</w:t>
            </w:r>
            <w:proofErr w:type="gramEnd"/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попечения родителей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органы местного самоуправления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сокращена численность детей, в отношении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которых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было принято решение об отмене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усыновления, отмене опеки (попечительства),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отстранении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опекуна (попечителя);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повышена эффективность деятельности Школ приемных родителей по подготовке лиц, желающих принять на воспитание в свою семью ребенка, оставшегося без попечения родителей;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проведено исследование мотивационных мер по развитию форм семейного устройства детей-сирот и детей, оставшихся без попечения родителей, исходя из приоритетной формы жизнеустройства ребенка, а также исследование возможностей кандидатов в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усыновители принять на воспитание детей трудоустраиваемой категории</w:t>
            </w:r>
          </w:p>
        </w:tc>
      </w:tr>
      <w:tr w:rsidR="005C554F" w:rsidRPr="00680F8E" w:rsidTr="00115A2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Совершенствование системы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постинтернатного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сопровождения лиц из числа детей-сирот и детей, оставшихся без попечения родителей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Минздрав</w:t>
            </w:r>
          </w:p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spacing w:line="23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увеличено количество выпускников, успешно адаптировавшихся в самостоятельной жизни;</w:t>
            </w:r>
          </w:p>
          <w:p w:rsidR="005C554F" w:rsidRPr="00680F8E" w:rsidRDefault="005C554F" w:rsidP="005B407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>усовершенствованы формы воспитательной работы с воспитанниками организаций для детей-сирот и детей, оставшихся без попечения родителей, с учетом их возрастных особенностей, медицинских диагнозов, условий проживания</w:t>
            </w:r>
          </w:p>
        </w:tc>
      </w:tr>
      <w:tr w:rsidR="005C554F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5B407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VI. Качество жизни детей с ограниченными возможностями здоровья, детей-инвалидов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консолидация ресурсов для социализации, включения в активную жизнь общества детей с ограниченными возможностями здоровья и детей-инвалидов.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условий для оказания доступной и качественной ранней помощи детям, имеющим отклонения в развитии и риск их возникновения;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профилактика детской инвалидности, комплексная реабилитация и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абилитация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детей-инвалидов, в том числе выработка и внедрение действенных механизмов, предотвращающих риски детской инвалидности;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развитие комплексной реабилитации и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абилитации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детей-инвалидов и повышение результативности на основе внедрения эффективных социальных практик;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модернизация системы образования в части реализации права на получение качественного доступного преемственного образования детьми с ограниченными возможностями здоровья и детьми-инвалидами;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модернизация системы подготовки кадров для обучения и воспитания, психолого-педагогического сопровождения детей с ограниченными возможностями здоровья и детей-инвалидов;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инклюзивной среды в образовании, становление инклюзивной культуры образовательного процесса;</w:t>
            </w:r>
          </w:p>
          <w:p w:rsidR="005C554F" w:rsidRPr="00680F8E" w:rsidRDefault="005C554F" w:rsidP="00115A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развитие сети отдельных образовательных организаций,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выполняющих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в том числе функции учебно-методических (ресурсных) центров, оказывающих методическую помощь педагогическим работникам общеобразовательных (инклюзивных) организаций, психолого-педагогическую помощь детям и их родителям (законным представителям)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71469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Создание и развитие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реабилитационных</w:t>
            </w:r>
            <w:proofErr w:type="gramEnd"/>
          </w:p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организаций (структурных подразделений), оказывающих услуги по ранней помощи детям и их семьям в соответствии со стандартами оказания услуг по ранней помощи детям и их семьям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МТСЗН, </w:t>
            </w:r>
          </w:p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Минздрав, </w:t>
            </w:r>
          </w:p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66058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сформирован план мероприятий переходного периода по осуществлению </w:t>
            </w:r>
            <w:proofErr w:type="spellStart"/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реабилитацион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680F8E">
              <w:rPr>
                <w:rFonts w:ascii="Times New Roman" w:hAnsi="Times New Roman" w:cs="Times New Roman"/>
                <w:lang w:eastAsia="en-US"/>
              </w:rPr>
              <w:t>ными</w:t>
            </w:r>
            <w:proofErr w:type="spellEnd"/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организациями оказания услуг в соответствии со стандартами оказания услуг по ранней помощи детям и их семьям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Организация реализации мероприятий 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оказания услуг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отдельным основным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направлениям комплексной реабилитации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и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абилитации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детей-инвалидов в соответствии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со стандартами оказания таких услуг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 xml:space="preserve">МТСЗН,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Минспорт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сформированы планы мероприятий переходного периода по осуществлению реабилитационными организациями реализации мероприятий и оказания услуг по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отдельным основным направлениям комплексной реабилитации и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абилитации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детей-инвалидов в соответствии со стандартами оказания услуг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Выявление и внедрение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эффективных</w:t>
            </w:r>
            <w:proofErr w:type="gramEnd"/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практик дистанционного оказания социальных услуг, реабилитационных мероприятий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в отношение детей-инвалидов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>, в том числе проживающих в удаленных районах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МТСЗН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680F8E">
              <w:rPr>
                <w:rFonts w:ascii="Times New Roman" w:hAnsi="Times New Roman"/>
                <w:sz w:val="22"/>
                <w:szCs w:val="22"/>
              </w:rPr>
              <w:t>внедрены социальные сервисы, обеспечивающие дистанционное консультирование, оказание реабилитационных мероприятий на дому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Содействие родителям (законным</w:t>
            </w:r>
            <w:proofErr w:type="gramEnd"/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представителям) детей-инвалидов и детей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 ограниченными возможностями здоровья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подготовке таких детей к самостоятельной жизни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МТСЗН, Минздрав,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увеличено количество организаций социального обслуживания, реализующих программы, формирующие навыки самостоятельной жизни у детей с ограниченными возможностями и детей-инвалидов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Внедрение модели оценки качества общего образования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с ограниченными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возможностями здоровья и инвалидов (детей-инвалидов)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2025-2027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внедрена модель оценки качества общего образования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с ограниченными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возможностями здоровья и инвалидов (детей-инвалидов)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Развитие инфраструктуры образования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обучающихся с ограниченными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возможностями здоровья и инвалидов (детей-инвалидов)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2025-2027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развитие инфраструктур</w:t>
            </w:r>
            <w:r>
              <w:rPr>
                <w:rFonts w:ascii="Times New Roman" w:hAnsi="Times New Roman" w:cs="Times New Roman"/>
                <w:lang w:eastAsia="en-US"/>
              </w:rPr>
              <w:t>ы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и 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специальных условий для получения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образования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с ограниченными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возможностями здоровья и инвалидами (детьми-инвалидами)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Повышение эффективности деятельности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базовых профессиональных образовательных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организаций, обеспечивающих поддержку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региональных систем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инклюзивного</w:t>
            </w:r>
            <w:proofErr w:type="gramEnd"/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профессионального образования 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лиц с ограниченными возможностями и инвалидов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2025-2027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увеличена доля образовательных организаций, реализующих образовательные программы среднего профессионального образования, здания которых приспособлены для обучения инвалидов и лиц с ограниченными возможностями здоровья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комплекса мер по развитию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кадрового обеспечения образования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обучающихся с ограниченными</w:t>
            </w:r>
          </w:p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возможностями здоровья и инвалидов (детей-инвалидов)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2025-2027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4E7C4F">
            <w:pPr>
              <w:pStyle w:val="ConsPlusNormal"/>
              <w:spacing w:line="245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повышение квалификации ежегодно не менее 10% педагогических работников, работающих с обучающимися с ограниченными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lang w:eastAsia="en-US"/>
              </w:rPr>
              <w:t>возможностями здоровья и инвалидами (детьми-инвалидами)</w:t>
            </w:r>
          </w:p>
        </w:tc>
      </w:tr>
      <w:tr w:rsidR="005C554F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VII. Безопасность детей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обеспечение комплексной безопасности детей, соблюдение прав и законных интересов детей.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у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культуры безопасного поведения на дороге и объектах транспортной инфраструктуры;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мер по профилактике асоциального поведения несовершеннолетних, детских суицидов и других причин потери детского населения;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создание безопасного информационного пространства для детей;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реализация системных решений по оказанию своевременной помощи детям и их родителям (законным представителям) в случае нарушения прав и законных интересов детей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Совершенствование системы профилактики детского дорожно-транспортного травматизма, в том числе организационно-методическая поддержка объединений юных инспекторов движения и юношеских автомобильных школ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увеличено количество детей, вовлеченных в деятельность объединений юных инспекторов движения и юношеских автомобильных школ;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увеличено количество детей, вовлеченных в проводимые мероприятия по безопасности дорожного движения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Внедрение эффективных социальных практик профилактики жестокого обращения с детьми, реабилитации детей, пострадавших от жестокого обращения и преступных посягательств, снижения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агрессивности в детской среде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МТСЗН, 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органы местного самоуправления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680F8E">
              <w:rPr>
                <w:rFonts w:ascii="Times New Roman" w:hAnsi="Times New Roman" w:cs="Times New Roman"/>
                <w:lang w:eastAsia="en-US"/>
              </w:rPr>
              <w:t>2027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разработан и реализован региональный комплекс мер и проекты муниципальных образований и организаций по развитию систем обеспечения безопасного детства;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обеспечено развитие социальных служб помощи детям в ситуациях насильственных проявлений и семьям, их воспитывающим, специальных программ выявления случаев насильственных проявлений детьми и по отношению к детям;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обеспечены реабилитация несовершеннолетних, пострадавших от жестокого обращения и преступных посягательств, в том числе сексуального характера, и работа с детьми, склонными к суициду;</w:t>
            </w:r>
            <w:proofErr w:type="gramEnd"/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организована работа: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- по профилактике травли и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кибертравли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буллинг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кибербуллинг</w:t>
            </w:r>
            <w:proofErr w:type="spellEnd"/>
            <w:r w:rsidRPr="00680F8E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- по обучению безопасному поведению в информационно-телекоммуникационной сети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«Интернет»;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внедрены новые инструменты оказания помощи детям в ситуациях насильственных проявлений, в том числе сексуального характера, с использованием инновационного диагностического и реабилитационного оборудования;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созданы специализированные комнаты («зеленая комната») для проведения реабилитационных мероприятий с несовершеннолетними и их родителями (законными представителями), в том числе для опроса и интервьюирования </w:t>
            </w:r>
            <w:proofErr w:type="spellStart"/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несовершеннолет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680F8E">
              <w:rPr>
                <w:rFonts w:ascii="Times New Roman" w:hAnsi="Times New Roman" w:cs="Times New Roman"/>
                <w:lang w:eastAsia="en-US"/>
              </w:rPr>
              <w:t>них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</w:t>
            </w:r>
          </w:p>
        </w:tc>
      </w:tr>
      <w:tr w:rsidR="005C554F" w:rsidRPr="00680F8E" w:rsidTr="004E7C4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Обеспечение оказания социально-бытовых услуг, направленных на поддержание жизнедеятельности получателей социальных услуг в быту, многодетным семьям, семьям, находящимся в социально опасном положении или иной трудной жизненной ситуации, а также семьям с детьми-инвалидами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МТСЗН, Минздрав, органы местного самоуправления 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оказаны социально-бытовые услуги, направленные на поддержание жизнедеятельности получателей социальных услуг в быту, многодетным семьям, семьям, находящимся в социально опасном положении или иной трудной жизненной ситуации, а также семьям с </w:t>
            </w: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детьми-инвалидам</w:t>
            </w:r>
            <w:proofErr w:type="gramEnd"/>
          </w:p>
        </w:tc>
      </w:tr>
      <w:tr w:rsidR="005C554F" w:rsidRPr="00680F8E" w:rsidTr="0066058A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VIII. Координация реализации Десятилетия детства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повышение эффективности реализации мероприятий, проводимых в рамках Десятилетия детства.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Задачи: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повышение эффективности межведомственного взаимодействия в целях реализации мероприятий настоящего плана;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информационно-аналитическое обеспечение хода выполнения настоящего плана, мониторинг и оценка выполнения задач;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внедрение лучших практик, выявленных в ходе реализации мероприятий, проводимых в рамках Десятилетия детства;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организация и проведение научных исследований современного детства и популяризация их результатов в родительском и профессиональном сообществе</w:t>
            </w:r>
          </w:p>
        </w:tc>
      </w:tr>
      <w:tr w:rsidR="005C554F" w:rsidRPr="00680F8E" w:rsidTr="00E4582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 xml:space="preserve">Рассмотрение на заседаниях Совета при Правительстве Рязанской области по проведению в Рязанской области Десятилетия детства актуальных </w:t>
            </w: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вопросов, связанных с реализацией мероприятий, проводимых в рамках Десятилетия детства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Совет при Правительстве Рязанской области 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 проведению 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в Рязанской области Десятилетия детства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Title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b w:val="0"/>
                <w:lang w:eastAsia="en-US"/>
              </w:rPr>
              <w:t>обеспечено повышение эффективности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0F8E">
              <w:rPr>
                <w:rFonts w:ascii="Times New Roman" w:hAnsi="Times New Roman" w:cs="Times New Roman"/>
                <w:b w:val="0"/>
                <w:lang w:eastAsia="en-US"/>
              </w:rPr>
              <w:t xml:space="preserve">межведомственного взаимодействия по реализации мероприятий Плана </w:t>
            </w:r>
            <w:r w:rsidRPr="00680F8E">
              <w:rPr>
                <w:rFonts w:ascii="Times New Roman" w:hAnsi="Times New Roman" w:cs="Times New Roman"/>
                <w:b w:val="0"/>
              </w:rPr>
              <w:t xml:space="preserve">основных </w:t>
            </w:r>
            <w:r w:rsidRPr="00680F8E">
              <w:rPr>
                <w:rFonts w:ascii="Times New Roman" w:hAnsi="Times New Roman" w:cs="Times New Roman"/>
                <w:b w:val="0"/>
              </w:rPr>
              <w:lastRenderedPageBreak/>
              <w:t>мероприятий до 2027 года, проводимых в рамках Десятилетия детства в Рязанской области (</w:t>
            </w:r>
            <w:r>
              <w:rPr>
                <w:rFonts w:ascii="Times New Roman" w:hAnsi="Times New Roman" w:cs="Times New Roman"/>
                <w:b w:val="0"/>
              </w:rPr>
              <w:t>далее –</w:t>
            </w:r>
            <w:r w:rsidRPr="00680F8E">
              <w:rPr>
                <w:rFonts w:ascii="Times New Roman" w:hAnsi="Times New Roman" w:cs="Times New Roman"/>
                <w:b w:val="0"/>
              </w:rPr>
              <w:t xml:space="preserve"> План)</w:t>
            </w:r>
          </w:p>
        </w:tc>
      </w:tr>
      <w:tr w:rsidR="005C554F" w:rsidRPr="00680F8E" w:rsidTr="00E4582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Информационно-аналитическое обеспечение реализации мероприятий, проводимых в рамках Десятилетия детства, посредством портала в информационно-телекоммуникационной сети «Интернет»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80F8E">
              <w:rPr>
                <w:rFonts w:ascii="Times New Roman" w:hAnsi="Times New Roman" w:cs="Times New Roman"/>
                <w:lang w:eastAsia="en-US"/>
              </w:rPr>
              <w:t>Минобразование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2025-2027</w:t>
            </w:r>
            <w:r w:rsidRPr="00680F8E"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0F8E">
              <w:rPr>
                <w:rFonts w:ascii="Times New Roman" w:hAnsi="Times New Roman" w:cs="Times New Roman"/>
                <w:lang w:eastAsia="en-US"/>
              </w:rPr>
              <w:t>подготовлен</w:t>
            </w:r>
            <w:proofErr w:type="gramEnd"/>
            <w:r w:rsidRPr="00680F8E">
              <w:rPr>
                <w:rFonts w:ascii="Times New Roman" w:hAnsi="Times New Roman" w:cs="Times New Roman"/>
                <w:lang w:eastAsia="en-US"/>
              </w:rPr>
              <w:t xml:space="preserve"> и размещен на портале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Десятилетия детства ежегодный доклад о ходе</w:t>
            </w:r>
          </w:p>
          <w:p w:rsidR="005C554F" w:rsidRPr="00680F8E" w:rsidRDefault="005C554F" w:rsidP="00A43BCB">
            <w:pPr>
              <w:pStyle w:val="ConsPlusNormal"/>
              <w:spacing w:line="247" w:lineRule="auto"/>
              <w:rPr>
                <w:rFonts w:ascii="Times New Roman" w:hAnsi="Times New Roman" w:cs="Times New Roman"/>
                <w:lang w:eastAsia="en-US"/>
              </w:rPr>
            </w:pPr>
            <w:r w:rsidRPr="00680F8E">
              <w:rPr>
                <w:rFonts w:ascii="Times New Roman" w:hAnsi="Times New Roman" w:cs="Times New Roman"/>
                <w:lang w:eastAsia="en-US"/>
              </w:rPr>
              <w:t>реализации пунктов Плана»</w:t>
            </w:r>
          </w:p>
        </w:tc>
      </w:tr>
    </w:tbl>
    <w:p w:rsidR="00680F8E" w:rsidRDefault="00680F8E" w:rsidP="00A43BCB">
      <w:pPr>
        <w:spacing w:line="247" w:lineRule="auto"/>
        <w:jc w:val="center"/>
        <w:rPr>
          <w:rFonts w:ascii="Times New Roman" w:hAnsi="Times New Roman"/>
          <w:sz w:val="28"/>
          <w:szCs w:val="28"/>
        </w:rPr>
      </w:pPr>
    </w:p>
    <w:sectPr w:rsidR="00680F8E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32" w:rsidRDefault="00545632">
      <w:r>
        <w:separator/>
      </w:r>
    </w:p>
  </w:endnote>
  <w:endnote w:type="continuationSeparator" w:id="0">
    <w:p w:rsidR="00545632" w:rsidRDefault="0054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B4B87" w:rsidRPr="00CE38EE" w:rsidTr="00CE38EE">
      <w:tc>
        <w:tcPr>
          <w:tcW w:w="2538" w:type="dxa"/>
          <w:shd w:val="clear" w:color="auto" w:fill="auto"/>
        </w:tcPr>
        <w:p w:rsidR="004B4B87" w:rsidRPr="00CE38EE" w:rsidRDefault="004B4B8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B4B87" w:rsidRPr="00CE38EE" w:rsidRDefault="004B4B87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B4B87" w:rsidRPr="00CE38EE" w:rsidRDefault="004B4B87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B4B87" w:rsidRPr="00CE38EE" w:rsidRDefault="004B4B87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B4B87" w:rsidRDefault="004B4B8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32" w:rsidRDefault="00545632">
      <w:r>
        <w:separator/>
      </w:r>
    </w:p>
  </w:footnote>
  <w:footnote w:type="continuationSeparator" w:id="0">
    <w:p w:rsidR="00545632" w:rsidRDefault="0054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87" w:rsidRDefault="004B4B8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B4B87" w:rsidRDefault="004B4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87" w:rsidRPr="00481B88" w:rsidRDefault="004B4B8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B4B87" w:rsidRPr="00157194" w:rsidRDefault="004B4B87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F1479A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4B4B87" w:rsidRPr="00E37801" w:rsidRDefault="004B4B8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A90"/>
    <w:rsid w:val="00084DD3"/>
    <w:rsid w:val="000917C0"/>
    <w:rsid w:val="000B0736"/>
    <w:rsid w:val="00114566"/>
    <w:rsid w:val="00115A2C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23B5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B33A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B4B87"/>
    <w:rsid w:val="004D293D"/>
    <w:rsid w:val="004E7C4F"/>
    <w:rsid w:val="004F44FE"/>
    <w:rsid w:val="00512A47"/>
    <w:rsid w:val="00531C68"/>
    <w:rsid w:val="00532119"/>
    <w:rsid w:val="005335F3"/>
    <w:rsid w:val="00543C38"/>
    <w:rsid w:val="00543D2D"/>
    <w:rsid w:val="00545632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4077"/>
    <w:rsid w:val="005C554F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6058A"/>
    <w:rsid w:val="00671D3B"/>
    <w:rsid w:val="00680F8E"/>
    <w:rsid w:val="00684A5B"/>
    <w:rsid w:val="006A1F71"/>
    <w:rsid w:val="006F328B"/>
    <w:rsid w:val="006F5886"/>
    <w:rsid w:val="00707734"/>
    <w:rsid w:val="00707E19"/>
    <w:rsid w:val="00712F7C"/>
    <w:rsid w:val="00714699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520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87B10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3BCB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45FD"/>
    <w:rsid w:val="00E10B44"/>
    <w:rsid w:val="00E11F02"/>
    <w:rsid w:val="00E2726B"/>
    <w:rsid w:val="00E37801"/>
    <w:rsid w:val="00E45829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479A"/>
    <w:rsid w:val="00F1529E"/>
    <w:rsid w:val="00F16F07"/>
    <w:rsid w:val="00F403D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80F8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680F8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80F8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680F8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7C88-FCE7-4E57-B94B-40EAAD40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19</cp:revision>
  <cp:lastPrinted>2025-07-22T13:19:00Z</cp:lastPrinted>
  <dcterms:created xsi:type="dcterms:W3CDTF">2025-07-21T15:18:00Z</dcterms:created>
  <dcterms:modified xsi:type="dcterms:W3CDTF">2025-07-23T12:27:00Z</dcterms:modified>
</cp:coreProperties>
</file>