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65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65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</w:t>
        <w:br/>
        <w:t xml:space="preserve">от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30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.06.2025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№ 321-д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генерального плана 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Михайловский муниципальный округ Рязанской области применительно к территории Трепольского сельского округа Михайловского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</w:t>
        <w:br/>
        <w:t xml:space="preserve">по проекту генерального план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Михайловский муниципальный округ Рязанской области применительно к территории Трепольского сельского округа Михайловского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ГКУ РО «Центр градостроительного развития Рязанской области»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highlight w:val="white"/>
          <w:shd w:val="clear" w:color="auto" w:fill="ffffff"/>
          <w:lang w:eastAsia="en-US"/>
        </w:rPr>
        <w:t xml:space="preserve">.</w:t>
      </w:r>
      <w:r>
        <w:rPr>
          <w:sz w:val="27"/>
          <w:szCs w:val="27"/>
        </w:rPr>
      </w:r>
      <w:r/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</w:rPr>
      </w:pP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65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02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июля 2025 г. по «16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июля 2025 г.</w:t>
      </w:r>
      <w:r/>
    </w:p>
    <w:p>
      <w:pPr>
        <w:pStyle w:val="657"/>
        <w:ind w:left="-567" w:right="-284" w:firstLine="567"/>
        <w:jc w:val="both"/>
        <w:spacing w:before="0" w:after="119" w:afterAutospacing="0" w:line="240" w:lineRule="auto"/>
        <w:rPr>
          <w:rFonts w:eastAsia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Главархитектуры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.07.2025 г.: https://uag.ryazan.gov.ru/announcements (Главная —&gt; Анонсы и объявления —&gt; Проект генерального плана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Трепольского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сельского округа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u w:val="none"/>
          <w:lang w:val="ru-RU" w:eastAsia="zh-CN" w:bidi="ar-SA"/>
        </w:rPr>
        <w:t xml:space="preserve">Михайловского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м.о.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03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.0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7.2025 г.).</w:t>
      </w:r>
      <w:r>
        <w:rPr>
          <w:highlight w:val="non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адресам (ориентирам) в Михайловском районе Рязанской области:</w:t>
      </w:r>
      <w:r>
        <w:rPr>
          <w:sz w:val="27"/>
          <w:szCs w:val="27"/>
          <w:highlight w:val="none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 центрального отделения совхоза «Фрунзенский»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(около д. 45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10:30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п. Трепольский д. 56 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в административном здании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10:50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Малое Треполье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2)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(посещение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br/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11:05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Полыновка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11:20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с. Машково (около д. 7)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11:30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</w:pP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д. Глинки (около д. 1)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11:40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д. Заболотье (около д. 48)</w:t>
      </w:r>
      <w:r>
        <w:rPr>
          <w:sz w:val="27"/>
          <w:szCs w:val="27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11:55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 д. Зенино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12:15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  <w:suppressLineNumbers w:val="0"/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п. </w:t>
      </w:r>
      <w:r>
        <w:rPr>
          <w:sz w:val="28"/>
          <w:szCs w:val="28"/>
        </w:rPr>
        <w:t xml:space="preserve">отделения «Новопанское» совхоза «Трепольский» (около д. 9)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12:30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 д. Карандеевка (около д. 9)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«04» июня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12:45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</w:t>
        <w:br/>
        <w:t xml:space="preserve">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Лесищи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13:05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«09»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Ново-Николаевка (около д. 32)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10:30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color w:val="000000"/>
          <w:highlight w:val="none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Степановка (около д. 5)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10:45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Донцы (около д. 5)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11:00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</w:t>
        <w:br/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suppressLineNumbers w:val="0"/>
      </w:pPr>
      <w:r>
        <w:rPr>
          <w:rFonts w:eastAsia="Times New Roman" w:cs="Times New Roman"/>
          <w:color w:val="000000"/>
          <w:highlight w:val="none"/>
        </w:rPr>
      </w: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Кукуй (около д. 1)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11:25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/>
          <w:highlight w:val="none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Бекленевка (около д. 29)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11:40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sz w:val="28"/>
          <w:szCs w:val="28"/>
        </w:rPr>
        <w:t xml:space="preserve">д. Дугинка III (около д. 2)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11:55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color w:val="000000"/>
          <w:highlight w:val="none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suppressLineNumbers w:val="0"/>
      </w:pPr>
      <w:r>
        <w:rPr>
          <w:sz w:val="27"/>
          <w:szCs w:val="27"/>
          <w:highlight w:val="none"/>
        </w:rPr>
        <w:t xml:space="preserve">- </w:t>
      </w:r>
      <w:r>
        <w:rPr>
          <w:sz w:val="28"/>
          <w:szCs w:val="28"/>
        </w:rPr>
        <w:t xml:space="preserve">д. Дугинка II</w:t>
      </w:r>
      <w:r>
        <w:rPr>
          <w:sz w:val="28"/>
          <w:szCs w:val="28"/>
          <w:highlight w:val="none"/>
        </w:rPr>
        <w:t xml:space="preserve"> (около д. 11)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12:10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suppressLineNumbers w:val="0"/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sz w:val="27"/>
          <w:szCs w:val="27"/>
          <w:highlight w:val="none"/>
        </w:rPr>
        <w:t xml:space="preserve">- </w:t>
      </w:r>
      <w:r>
        <w:rPr>
          <w:sz w:val="28"/>
          <w:szCs w:val="28"/>
        </w:rPr>
        <w:t xml:space="preserve">д. Дугинка I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1)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12:35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color w:val="000000"/>
          <w:highlight w:val="none"/>
          <w:lang w:val="ru-RU" w:eastAsia="en-US" w:bidi="ar-SA"/>
        </w:rPr>
        <w:suppressLineNumbers w:val="0"/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sz w:val="28"/>
          <w:szCs w:val="28"/>
          <w:highlight w:val="none"/>
        </w:rPr>
        <w:t xml:space="preserve">- д. Тимофеевка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с «03» июля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br/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12:35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«10» июля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contextualSpacing w:val="0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  <w:suppressLineNumbers w:val="0"/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/>
    </w:p>
    <w:p>
      <w:pPr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yellow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val="ru-RU" w:eastAsia="en-US" w:bidi="ar-SA"/>
        </w:rPr>
        <w:t xml:space="preserve">09</w:t>
      </w: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eastAsia="en-US"/>
        </w:rPr>
        <w:t xml:space="preserve">.07.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u w:val="single"/>
          <w:lang w:eastAsia="en-US"/>
        </w:rPr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10:20 час. по 10:30 час.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п. центрального отделения совхоза «Фрунзенский»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 (около д. 45</w:t>
      </w:r>
      <w:r>
        <w:rPr>
          <w:rFonts w:eastAsia="Times New Roman" w:cs="Times New Roman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10:35 час. по 10:50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сельский округ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п. Трепольский д. 56 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в административном здании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10:55 час. по 11:05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час.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Малое Треполье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2)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ind w:left="-567" w:right="0" w:firstLine="567"/>
        <w:jc w:val="both"/>
        <w:spacing w:before="0" w:after="0" w:line="240" w:lineRule="auto"/>
        <w:widowControl/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11:15 час. по 11:20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Полыновка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;</w:t>
      </w:r>
      <w:r/>
    </w:p>
    <w:p>
      <w:pPr>
        <w:pStyle w:val="657"/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11:25 час. по 11:30 час.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highlight w:val="none"/>
        </w:rPr>
        <w:t xml:space="preserve">с. Машково (около д. 7)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11:35 час. по 11:40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д. Глинки (около д. 1)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11:45 час. по 11:55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д. Заболотье (около д. 48)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12:10 час. по 12:15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д. Зенино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12:25 час. по 12:30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п. </w:t>
      </w:r>
      <w:r>
        <w:rPr>
          <w:sz w:val="28"/>
          <w:szCs w:val="28"/>
        </w:rPr>
        <w:t xml:space="preserve">отделения «Новопанское» совхоза «Трепольский» (около д. 9)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tabs>
          <w:tab w:val="clear" w:pos="709" w:leader="none"/>
          <w:tab w:val="left" w:pos="6251" w:leader="none"/>
        </w:tabs>
        <w:rPr>
          <w:lang w:val="ru-RU" w:eastAsia="zh-CN" w:bidi="hi-IN"/>
        </w:rPr>
      </w:pP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- с 12:40 час. по 12:45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Карандеевка (около д. 9)</w:t>
      </w:r>
      <w:r>
        <w:rPr>
          <w:rFonts w:eastAsia="Times New Roman" w:cs="Times New Roman"/>
          <w:color w:val="000000"/>
          <w:highlight w:val="none"/>
          <w:lang w:val="ru-RU" w:eastAsia="zh-CN" w:bidi="hi-IN"/>
        </w:rPr>
        <w:t xml:space="preserve">;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13:00 час. по 13:05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Лесищи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 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.</w:t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b/>
          <w:color w:val="000000" w:themeColor="text1"/>
          <w:sz w:val="27"/>
          <w:szCs w:val="26"/>
          <w:u w:val="single"/>
          <w:lang w:eastAsia="en-US"/>
        </w:rPr>
        <w:t xml:space="preserve">10.07.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10:20 час. по 10:30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Ново-Николаевка (около д. 32)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10:35 час. по 10:45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Степановка (около д. 5)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10:55 час. по 11:00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Донцы (около д. 5)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0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11:20 час. по 11:25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Кукуй (около д. 1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11:30 час. по 11:40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д. Бекленевка (около д. 29)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11:50 час. по 11:55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sz w:val="28"/>
          <w:szCs w:val="28"/>
        </w:rPr>
        <w:t xml:space="preserve">д. Дугинка III (около д. 2)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12:00 час. по 12:10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sz w:val="28"/>
          <w:szCs w:val="28"/>
        </w:rPr>
        <w:t xml:space="preserve">д. Дугинка II</w:t>
      </w:r>
      <w:r>
        <w:rPr>
          <w:sz w:val="28"/>
          <w:szCs w:val="28"/>
          <w:highlight w:val="none"/>
        </w:rPr>
        <w:t xml:space="preserve"> (около д. 11)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12:30 час. по 12:35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 </w:t>
      </w:r>
      <w:r>
        <w:rPr>
          <w:sz w:val="28"/>
          <w:szCs w:val="28"/>
        </w:rPr>
        <w:t xml:space="preserve">д. Дугинка I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(около д. 1)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;</w:t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highlight w:val="none"/>
        </w:rPr>
      </w:pPr>
      <w:r>
        <w:rPr>
          <w:highlight w:val="none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 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с 12:45 час. по 12:50 час.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по адресу:</w:t>
      </w:r>
      <w:r>
        <w:rPr>
          <w:rFonts w:eastAsia="Times New Roman" w:cs="Times New Roman"/>
          <w:color w:val="000000"/>
          <w:sz w:val="28"/>
          <w:szCs w:val="28"/>
          <w:highlight w:val="none"/>
          <w:lang w:val="ru-RU" w:eastAsia="zh-CN" w:bidi="hi-IN"/>
        </w:rPr>
        <w:t xml:space="preserve"> 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Рязанская область,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Михайловский</w:t>
      </w:r>
      <w:r>
        <w:rPr>
          <w:rFonts w:eastAsia="Times New Roman" w:cs="Times New Roman"/>
          <w:color w:val="000000"/>
          <w:sz w:val="28"/>
          <w:szCs w:val="28"/>
          <w:highlight w:val="none"/>
          <w:lang w:eastAsia="en-US"/>
        </w:rPr>
        <w:t xml:space="preserve"> округ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,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8"/>
          <w:szCs w:val="28"/>
          <w:highlight w:val="none"/>
          <w:u w:val="none"/>
          <w:lang w:val="ru-RU" w:eastAsia="zh-CN" w:bidi="hi-IN"/>
        </w:rPr>
        <w:t xml:space="preserve"> </w:t>
      </w:r>
      <w:r>
        <w:rPr>
          <w:sz w:val="28"/>
          <w:szCs w:val="28"/>
          <w:highlight w:val="none"/>
        </w:rPr>
        <w:t xml:space="preserve">д. Тимофеевка 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при въездев населенный пункт</w:t>
      </w:r>
      <w:r>
        <w:rPr>
          <w:rFonts w:eastAsia="Times New Roman" w:cs="Times New Roman"/>
          <w:i w:val="0"/>
          <w:iCs w:val="0"/>
          <w:color w:val="000000"/>
          <w:sz w:val="28"/>
          <w:szCs w:val="28"/>
          <w:highlight w:val="none"/>
        </w:rPr>
        <w:t xml:space="preserve">)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r>
      <w:r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r>
      <w:r/>
    </w:p>
    <w:p>
      <w:pPr>
        <w:ind w:left="-567" w:right="0" w:firstLine="567"/>
        <w:jc w:val="both"/>
        <w:spacing w:before="0" w:after="0" w:afterAutospacing="0" w:line="240" w:lineRule="auto"/>
        <w:rPr>
          <w:rFonts w:eastAsia="Times New Roman" w:cs="Times New Roman"/>
          <w:bCs w:val="0"/>
          <w:i w:val="0"/>
          <w:color w:val="000000"/>
          <w:sz w:val="28"/>
          <w:szCs w:val="28"/>
          <w:highlight w:val="none"/>
        </w:rPr>
      </w:pPr>
      <w:r>
        <w:rPr>
          <w:highlight w:val="none"/>
        </w:rPr>
      </w:r>
      <w:r>
        <w:rPr>
          <w:sz w:val="26"/>
          <w:szCs w:val="26"/>
          <w:highlight w:val="none"/>
        </w:rPr>
        <w:t xml:space="preserve">Также консультирование осуществляется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июля 2025 г. по «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я </w:t>
        <w:br/>
        <w:t xml:space="preserve">2025 г., с 09:00 час. по 17:00 час. </w:t>
      </w:r>
      <w:r>
        <w:rPr>
          <w:rFonts w:eastAsia="Times New Roman" w:cs="Times New Roman"/>
          <w:b/>
          <w:color w:val="000000"/>
          <w:sz w:val="26"/>
          <w:szCs w:val="26"/>
          <w:highlight w:val="white"/>
          <w:lang w:eastAsia="en-US"/>
        </w:rPr>
        <w:t xml:space="preserve">в рабочие дни</w:t>
      </w:r>
      <w:r>
        <w:rPr>
          <w:sz w:val="26"/>
          <w:szCs w:val="26"/>
        </w:rPr>
        <w:t xml:space="preserve"> по телефону </w:t>
      </w:r>
      <w:r>
        <w:rPr>
          <w:b/>
          <w:color w:val="000000" w:themeColor="text1"/>
          <w:sz w:val="26"/>
          <w:szCs w:val="26"/>
          <w:lang w:eastAsia="en-US"/>
        </w:rPr>
        <w:t xml:space="preserve">(4912) 97-19-90 доб. 293, 26</w:t>
      </w:r>
      <w:r>
        <w:rPr>
          <w:b/>
          <w:color w:val="000000" w:themeColor="text1"/>
          <w:sz w:val="26"/>
          <w:szCs w:val="26"/>
          <w:highlight w:val="none"/>
          <w:lang w:eastAsia="en-US"/>
        </w:rPr>
        <w:t xml:space="preserve">4</w:t>
      </w:r>
      <w:r>
        <w:rPr>
          <w:color w:val="000000" w:themeColor="text1"/>
          <w:sz w:val="26"/>
          <w:szCs w:val="26"/>
          <w:lang w:eastAsia="en-US"/>
        </w:rPr>
        <w:t xml:space="preserve">.</w:t>
      </w:r>
      <w:r>
        <w:rPr>
          <w:highlight w:val="none"/>
        </w:rPr>
      </w:r>
      <w:r/>
    </w:p>
    <w:p>
      <w:pPr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 в произвольной форме: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«03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июля 2025 г. по 17:00 час. </w:t>
        <w:br/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03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июля 2025 г. по 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10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г., с 09:00 час. по 17:00 час. </w:t>
        <w:br/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03» июля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10»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2025 г. (посредством </w:t>
        <w:br/>
        <w:t xml:space="preserve">e-mail);</w:t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</w:t>
        <w:br/>
        <w:t xml:space="preserve">и замечаний: с «03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val="ru-RU" w:eastAsia="en-US" w:bidi="ar-SA"/>
        </w:rPr>
        <w:t xml:space="preserve">июл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2025 г.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по дату и время окончания консультирования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).</w:t>
      </w:r>
      <w:r>
        <w:rPr>
          <w:highlight w:val="none"/>
        </w:rPr>
      </w:r>
      <w:r/>
    </w:p>
    <w:p>
      <w:pPr>
        <w:ind w:left="-567" w:right="-284" w:firstLine="0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/>
          <w:highlight w:val="none"/>
        </w:rPr>
      </w:r>
      <w:r>
        <w:rPr>
          <w:highlight w:val="none"/>
        </w:rPr>
      </w:r>
      <w:r/>
    </w:p>
    <w:p>
      <w:pPr>
        <w:pStyle w:val="65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b w:val="0"/>
          <w:sz w:val="26"/>
          <w:szCs w:val="26"/>
          <w:u w:val="none"/>
        </w:rPr>
      </w:pPr>
      <w:r>
        <w:rPr>
          <w:rFonts w:eastAsia="Times New Roman" w:cs="Times New Roman"/>
          <w:b w:val="0"/>
          <w:color w:val="000000" w:themeColor="text1"/>
          <w:sz w:val="26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</w:t>
        <w:br/>
        <w:t xml:space="preserve">на территории, в отношении которой подготовлен проект: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6"/>
          <w:szCs w:val="26"/>
        </w:rPr>
      </w:r>
      <w:r/>
    </w:p>
    <w:p>
      <w:pPr>
        <w:pStyle w:val="657"/>
        <w:ind w:left="-567" w:right="-285" w:firstLine="567"/>
        <w:jc w:val="both"/>
        <w:spacing w:before="0" w:after="0" w:afterAutospacing="0" w:line="240" w:lineRule="auto"/>
        <w:rPr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6"/>
          <w:szCs w:val="26"/>
        </w:rPr>
      </w:r>
      <w:r/>
    </w:p>
    <w:p>
      <w:pPr>
        <w:pStyle w:val="657"/>
        <w:ind w:left="-567" w:right="-284" w:firstLine="567"/>
        <w:jc w:val="both"/>
        <w:spacing w:before="0" w:after="57" w:afterAutospacing="0" w:line="240" w:lineRule="auto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 </w:t>
      </w:r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6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843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/>
    <w:r/>
  </w:p>
  <w:p>
    <w:pPr>
      <w:pStyle w:val="889"/>
      <w:jc w:val="center"/>
    </w:pPr>
    <w:r/>
    <w:r/>
  </w:p>
  <w:p>
    <w:pPr>
      <w:pStyle w:val="88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58">
    <w:name w:val="Heading 1"/>
    <w:basedOn w:val="657"/>
    <w:next w:val="65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59">
    <w:name w:val="Heading 2"/>
    <w:basedOn w:val="657"/>
    <w:next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next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next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next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72"/>
    <w:uiPriority w:val="99"/>
    <w:unhideWhenUsed/>
    <w:rPr>
      <w:color w:val="0000ff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 w:customStyle="1">
    <w:name w:val="Footnote Characters"/>
    <w:basedOn w:val="672"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WW8Num1z0"/>
    <w:qFormat/>
  </w:style>
  <w:style w:type="character" w:styleId="674" w:customStyle="1">
    <w:name w:val="WW8Num1z1"/>
    <w:qFormat/>
  </w:style>
  <w:style w:type="character" w:styleId="675" w:customStyle="1">
    <w:name w:val="WW8Num1z2"/>
    <w:qFormat/>
  </w:style>
  <w:style w:type="character" w:styleId="676" w:customStyle="1">
    <w:name w:val="WW8Num1z3"/>
    <w:qFormat/>
  </w:style>
  <w:style w:type="character" w:styleId="677" w:customStyle="1">
    <w:name w:val="WW8Num1z4"/>
    <w:qFormat/>
  </w:style>
  <w:style w:type="character" w:styleId="678" w:customStyle="1">
    <w:name w:val="WW8Num1z5"/>
    <w:qFormat/>
  </w:style>
  <w:style w:type="character" w:styleId="679" w:customStyle="1">
    <w:name w:val="WW8Num1z6"/>
    <w:qFormat/>
  </w:style>
  <w:style w:type="character" w:styleId="680" w:customStyle="1">
    <w:name w:val="WW8Num1z7"/>
    <w:qFormat/>
  </w:style>
  <w:style w:type="character" w:styleId="681" w:customStyle="1">
    <w:name w:val="WW8Num1z8"/>
    <w:qFormat/>
  </w:style>
  <w:style w:type="character" w:styleId="682" w:customStyle="1">
    <w:name w:val="WW8Num2z0"/>
    <w:qFormat/>
  </w:style>
  <w:style w:type="character" w:styleId="683" w:customStyle="1">
    <w:name w:val="WW8Num2z1"/>
    <w:qFormat/>
  </w:style>
  <w:style w:type="character" w:styleId="684" w:customStyle="1">
    <w:name w:val="WW8Num3z0"/>
    <w:qFormat/>
    <w:rPr>
      <w:rFonts w:eastAsia="Courier New"/>
    </w:rPr>
  </w:style>
  <w:style w:type="character" w:styleId="685" w:customStyle="1">
    <w:name w:val="WW8Num3z1"/>
    <w:qFormat/>
  </w:style>
  <w:style w:type="character" w:styleId="686" w:customStyle="1">
    <w:name w:val="WW8Num3z2"/>
    <w:qFormat/>
  </w:style>
  <w:style w:type="character" w:styleId="687" w:customStyle="1">
    <w:name w:val="WW8Num3z3"/>
    <w:qFormat/>
  </w:style>
  <w:style w:type="character" w:styleId="688" w:customStyle="1">
    <w:name w:val="WW8Num3z4"/>
    <w:qFormat/>
  </w:style>
  <w:style w:type="character" w:styleId="689" w:customStyle="1">
    <w:name w:val="WW8Num3z5"/>
    <w:qFormat/>
  </w:style>
  <w:style w:type="character" w:styleId="690" w:customStyle="1">
    <w:name w:val="WW8Num3z6"/>
    <w:qFormat/>
  </w:style>
  <w:style w:type="character" w:styleId="691" w:customStyle="1">
    <w:name w:val="WW8Num3z7"/>
    <w:qFormat/>
  </w:style>
  <w:style w:type="character" w:styleId="692" w:customStyle="1">
    <w:name w:val="WW8Num3z8"/>
    <w:qFormat/>
  </w:style>
  <w:style w:type="character" w:styleId="693" w:customStyle="1">
    <w:name w:val="WW8Num4z0"/>
    <w:qFormat/>
  </w:style>
  <w:style w:type="character" w:styleId="694" w:customStyle="1">
    <w:name w:val="WW8Num4z1"/>
    <w:qFormat/>
  </w:style>
  <w:style w:type="character" w:styleId="695" w:customStyle="1">
    <w:name w:val="WW8Num4z2"/>
    <w:qFormat/>
  </w:style>
  <w:style w:type="character" w:styleId="696" w:customStyle="1">
    <w:name w:val="WW8Num4z3"/>
    <w:qFormat/>
  </w:style>
  <w:style w:type="character" w:styleId="697" w:customStyle="1">
    <w:name w:val="WW8Num4z4"/>
    <w:qFormat/>
  </w:style>
  <w:style w:type="character" w:styleId="698" w:customStyle="1">
    <w:name w:val="WW8Num4z5"/>
    <w:qFormat/>
  </w:style>
  <w:style w:type="character" w:styleId="699" w:customStyle="1">
    <w:name w:val="WW8Num4z6"/>
    <w:qFormat/>
  </w:style>
  <w:style w:type="character" w:styleId="700" w:customStyle="1">
    <w:name w:val="WW8Num4z7"/>
    <w:qFormat/>
  </w:style>
  <w:style w:type="character" w:styleId="701" w:customStyle="1">
    <w:name w:val="WW8Num4z8"/>
    <w:qFormat/>
  </w:style>
  <w:style w:type="character" w:styleId="702" w:customStyle="1">
    <w:name w:val="WW8Num5z0"/>
    <w:qFormat/>
  </w:style>
  <w:style w:type="character" w:styleId="703" w:customStyle="1">
    <w:name w:val="WW8Num5z1"/>
    <w:qFormat/>
  </w:style>
  <w:style w:type="character" w:styleId="704" w:customStyle="1">
    <w:name w:val="WW8Num5z2"/>
    <w:qFormat/>
  </w:style>
  <w:style w:type="character" w:styleId="705" w:customStyle="1">
    <w:name w:val="WW8Num5z3"/>
    <w:qFormat/>
  </w:style>
  <w:style w:type="character" w:styleId="706" w:customStyle="1">
    <w:name w:val="WW8Num5z4"/>
    <w:qFormat/>
  </w:style>
  <w:style w:type="character" w:styleId="707" w:customStyle="1">
    <w:name w:val="WW8Num5z5"/>
    <w:qFormat/>
  </w:style>
  <w:style w:type="character" w:styleId="708" w:customStyle="1">
    <w:name w:val="WW8Num5z6"/>
    <w:qFormat/>
  </w:style>
  <w:style w:type="character" w:styleId="709" w:customStyle="1">
    <w:name w:val="WW8Num5z7"/>
    <w:qFormat/>
  </w:style>
  <w:style w:type="character" w:styleId="710" w:customStyle="1">
    <w:name w:val="WW8Num5z8"/>
    <w:qFormat/>
  </w:style>
  <w:style w:type="character" w:styleId="711" w:customStyle="1">
    <w:name w:val="WW8Num6z0"/>
    <w:qFormat/>
  </w:style>
  <w:style w:type="character" w:styleId="712" w:customStyle="1">
    <w:name w:val="WW8Num6z1"/>
    <w:qFormat/>
  </w:style>
  <w:style w:type="character" w:styleId="713" w:customStyle="1">
    <w:name w:val="WW8Num6z2"/>
    <w:qFormat/>
  </w:style>
  <w:style w:type="character" w:styleId="714" w:customStyle="1">
    <w:name w:val="WW8Num6z3"/>
    <w:qFormat/>
  </w:style>
  <w:style w:type="character" w:styleId="715" w:customStyle="1">
    <w:name w:val="WW8Num6z4"/>
    <w:qFormat/>
  </w:style>
  <w:style w:type="character" w:styleId="716" w:customStyle="1">
    <w:name w:val="WW8Num6z5"/>
    <w:qFormat/>
  </w:style>
  <w:style w:type="character" w:styleId="717" w:customStyle="1">
    <w:name w:val="WW8Num6z6"/>
    <w:qFormat/>
  </w:style>
  <w:style w:type="character" w:styleId="718" w:customStyle="1">
    <w:name w:val="WW8Num6z7"/>
    <w:qFormat/>
  </w:style>
  <w:style w:type="character" w:styleId="719" w:customStyle="1">
    <w:name w:val="WW8Num6z8"/>
    <w:qFormat/>
  </w:style>
  <w:style w:type="character" w:styleId="720" w:customStyle="1">
    <w:name w:val="WW8Num7z0"/>
    <w:qFormat/>
  </w:style>
  <w:style w:type="character" w:styleId="721" w:customStyle="1">
    <w:name w:val="WW8Num7z1"/>
    <w:qFormat/>
  </w:style>
  <w:style w:type="character" w:styleId="722" w:customStyle="1">
    <w:name w:val="WW8Num7z2"/>
    <w:qFormat/>
  </w:style>
  <w:style w:type="character" w:styleId="723" w:customStyle="1">
    <w:name w:val="WW8Num7z3"/>
    <w:qFormat/>
  </w:style>
  <w:style w:type="character" w:styleId="724" w:customStyle="1">
    <w:name w:val="WW8Num7z4"/>
    <w:qFormat/>
  </w:style>
  <w:style w:type="character" w:styleId="725" w:customStyle="1">
    <w:name w:val="WW8Num7z5"/>
    <w:qFormat/>
  </w:style>
  <w:style w:type="character" w:styleId="726" w:customStyle="1">
    <w:name w:val="WW8Num7z6"/>
    <w:qFormat/>
  </w:style>
  <w:style w:type="character" w:styleId="727" w:customStyle="1">
    <w:name w:val="WW8Num7z7"/>
    <w:qFormat/>
  </w:style>
  <w:style w:type="character" w:styleId="728" w:customStyle="1">
    <w:name w:val="WW8Num7z8"/>
    <w:qFormat/>
  </w:style>
  <w:style w:type="character" w:styleId="729" w:customStyle="1">
    <w:name w:val="WW8Num8z0"/>
    <w:qFormat/>
  </w:style>
  <w:style w:type="character" w:styleId="730" w:customStyle="1">
    <w:name w:val="WW8Num8z1"/>
    <w:qFormat/>
  </w:style>
  <w:style w:type="character" w:styleId="731" w:customStyle="1">
    <w:name w:val="WW8Num8z2"/>
    <w:qFormat/>
  </w:style>
  <w:style w:type="character" w:styleId="732" w:customStyle="1">
    <w:name w:val="WW8Num8z3"/>
    <w:qFormat/>
  </w:style>
  <w:style w:type="character" w:styleId="733" w:customStyle="1">
    <w:name w:val="WW8Num8z4"/>
    <w:qFormat/>
  </w:style>
  <w:style w:type="character" w:styleId="734" w:customStyle="1">
    <w:name w:val="WW8Num8z5"/>
    <w:qFormat/>
  </w:style>
  <w:style w:type="character" w:styleId="735" w:customStyle="1">
    <w:name w:val="WW8Num8z6"/>
    <w:qFormat/>
  </w:style>
  <w:style w:type="character" w:styleId="736" w:customStyle="1">
    <w:name w:val="WW8Num8z7"/>
    <w:qFormat/>
  </w:style>
  <w:style w:type="character" w:styleId="737" w:customStyle="1">
    <w:name w:val="WW8Num8z8"/>
    <w:qFormat/>
  </w:style>
  <w:style w:type="character" w:styleId="738" w:customStyle="1">
    <w:name w:val="WW8Num9z0"/>
    <w:qFormat/>
  </w:style>
  <w:style w:type="character" w:styleId="739" w:customStyle="1">
    <w:name w:val="WW8Num9z1"/>
    <w:qFormat/>
  </w:style>
  <w:style w:type="character" w:styleId="740" w:customStyle="1">
    <w:name w:val="WW8Num9z2"/>
    <w:qFormat/>
  </w:style>
  <w:style w:type="character" w:styleId="741" w:customStyle="1">
    <w:name w:val="WW8Num9z3"/>
    <w:qFormat/>
  </w:style>
  <w:style w:type="character" w:styleId="742" w:customStyle="1">
    <w:name w:val="WW8Num9z4"/>
    <w:qFormat/>
  </w:style>
  <w:style w:type="character" w:styleId="743" w:customStyle="1">
    <w:name w:val="WW8Num9z5"/>
    <w:qFormat/>
  </w:style>
  <w:style w:type="character" w:styleId="744" w:customStyle="1">
    <w:name w:val="WW8Num9z6"/>
    <w:qFormat/>
  </w:style>
  <w:style w:type="character" w:styleId="745" w:customStyle="1">
    <w:name w:val="WW8Num9z7"/>
    <w:qFormat/>
  </w:style>
  <w:style w:type="character" w:styleId="746" w:customStyle="1">
    <w:name w:val="WW8Num9z8"/>
    <w:qFormat/>
  </w:style>
  <w:style w:type="character" w:styleId="747" w:customStyle="1">
    <w:name w:val="WW8Num10z0"/>
    <w:qFormat/>
  </w:style>
  <w:style w:type="character" w:styleId="748" w:customStyle="1">
    <w:name w:val="WW8Num10z1"/>
    <w:qFormat/>
  </w:style>
  <w:style w:type="character" w:styleId="749" w:customStyle="1">
    <w:name w:val="WW8Num10z2"/>
    <w:qFormat/>
  </w:style>
  <w:style w:type="character" w:styleId="750" w:customStyle="1">
    <w:name w:val="WW8Num10z3"/>
    <w:qFormat/>
  </w:style>
  <w:style w:type="character" w:styleId="751" w:customStyle="1">
    <w:name w:val="WW8Num10z4"/>
    <w:qFormat/>
  </w:style>
  <w:style w:type="character" w:styleId="752" w:customStyle="1">
    <w:name w:val="WW8Num10z5"/>
    <w:qFormat/>
  </w:style>
  <w:style w:type="character" w:styleId="753" w:customStyle="1">
    <w:name w:val="WW8Num10z6"/>
    <w:qFormat/>
  </w:style>
  <w:style w:type="character" w:styleId="754" w:customStyle="1">
    <w:name w:val="WW8Num10z7"/>
    <w:qFormat/>
  </w:style>
  <w:style w:type="character" w:styleId="755" w:customStyle="1">
    <w:name w:val="WW8Num10z8"/>
    <w:qFormat/>
  </w:style>
  <w:style w:type="character" w:styleId="756" w:customStyle="1">
    <w:name w:val="WW8Num11z0"/>
    <w:qFormat/>
  </w:style>
  <w:style w:type="character" w:styleId="757" w:customStyle="1">
    <w:name w:val="WW8Num11z1"/>
    <w:qFormat/>
  </w:style>
  <w:style w:type="character" w:styleId="758" w:customStyle="1">
    <w:name w:val="WW8Num11z2"/>
    <w:qFormat/>
  </w:style>
  <w:style w:type="character" w:styleId="759" w:customStyle="1">
    <w:name w:val="WW8Num11z3"/>
    <w:qFormat/>
  </w:style>
  <w:style w:type="character" w:styleId="760" w:customStyle="1">
    <w:name w:val="WW8Num11z4"/>
    <w:qFormat/>
  </w:style>
  <w:style w:type="character" w:styleId="761" w:customStyle="1">
    <w:name w:val="WW8Num11z5"/>
    <w:qFormat/>
  </w:style>
  <w:style w:type="character" w:styleId="762" w:customStyle="1">
    <w:name w:val="WW8Num11z6"/>
    <w:qFormat/>
  </w:style>
  <w:style w:type="character" w:styleId="763" w:customStyle="1">
    <w:name w:val="WW8Num11z7"/>
    <w:qFormat/>
  </w:style>
  <w:style w:type="character" w:styleId="764" w:customStyle="1">
    <w:name w:val="WW8Num11z8"/>
    <w:qFormat/>
  </w:style>
  <w:style w:type="character" w:styleId="765" w:customStyle="1">
    <w:name w:val="WW8Num12z0"/>
    <w:qFormat/>
  </w:style>
  <w:style w:type="character" w:styleId="766" w:customStyle="1">
    <w:name w:val="WW8Num12z1"/>
    <w:qFormat/>
  </w:style>
  <w:style w:type="character" w:styleId="767" w:customStyle="1">
    <w:name w:val="WW8Num12z2"/>
    <w:qFormat/>
  </w:style>
  <w:style w:type="character" w:styleId="768" w:customStyle="1">
    <w:name w:val="WW8Num12z3"/>
    <w:qFormat/>
  </w:style>
  <w:style w:type="character" w:styleId="769" w:customStyle="1">
    <w:name w:val="WW8Num12z4"/>
    <w:qFormat/>
  </w:style>
  <w:style w:type="character" w:styleId="770" w:customStyle="1">
    <w:name w:val="WW8Num12z5"/>
    <w:qFormat/>
  </w:style>
  <w:style w:type="character" w:styleId="771" w:customStyle="1">
    <w:name w:val="WW8Num12z6"/>
    <w:qFormat/>
  </w:style>
  <w:style w:type="character" w:styleId="772" w:customStyle="1">
    <w:name w:val="WW8Num12z7"/>
    <w:qFormat/>
  </w:style>
  <w:style w:type="character" w:styleId="773" w:customStyle="1">
    <w:name w:val="WW8Num12z8"/>
    <w:qFormat/>
  </w:style>
  <w:style w:type="character" w:styleId="774" w:customStyle="1">
    <w:name w:val="WW8Num13z0"/>
    <w:qFormat/>
  </w:style>
  <w:style w:type="character" w:styleId="775" w:customStyle="1">
    <w:name w:val="WW8Num13z1"/>
    <w:qFormat/>
  </w:style>
  <w:style w:type="character" w:styleId="776" w:customStyle="1">
    <w:name w:val="WW8Num13z2"/>
    <w:qFormat/>
  </w:style>
  <w:style w:type="character" w:styleId="777" w:customStyle="1">
    <w:name w:val="WW8Num13z3"/>
    <w:qFormat/>
  </w:style>
  <w:style w:type="character" w:styleId="778" w:customStyle="1">
    <w:name w:val="WW8Num13z4"/>
    <w:qFormat/>
  </w:style>
  <w:style w:type="character" w:styleId="779" w:customStyle="1">
    <w:name w:val="WW8Num13z5"/>
    <w:qFormat/>
  </w:style>
  <w:style w:type="character" w:styleId="780" w:customStyle="1">
    <w:name w:val="WW8Num13z6"/>
    <w:qFormat/>
  </w:style>
  <w:style w:type="character" w:styleId="781" w:customStyle="1">
    <w:name w:val="WW8Num13z7"/>
    <w:qFormat/>
  </w:style>
  <w:style w:type="character" w:styleId="782" w:customStyle="1">
    <w:name w:val="WW8Num13z8"/>
    <w:qFormat/>
  </w:style>
  <w:style w:type="character" w:styleId="783" w:customStyle="1">
    <w:name w:val="WW8Num14z0"/>
    <w:qFormat/>
  </w:style>
  <w:style w:type="character" w:styleId="784" w:customStyle="1">
    <w:name w:val="WW8Num14z1"/>
    <w:qFormat/>
  </w:style>
  <w:style w:type="character" w:styleId="785" w:customStyle="1">
    <w:name w:val="WW8Num14z2"/>
    <w:qFormat/>
  </w:style>
  <w:style w:type="character" w:styleId="786" w:customStyle="1">
    <w:name w:val="WW8Num14z3"/>
    <w:qFormat/>
  </w:style>
  <w:style w:type="character" w:styleId="787" w:customStyle="1">
    <w:name w:val="WW8Num14z4"/>
    <w:qFormat/>
  </w:style>
  <w:style w:type="character" w:styleId="788" w:customStyle="1">
    <w:name w:val="WW8Num14z5"/>
    <w:qFormat/>
  </w:style>
  <w:style w:type="character" w:styleId="789" w:customStyle="1">
    <w:name w:val="WW8Num14z6"/>
    <w:qFormat/>
  </w:style>
  <w:style w:type="character" w:styleId="790" w:customStyle="1">
    <w:name w:val="WW8Num14z7"/>
    <w:qFormat/>
  </w:style>
  <w:style w:type="character" w:styleId="791" w:customStyle="1">
    <w:name w:val="WW8Num14z8"/>
    <w:qFormat/>
  </w:style>
  <w:style w:type="character" w:styleId="792" w:customStyle="1">
    <w:name w:val="WW8Num15z0"/>
    <w:qFormat/>
  </w:style>
  <w:style w:type="character" w:styleId="793" w:customStyle="1">
    <w:name w:val="WW8Num15z1"/>
    <w:qFormat/>
  </w:style>
  <w:style w:type="character" w:styleId="794" w:customStyle="1">
    <w:name w:val="WW8Num15z2"/>
    <w:qFormat/>
  </w:style>
  <w:style w:type="character" w:styleId="795" w:customStyle="1">
    <w:name w:val="WW8Num15z3"/>
    <w:qFormat/>
  </w:style>
  <w:style w:type="character" w:styleId="796" w:customStyle="1">
    <w:name w:val="WW8Num15z4"/>
    <w:qFormat/>
  </w:style>
  <w:style w:type="character" w:styleId="797" w:customStyle="1">
    <w:name w:val="WW8Num15z5"/>
    <w:qFormat/>
  </w:style>
  <w:style w:type="character" w:styleId="798" w:customStyle="1">
    <w:name w:val="WW8Num15z6"/>
    <w:qFormat/>
  </w:style>
  <w:style w:type="character" w:styleId="799" w:customStyle="1">
    <w:name w:val="WW8Num15z7"/>
    <w:qFormat/>
  </w:style>
  <w:style w:type="character" w:styleId="800" w:customStyle="1">
    <w:name w:val="WW8Num15z8"/>
    <w:qFormat/>
  </w:style>
  <w:style w:type="character" w:styleId="801" w:customStyle="1">
    <w:name w:val="WW8Num16z0"/>
    <w:qFormat/>
  </w:style>
  <w:style w:type="character" w:styleId="802" w:customStyle="1">
    <w:name w:val="WW8Num16z1"/>
    <w:qFormat/>
    <w:rPr>
      <w:rFonts w:ascii="Times New Roman" w:hAnsi="Times New Roman" w:eastAsia="Times New Roman"/>
    </w:rPr>
  </w:style>
  <w:style w:type="character" w:styleId="803" w:customStyle="1">
    <w:name w:val="WW8Num16z2"/>
    <w:qFormat/>
  </w:style>
  <w:style w:type="character" w:styleId="804" w:customStyle="1">
    <w:name w:val="WW8Num16z3"/>
    <w:qFormat/>
  </w:style>
  <w:style w:type="character" w:styleId="805" w:customStyle="1">
    <w:name w:val="WW8Num16z4"/>
    <w:qFormat/>
  </w:style>
  <w:style w:type="character" w:styleId="806" w:customStyle="1">
    <w:name w:val="WW8Num16z5"/>
    <w:qFormat/>
  </w:style>
  <w:style w:type="character" w:styleId="807" w:customStyle="1">
    <w:name w:val="WW8Num16z6"/>
    <w:qFormat/>
  </w:style>
  <w:style w:type="character" w:styleId="808" w:customStyle="1">
    <w:name w:val="WW8Num16z7"/>
    <w:qFormat/>
  </w:style>
  <w:style w:type="character" w:styleId="809" w:customStyle="1">
    <w:name w:val="WW8Num16z8"/>
    <w:qFormat/>
  </w:style>
  <w:style w:type="character" w:styleId="810" w:customStyle="1">
    <w:name w:val="WW8NumSt12z0"/>
    <w:qFormat/>
    <w:rPr>
      <w:rFonts w:ascii="Courier New" w:hAnsi="Courier New"/>
    </w:rPr>
  </w:style>
  <w:style w:type="character" w:styleId="811" w:customStyle="1">
    <w:name w:val="Основной шрифт абзаца1"/>
    <w:qFormat/>
  </w:style>
  <w:style w:type="character" w:styleId="812">
    <w:name w:val="page number"/>
    <w:basedOn w:val="811"/>
    <w:qFormat/>
  </w:style>
  <w:style w:type="character" w:styleId="813" w:customStyle="1">
    <w:name w:val="Посещённая гиперссылка"/>
    <w:rPr>
      <w:color w:val="800080"/>
      <w:u w:val="single"/>
    </w:rPr>
  </w:style>
  <w:style w:type="character" w:styleId="814" w:customStyle="1">
    <w:name w:val="Основной текст Знак"/>
    <w:qFormat/>
    <w:rPr>
      <w:sz w:val="28"/>
      <w:lang w:val="en-US"/>
    </w:rPr>
  </w:style>
  <w:style w:type="character" w:styleId="815" w:customStyle="1">
    <w:name w:val="Font Style23"/>
    <w:qFormat/>
    <w:rPr>
      <w:rFonts w:ascii="Courier New" w:hAnsi="Courier New"/>
      <w:sz w:val="18"/>
      <w:szCs w:val="18"/>
    </w:rPr>
  </w:style>
  <w:style w:type="character" w:styleId="81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17" w:customStyle="1">
    <w:name w:val="Основной текст_"/>
    <w:qFormat/>
    <w:rPr>
      <w:rFonts w:ascii="Calibri" w:hAnsi="Calibri" w:eastAsia="Calibri"/>
      <w:sz w:val="21"/>
      <w:szCs w:val="21"/>
      <w:shd w:val="clear" w:color="auto" w:fill="ffffff"/>
    </w:rPr>
  </w:style>
  <w:style w:type="character" w:styleId="818" w:customStyle="1">
    <w:name w:val="Верхний колонтитул Знак"/>
    <w:uiPriority w:val="99"/>
    <w:qFormat/>
    <w:rPr>
      <w:sz w:val="26"/>
    </w:rPr>
  </w:style>
  <w:style w:type="character" w:styleId="819" w:customStyle="1">
    <w:name w:val="Заголовок 1 Знак"/>
    <w:qFormat/>
    <w:rPr>
      <w:b/>
      <w:bCs/>
      <w:spacing w:val="-20"/>
      <w:sz w:val="32"/>
    </w:rPr>
  </w:style>
  <w:style w:type="character" w:styleId="820" w:customStyle="1">
    <w:name w:val="WW8Num17z0"/>
    <w:qFormat/>
    <w:rPr>
      <w:rFonts w:eastAsia="Times New Roman"/>
    </w:rPr>
  </w:style>
  <w:style w:type="character" w:styleId="821" w:customStyle="1">
    <w:name w:val="WW8Num17z1"/>
    <w:qFormat/>
    <w:rPr>
      <w:rFonts w:eastAsia="Times New Roman"/>
    </w:rPr>
  </w:style>
  <w:style w:type="character" w:styleId="822" w:customStyle="1">
    <w:name w:val="WW8Num18z0"/>
    <w:qFormat/>
    <w:rPr>
      <w:rFonts w:eastAsia="Times New Roman"/>
    </w:rPr>
  </w:style>
  <w:style w:type="character" w:styleId="823" w:customStyle="1">
    <w:name w:val="WW8Num18z1"/>
    <w:qFormat/>
    <w:rPr>
      <w:rFonts w:eastAsia="Times New Roman"/>
    </w:rPr>
  </w:style>
  <w:style w:type="character" w:styleId="82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25" w:customStyle="1">
    <w:name w:val="WW8Num19z1"/>
    <w:qFormat/>
    <w:rPr>
      <w:rFonts w:eastAsia="Times New Roman"/>
    </w:rPr>
  </w:style>
  <w:style w:type="character" w:styleId="826" w:customStyle="1">
    <w:name w:val="WW8Num20z0"/>
    <w:qFormat/>
    <w:rPr>
      <w:rFonts w:eastAsia="Times New Roman"/>
    </w:rPr>
  </w:style>
  <w:style w:type="character" w:styleId="827" w:customStyle="1">
    <w:name w:val="WW8Num20z1"/>
    <w:qFormat/>
    <w:rPr>
      <w:rFonts w:eastAsia="Times New Roman"/>
    </w:rPr>
  </w:style>
  <w:style w:type="character" w:styleId="828" w:customStyle="1">
    <w:name w:val="WW8Num21z0"/>
    <w:qFormat/>
    <w:rPr>
      <w:rFonts w:eastAsia="Times New Roman"/>
    </w:rPr>
  </w:style>
  <w:style w:type="character" w:styleId="829" w:customStyle="1">
    <w:name w:val="WW8Num21z1"/>
    <w:qFormat/>
    <w:rPr>
      <w:rFonts w:ascii="Times New Roman" w:hAnsi="Times New Roman" w:eastAsia="Times New Roman"/>
    </w:rPr>
  </w:style>
  <w:style w:type="character" w:styleId="830" w:customStyle="1">
    <w:name w:val="WW8Num21z2"/>
    <w:qFormat/>
    <w:rPr>
      <w:rFonts w:eastAsia="Times New Roman"/>
    </w:rPr>
  </w:style>
  <w:style w:type="character" w:styleId="83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3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33" w:customStyle="1">
    <w:name w:val="Основной текст 2 Знак1"/>
    <w:qFormat/>
    <w:rPr>
      <w:rFonts w:eastAsia="Times New Roman"/>
      <w:lang w:eastAsia="ru-RU"/>
    </w:rPr>
  </w:style>
  <w:style w:type="character" w:styleId="83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35" w:customStyle="1">
    <w:name w:val="WW8Num2z3"/>
    <w:qFormat/>
    <w:rPr>
      <w:rFonts w:ascii="Symbol" w:hAnsi="Symbol" w:eastAsia="Symbol"/>
    </w:rPr>
  </w:style>
  <w:style w:type="character" w:styleId="83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3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3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39" w:customStyle="1">
    <w:name w:val="Основной шрифт абзаца3"/>
    <w:qFormat/>
  </w:style>
  <w:style w:type="character" w:styleId="840" w:customStyle="1">
    <w:name w:val="Основной шрифт абзаца2"/>
    <w:qFormat/>
  </w:style>
  <w:style w:type="character" w:styleId="841" w:customStyle="1">
    <w:name w:val="WW8Num2z2"/>
    <w:qFormat/>
  </w:style>
  <w:style w:type="character" w:styleId="842" w:customStyle="1">
    <w:name w:val="WW8Num2z4"/>
    <w:qFormat/>
  </w:style>
  <w:style w:type="character" w:styleId="843" w:customStyle="1">
    <w:name w:val="WW8Num2z5"/>
    <w:qFormat/>
  </w:style>
  <w:style w:type="character" w:styleId="844" w:customStyle="1">
    <w:name w:val="WW8Num2z6"/>
    <w:qFormat/>
  </w:style>
  <w:style w:type="character" w:styleId="845" w:customStyle="1">
    <w:name w:val="WW8Num2z7"/>
    <w:qFormat/>
  </w:style>
  <w:style w:type="character" w:styleId="846" w:customStyle="1">
    <w:name w:val="WW8Num2z8"/>
    <w:qFormat/>
  </w:style>
  <w:style w:type="character" w:styleId="847" w:customStyle="1">
    <w:name w:val="Endnote Text Char"/>
    <w:qFormat/>
    <w:rPr>
      <w:sz w:val="20"/>
    </w:rPr>
  </w:style>
  <w:style w:type="character" w:styleId="848" w:customStyle="1">
    <w:name w:val="Footnote Text Char"/>
    <w:qFormat/>
    <w:rPr>
      <w:sz w:val="18"/>
    </w:rPr>
  </w:style>
  <w:style w:type="character" w:styleId="849" w:customStyle="1">
    <w:name w:val="Caption Char"/>
    <w:qFormat/>
  </w:style>
  <w:style w:type="character" w:styleId="850" w:customStyle="1">
    <w:name w:val="Footer Char"/>
    <w:qFormat/>
  </w:style>
  <w:style w:type="character" w:styleId="851" w:customStyle="1">
    <w:name w:val="Header Char"/>
    <w:qFormat/>
  </w:style>
  <w:style w:type="character" w:styleId="852" w:customStyle="1">
    <w:name w:val="Intense Quote Char"/>
    <w:qFormat/>
    <w:rPr>
      <w:i/>
    </w:rPr>
  </w:style>
  <w:style w:type="character" w:styleId="853" w:customStyle="1">
    <w:name w:val="Quote Char"/>
    <w:qFormat/>
    <w:rPr>
      <w:i/>
    </w:rPr>
  </w:style>
  <w:style w:type="character" w:styleId="854" w:customStyle="1">
    <w:name w:val="Subtitle Char"/>
    <w:qFormat/>
  </w:style>
  <w:style w:type="character" w:styleId="855" w:customStyle="1">
    <w:name w:val="Title Char"/>
    <w:qFormat/>
    <w:rPr>
      <w:sz w:val="48"/>
    </w:rPr>
  </w:style>
  <w:style w:type="character" w:styleId="85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5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5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5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60" w:customStyle="1">
    <w:name w:val="Heading 5 Char"/>
    <w:qFormat/>
    <w:rPr>
      <w:rFonts w:ascii="Arial" w:hAnsi="Arial" w:eastAsia="Arial"/>
      <w:b/>
      <w:bCs/>
    </w:rPr>
  </w:style>
  <w:style w:type="character" w:styleId="86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62" w:customStyle="1">
    <w:name w:val="Heading 3 Char"/>
    <w:qFormat/>
    <w:rPr>
      <w:rFonts w:ascii="Arial" w:hAnsi="Arial" w:eastAsia="Arial"/>
      <w:sz w:val="30"/>
      <w:szCs w:val="30"/>
    </w:rPr>
  </w:style>
  <w:style w:type="character" w:styleId="863" w:customStyle="1">
    <w:name w:val="Heading 2 Char"/>
    <w:qFormat/>
    <w:rPr>
      <w:rFonts w:ascii="Arial" w:hAnsi="Arial" w:eastAsia="Arial"/>
      <w:sz w:val="34"/>
    </w:rPr>
  </w:style>
  <w:style w:type="character" w:styleId="864" w:customStyle="1">
    <w:name w:val="Heading 1 Char"/>
    <w:qFormat/>
    <w:rPr>
      <w:rFonts w:ascii="Arial" w:hAnsi="Arial" w:eastAsia="Arial"/>
      <w:sz w:val="40"/>
      <w:szCs w:val="40"/>
    </w:rPr>
  </w:style>
  <w:style w:type="character" w:styleId="86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866">
    <w:name w:val="Символ нумерации"/>
    <w:qFormat/>
  </w:style>
  <w:style w:type="paragraph" w:styleId="867">
    <w:name w:val="Заголовок"/>
    <w:basedOn w:val="657"/>
    <w:next w:val="86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68">
    <w:name w:val="Body Text"/>
    <w:basedOn w:val="657"/>
    <w:pPr>
      <w:spacing w:before="120" w:after="0" w:line="192" w:lineRule="auto"/>
    </w:pPr>
    <w:rPr>
      <w:sz w:val="28"/>
      <w:lang w:val="en-US"/>
    </w:rPr>
  </w:style>
  <w:style w:type="paragraph" w:styleId="869">
    <w:name w:val="List"/>
    <w:basedOn w:val="868"/>
    <w:rPr>
      <w:rFonts w:ascii="PT Sans" w:hAnsi="PT Sans"/>
    </w:rPr>
  </w:style>
  <w:style w:type="paragraph" w:styleId="870">
    <w:name w:val="Caption"/>
    <w:basedOn w:val="657"/>
    <w:qFormat/>
    <w:pPr>
      <w:jc w:val="center"/>
      <w:spacing w:line="288" w:lineRule="auto"/>
    </w:pPr>
    <w:rPr>
      <w:b/>
      <w:sz w:val="36"/>
    </w:rPr>
  </w:style>
  <w:style w:type="paragraph" w:styleId="871">
    <w:name w:val="Указатель"/>
    <w:basedOn w:val="657"/>
    <w:qFormat/>
    <w:pPr>
      <w:suppressLineNumbers/>
    </w:pPr>
    <w:rPr>
      <w:rFonts w:ascii="PT Sans" w:hAnsi="PT Sans" w:cs="Noto Sans Devanagari"/>
    </w:rPr>
  </w:style>
  <w:style w:type="paragraph" w:styleId="872">
    <w:name w:val="table of figures"/>
    <w:basedOn w:val="657"/>
    <w:next w:val="657"/>
    <w:uiPriority w:val="99"/>
    <w:unhideWhenUsed/>
    <w:qFormat/>
    <w:pPr>
      <w:spacing w:before="0" w:after="0" w:afterAutospacing="0"/>
    </w:pPr>
  </w:style>
  <w:style w:type="paragraph" w:styleId="873">
    <w:name w:val="Subtitle"/>
    <w:basedOn w:val="657"/>
    <w:next w:val="657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toc 1"/>
    <w:basedOn w:val="657"/>
    <w:next w:val="657"/>
    <w:uiPriority w:val="39"/>
    <w:unhideWhenUsed/>
    <w:pPr>
      <w:ind w:left="0" w:right="0" w:firstLine="0"/>
      <w:spacing w:before="0" w:after="57"/>
    </w:pPr>
  </w:style>
  <w:style w:type="paragraph" w:styleId="876">
    <w:name w:val="toc 2"/>
    <w:basedOn w:val="657"/>
    <w:next w:val="657"/>
    <w:uiPriority w:val="39"/>
    <w:unhideWhenUsed/>
    <w:pPr>
      <w:ind w:left="283" w:right="0" w:firstLine="0"/>
      <w:spacing w:before="0" w:after="57"/>
    </w:pPr>
  </w:style>
  <w:style w:type="paragraph" w:styleId="877">
    <w:name w:val="toc 3"/>
    <w:basedOn w:val="657"/>
    <w:next w:val="657"/>
    <w:uiPriority w:val="39"/>
    <w:unhideWhenUsed/>
    <w:pPr>
      <w:ind w:left="567" w:right="0" w:firstLine="0"/>
      <w:spacing w:before="0" w:after="57"/>
    </w:pPr>
  </w:style>
  <w:style w:type="paragraph" w:styleId="878">
    <w:name w:val="toc 4"/>
    <w:basedOn w:val="657"/>
    <w:next w:val="657"/>
    <w:uiPriority w:val="39"/>
    <w:unhideWhenUsed/>
    <w:pPr>
      <w:ind w:left="850" w:right="0" w:firstLine="0"/>
      <w:spacing w:before="0" w:after="57"/>
    </w:pPr>
  </w:style>
  <w:style w:type="paragraph" w:styleId="879">
    <w:name w:val="toc 5"/>
    <w:basedOn w:val="657"/>
    <w:next w:val="657"/>
    <w:uiPriority w:val="39"/>
    <w:unhideWhenUsed/>
    <w:pPr>
      <w:ind w:left="1134" w:right="0" w:firstLine="0"/>
      <w:spacing w:before="0" w:after="57"/>
    </w:pPr>
  </w:style>
  <w:style w:type="paragraph" w:styleId="880">
    <w:name w:val="toc 6"/>
    <w:basedOn w:val="657"/>
    <w:next w:val="657"/>
    <w:uiPriority w:val="39"/>
    <w:unhideWhenUsed/>
    <w:pPr>
      <w:ind w:left="1417" w:right="0" w:firstLine="0"/>
      <w:spacing w:before="0" w:after="57"/>
    </w:pPr>
  </w:style>
  <w:style w:type="paragraph" w:styleId="881">
    <w:name w:val="toc 7"/>
    <w:basedOn w:val="657"/>
    <w:next w:val="657"/>
    <w:uiPriority w:val="39"/>
    <w:unhideWhenUsed/>
    <w:pPr>
      <w:ind w:left="1701" w:right="0" w:firstLine="0"/>
      <w:spacing w:before="0" w:after="57"/>
    </w:pPr>
  </w:style>
  <w:style w:type="paragraph" w:styleId="882">
    <w:name w:val="toc 8"/>
    <w:basedOn w:val="657"/>
    <w:next w:val="657"/>
    <w:uiPriority w:val="39"/>
    <w:unhideWhenUsed/>
    <w:pPr>
      <w:ind w:left="1984" w:right="0" w:firstLine="0"/>
      <w:spacing w:before="0" w:after="57"/>
    </w:pPr>
  </w:style>
  <w:style w:type="paragraph" w:styleId="883">
    <w:name w:val="toc 9"/>
    <w:basedOn w:val="657"/>
    <w:next w:val="657"/>
    <w:uiPriority w:val="39"/>
    <w:unhideWhenUsed/>
    <w:pPr>
      <w:ind w:left="2268" w:right="0" w:firstLine="0"/>
      <w:spacing w:before="0" w:after="57"/>
    </w:pPr>
  </w:style>
  <w:style w:type="paragraph" w:styleId="884">
    <w:name w:val="Title"/>
    <w:basedOn w:val="657"/>
    <w:next w:val="868"/>
    <w:qFormat/>
    <w:pPr>
      <w:jc w:val="center"/>
      <w:spacing w:line="288" w:lineRule="auto"/>
    </w:pPr>
    <w:rPr>
      <w:sz w:val="32"/>
    </w:rPr>
  </w:style>
  <w:style w:type="paragraph" w:styleId="885">
    <w:name w:val="index heading"/>
    <w:basedOn w:val="657"/>
    <w:qFormat/>
    <w:pPr>
      <w:suppressLineNumbers/>
    </w:pPr>
    <w:rPr>
      <w:rFonts w:ascii="PT Sans" w:hAnsi="PT Sans"/>
    </w:rPr>
  </w:style>
  <w:style w:type="paragraph" w:styleId="886" w:customStyle="1">
    <w:name w:val="Указатель1"/>
    <w:basedOn w:val="657"/>
    <w:qFormat/>
    <w:pPr>
      <w:suppressLineNumbers/>
    </w:pPr>
    <w:rPr>
      <w:rFonts w:ascii="PT Sans" w:hAnsi="PT Sans"/>
    </w:rPr>
  </w:style>
  <w:style w:type="paragraph" w:styleId="887" w:customStyle="1">
    <w:name w:val="Название объекта1"/>
    <w:basedOn w:val="657"/>
    <w:next w:val="657"/>
    <w:qFormat/>
    <w:pPr>
      <w:jc w:val="center"/>
      <w:spacing w:line="288" w:lineRule="auto"/>
    </w:pPr>
    <w:rPr>
      <w:b/>
      <w:sz w:val="36"/>
    </w:rPr>
  </w:style>
  <w:style w:type="paragraph" w:styleId="888" w:customStyle="1">
    <w:name w:val="Верхний и нижний колонтитулы"/>
    <w:basedOn w:val="65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89">
    <w:name w:val="Header"/>
    <w:basedOn w:val="65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0">
    <w:name w:val="Footer"/>
    <w:basedOn w:val="65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891" w:customStyle="1">
    <w:name w:val="Основной текст 22"/>
    <w:basedOn w:val="657"/>
    <w:qFormat/>
    <w:pPr>
      <w:jc w:val="both"/>
    </w:pPr>
    <w:rPr>
      <w:sz w:val="28"/>
      <w:szCs w:val="24"/>
    </w:rPr>
  </w:style>
  <w:style w:type="paragraph" w:styleId="892">
    <w:name w:val="Body Text Indent"/>
    <w:basedOn w:val="657"/>
    <w:pPr>
      <w:ind w:firstLine="708"/>
      <w:jc w:val="both"/>
    </w:pPr>
    <w:rPr>
      <w:sz w:val="28"/>
    </w:rPr>
  </w:style>
  <w:style w:type="paragraph" w:styleId="893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4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895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896">
    <w:name w:val="Balloon Text"/>
    <w:basedOn w:val="657"/>
    <w:qFormat/>
    <w:rPr>
      <w:rFonts w:ascii="Tahoma" w:hAnsi="Tahoma" w:eastAsia="Tahoma"/>
      <w:sz w:val="16"/>
      <w:szCs w:val="16"/>
      <w:lang w:eastAsia="ar-SA"/>
    </w:rPr>
  </w:style>
  <w:style w:type="paragraph" w:styleId="897" w:customStyle="1">
    <w:name w:val="Основной текст 21"/>
    <w:basedOn w:val="657"/>
    <w:qFormat/>
    <w:pPr>
      <w:jc w:val="both"/>
    </w:pPr>
    <w:rPr>
      <w:sz w:val="28"/>
      <w:szCs w:val="24"/>
    </w:rPr>
  </w:style>
  <w:style w:type="paragraph" w:styleId="898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899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00" w:customStyle="1">
    <w:name w:val="Style3"/>
    <w:basedOn w:val="65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01" w:customStyle="1">
    <w:name w:val="Style4"/>
    <w:basedOn w:val="65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2" w:customStyle="1">
    <w:name w:val="Style5"/>
    <w:basedOn w:val="65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03" w:customStyle="1">
    <w:name w:val="Style6"/>
    <w:basedOn w:val="657"/>
    <w:qFormat/>
    <w:pPr>
      <w:widowControl w:val="off"/>
    </w:pPr>
    <w:rPr>
      <w:rFonts w:ascii="Arial" w:hAnsi="Arial"/>
      <w:sz w:val="24"/>
      <w:szCs w:val="24"/>
    </w:rPr>
  </w:style>
  <w:style w:type="paragraph" w:styleId="904" w:customStyle="1">
    <w:name w:val="Style10"/>
    <w:basedOn w:val="65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5" w:customStyle="1">
    <w:name w:val="Style11"/>
    <w:basedOn w:val="65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6" w:customStyle="1">
    <w:name w:val="Style12"/>
    <w:basedOn w:val="65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07" w:customStyle="1">
    <w:name w:val="Style15"/>
    <w:basedOn w:val="65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8" w:customStyle="1">
    <w:name w:val="Style16"/>
    <w:basedOn w:val="65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09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10" w:customStyle="1">
    <w:name w:val="Основной текст2"/>
    <w:basedOn w:val="65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11" w:customStyle="1">
    <w:name w:val="Абзац списка1"/>
    <w:basedOn w:val="65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1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13">
    <w:name w:val="List Paragraph"/>
    <w:basedOn w:val="657"/>
    <w:qFormat/>
    <w:pPr>
      <w:contextualSpacing/>
      <w:ind w:left="720" w:firstLine="0"/>
      <w:spacing w:before="0" w:after="200"/>
    </w:pPr>
  </w:style>
  <w:style w:type="paragraph" w:styleId="914" w:customStyle="1">
    <w:name w:val="Содержимое таблицы"/>
    <w:basedOn w:val="657"/>
    <w:qFormat/>
    <w:pPr>
      <w:suppressLineNumbers/>
    </w:pPr>
  </w:style>
  <w:style w:type="paragraph" w:styleId="915" w:customStyle="1">
    <w:name w:val="Заголовок таблицы"/>
    <w:basedOn w:val="914"/>
    <w:qFormat/>
    <w:pPr>
      <w:jc w:val="center"/>
    </w:pPr>
    <w:rPr>
      <w:b/>
      <w:bCs/>
    </w:rPr>
  </w:style>
  <w:style w:type="paragraph" w:styleId="916">
    <w:name w:val="endnote text"/>
    <w:basedOn w:val="657"/>
    <w:rPr>
      <w:sz w:val="20"/>
    </w:rPr>
  </w:style>
  <w:style w:type="paragraph" w:styleId="917">
    <w:name w:val="Normal (Web)"/>
    <w:basedOn w:val="657"/>
    <w:qFormat/>
    <w:pPr>
      <w:spacing w:before="280" w:after="280"/>
    </w:pPr>
    <w:rPr>
      <w:lang w:eastAsia="ar-SA"/>
    </w:rPr>
  </w:style>
  <w:style w:type="paragraph" w:styleId="918" w:customStyle="1">
    <w:name w:val="Исполнитель документа"/>
    <w:basedOn w:val="657"/>
    <w:qFormat/>
  </w:style>
  <w:style w:type="paragraph" w:styleId="919" w:customStyle="1">
    <w:name w:val="Гриф_Экземпляр"/>
    <w:basedOn w:val="657"/>
    <w:qFormat/>
  </w:style>
  <w:style w:type="paragraph" w:styleId="920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21">
    <w:name w:val="Body Text 2"/>
    <w:basedOn w:val="657"/>
    <w:qFormat/>
    <w:pPr>
      <w:jc w:val="both"/>
    </w:pPr>
    <w:rPr>
      <w:sz w:val="28"/>
    </w:rPr>
  </w:style>
  <w:style w:type="paragraph" w:styleId="922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3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24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25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26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27" w:customStyle="1">
    <w:name w:val="Текст1"/>
    <w:basedOn w:val="657"/>
    <w:qFormat/>
    <w:rPr>
      <w:rFonts w:ascii="Courier New" w:hAnsi="Courier New" w:eastAsia="Courier New"/>
      <w:sz w:val="20"/>
      <w:lang w:eastAsia="ar-SA"/>
    </w:rPr>
  </w:style>
  <w:style w:type="paragraph" w:styleId="928" w:customStyle="1">
    <w:name w:val="Указатель4"/>
    <w:basedOn w:val="657"/>
    <w:qFormat/>
    <w:rPr>
      <w:lang w:eastAsia="ar-SA"/>
    </w:rPr>
  </w:style>
  <w:style w:type="paragraph" w:styleId="929" w:customStyle="1">
    <w:name w:val="Название объекта3"/>
    <w:basedOn w:val="657"/>
    <w:qFormat/>
    <w:pPr>
      <w:spacing w:before="120" w:after="120"/>
    </w:pPr>
    <w:rPr>
      <w:i/>
      <w:lang w:eastAsia="ar-SA"/>
    </w:rPr>
  </w:style>
  <w:style w:type="paragraph" w:styleId="930" w:customStyle="1">
    <w:name w:val="Указатель3"/>
    <w:basedOn w:val="657"/>
    <w:qFormat/>
    <w:rPr>
      <w:lang w:eastAsia="ar-SA"/>
    </w:rPr>
  </w:style>
  <w:style w:type="paragraph" w:styleId="931" w:customStyle="1">
    <w:name w:val="Название объекта2"/>
    <w:basedOn w:val="657"/>
    <w:qFormat/>
    <w:pPr>
      <w:spacing w:before="120" w:after="120"/>
    </w:pPr>
    <w:rPr>
      <w:i/>
      <w:lang w:eastAsia="ar-SA"/>
    </w:rPr>
  </w:style>
  <w:style w:type="paragraph" w:styleId="932" w:customStyle="1">
    <w:name w:val="Указатель2"/>
    <w:basedOn w:val="657"/>
    <w:qFormat/>
    <w:rPr>
      <w:lang w:eastAsia="ar-SA"/>
    </w:rPr>
  </w:style>
  <w:style w:type="paragraph" w:styleId="933" w:customStyle="1">
    <w:name w:val="Основной текст 23"/>
    <w:basedOn w:val="657"/>
    <w:qFormat/>
    <w:pPr>
      <w:jc w:val="both"/>
    </w:pPr>
    <w:rPr>
      <w:sz w:val="28"/>
    </w:rPr>
  </w:style>
  <w:style w:type="paragraph" w:styleId="934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35">
    <w:name w:val="Intense Quote"/>
    <w:basedOn w:val="65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36">
    <w:name w:val="Quote"/>
    <w:basedOn w:val="657"/>
    <w:qFormat/>
    <w:pPr>
      <w:ind w:left="720" w:right="720" w:firstLine="0"/>
    </w:pPr>
    <w:rPr>
      <w:i/>
    </w:rPr>
  </w:style>
  <w:style w:type="numbering" w:styleId="937" w:default="1">
    <w:name w:val="No List"/>
    <w:uiPriority w:val="99"/>
    <w:semiHidden/>
    <w:unhideWhenUsed/>
    <w:qFormat/>
  </w:style>
  <w:style w:type="table" w:styleId="938">
    <w:name w:val="Table Grid Light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39">
    <w:name w:val="Plain Table 1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0">
    <w:name w:val="Plain Table 2"/>
    <w:basedOn w:val="10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41">
    <w:name w:val="Plain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42">
    <w:name w:val="Plain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Plain Table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44">
    <w:name w:val="Grid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Grid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Grid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Grid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Grid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Grid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Grid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Grid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Grid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Grid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Grid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Grid Table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66">
    <w:name w:val="Grid Table 4 - Accent 1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967">
    <w:name w:val="Grid Table 4 - Accent 2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968">
    <w:name w:val="Grid Table 4 - Accent 3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969">
    <w:name w:val="Grid Table 4 - Accent 4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970">
    <w:name w:val="Grid Table 4 - Accent 5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71">
    <w:name w:val="Grid Table 4 - Accent 6"/>
    <w:basedOn w:val="10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72">
    <w:name w:val="Grid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973">
    <w:name w:val="Grid Table 5 Dark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974">
    <w:name w:val="Grid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975">
    <w:name w:val="Grid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976">
    <w:name w:val="Grid Table 5 Dark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977">
    <w:name w:val="Grid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978">
    <w:name w:val="Grid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979">
    <w:name w:val="Grid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980">
    <w:name w:val="Grid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981">
    <w:name w:val="Grid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982">
    <w:name w:val="Grid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983">
    <w:name w:val="Grid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984">
    <w:name w:val="Grid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5">
    <w:name w:val="Grid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986">
    <w:name w:val="Grid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List Table 1 Light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List Table 1 Light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List Table 1 Light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List Table 1 Light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List Table 1 Light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List Table 1 Light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List Table 1 Light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List Table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01">
    <w:name w:val="List Table 2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02">
    <w:name w:val="List Table 2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03">
    <w:name w:val="List Table 2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04">
    <w:name w:val="List Table 2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05">
    <w:name w:val="List Table 2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06">
    <w:name w:val="List Table 2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07">
    <w:name w:val="List Table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3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3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3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3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List Table 3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3">
    <w:name w:val="List Table 3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4">
    <w:name w:val="List Table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5">
    <w:name w:val="List Table 4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6">
    <w:name w:val="List Table 4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7">
    <w:name w:val="List Table 4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List Table 4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9">
    <w:name w:val="List Table 4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>
    <w:name w:val="List Table 4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>
    <w:name w:val="List Table 5 Dark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2">
    <w:name w:val="List Table 5 Dark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3">
    <w:name w:val="List Table 5 Dark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4">
    <w:name w:val="List Table 5 Dark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5">
    <w:name w:val="List Table 5 Dark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6">
    <w:name w:val="List Table 5 Dark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7">
    <w:name w:val="List Table 5 Dark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8">
    <w:name w:val="List Table 6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29">
    <w:name w:val="List Table 6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30">
    <w:name w:val="List Table 6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31">
    <w:name w:val="List Table 6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32">
    <w:name w:val="List Table 6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33">
    <w:name w:val="List Table 6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34">
    <w:name w:val="List Table 6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35">
    <w:name w:val="List Table 7 Colorful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6">
    <w:name w:val="List Table 7 Colorful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37">
    <w:name w:val="List Table 7 Colorful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38">
    <w:name w:val="List Table 7 Colorful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39">
    <w:name w:val="List Table 7 Colorful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40">
    <w:name w:val="List Table 7 Colorful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41">
    <w:name w:val="List Table 7 Colorful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42">
    <w:name w:val="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43">
    <w:name w:val="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44">
    <w:name w:val="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45">
    <w:name w:val="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46">
    <w:name w:val="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47">
    <w:name w:val="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48">
    <w:name w:val="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49">
    <w:name w:val="Bordered &amp; Lined - Accent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50">
    <w:name w:val="Bordered &amp; Lined - Accent 1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51">
    <w:name w:val="Bordered &amp; Lined - Accent 2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52">
    <w:name w:val="Bordered &amp; Lined - Accent 3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53">
    <w:name w:val="Bordered &amp; Lined - Accent 4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54">
    <w:name w:val="Bordered &amp; Lined - Accent 5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55">
    <w:name w:val="Bordered &amp; Lined - Accent 6"/>
    <w:basedOn w:val="10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56">
    <w:name w:val="Bordered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57">
    <w:name w:val="Bordered - Accent 1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58">
    <w:name w:val="Bordered - Accent 2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59">
    <w:name w:val="Bordered - Accent 3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60">
    <w:name w:val="Bordered - Accent 4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61">
    <w:name w:val="Bordered - Accent 5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62">
    <w:name w:val="Bordered - Accent 6"/>
    <w:basedOn w:val="10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64">
    <w:name w:val="Table Grid"/>
    <w:basedOn w:val="106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119</cp:revision>
  <dcterms:created xsi:type="dcterms:W3CDTF">2024-05-31T06:53:00Z</dcterms:created>
  <dcterms:modified xsi:type="dcterms:W3CDTF">2025-07-01T10:17:32Z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