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05F" w:rsidRDefault="00965E83">
      <w:pPr>
        <w:spacing w:line="288" w:lineRule="auto"/>
        <w:jc w:val="center"/>
        <w:rPr>
          <w:spacing w:val="-20"/>
          <w:sz w:val="31"/>
        </w:rPr>
      </w:pPr>
      <w:r w:rsidRPr="00012BA6">
        <w:rPr>
          <w:noProof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o:spid="_x0000_i1025" type="#_x0000_t75" style="width:73.9pt;height:77.65pt;visibility:visible;mso-wrap-style:square">
            <v:imagedata r:id="rId6" o:title=""/>
          </v:shape>
        </w:pict>
      </w:r>
    </w:p>
    <w:p w:rsidR="00ED005F" w:rsidRDefault="00965E83">
      <w:pPr>
        <w:pStyle w:val="ae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ED005F" w:rsidRDefault="00965E83">
      <w:pPr>
        <w:pStyle w:val="ae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D005F" w:rsidRDefault="00ED005F">
      <w:pPr>
        <w:pStyle w:val="ae"/>
        <w:jc w:val="center"/>
        <w:rPr>
          <w:rFonts w:ascii="Times New Roman" w:hAnsi="Times New Roman"/>
          <w:spacing w:val="-20"/>
          <w:sz w:val="31"/>
        </w:rPr>
      </w:pPr>
    </w:p>
    <w:p w:rsidR="00ED005F" w:rsidRDefault="00ED005F">
      <w:pPr>
        <w:pStyle w:val="ae"/>
        <w:jc w:val="center"/>
        <w:rPr>
          <w:rFonts w:ascii="Times New Roman" w:hAnsi="Times New Roman"/>
          <w:spacing w:val="-20"/>
          <w:sz w:val="31"/>
        </w:rPr>
      </w:pPr>
    </w:p>
    <w:p w:rsidR="00ED005F" w:rsidRDefault="00965E83">
      <w:pPr>
        <w:tabs>
          <w:tab w:val="left" w:pos="709"/>
        </w:tabs>
        <w:jc w:val="center"/>
        <w:rPr>
          <w:sz w:val="28"/>
        </w:rPr>
      </w:pPr>
      <w:r>
        <w:rPr>
          <w:b/>
          <w:sz w:val="32"/>
        </w:rPr>
        <w:t>П О С Т А Н О В Л Е Н И Е</w:t>
      </w:r>
    </w:p>
    <w:p w:rsidR="00ED005F" w:rsidRDefault="00ED005F">
      <w:pPr>
        <w:tabs>
          <w:tab w:val="left" w:pos="709"/>
        </w:tabs>
        <w:jc w:val="center"/>
        <w:rPr>
          <w:sz w:val="28"/>
        </w:rPr>
      </w:pPr>
    </w:p>
    <w:p w:rsidR="00ED005F" w:rsidRDefault="00ED005F">
      <w:pPr>
        <w:tabs>
          <w:tab w:val="left" w:pos="709"/>
        </w:tabs>
        <w:jc w:val="center"/>
        <w:rPr>
          <w:sz w:val="28"/>
        </w:rPr>
      </w:pPr>
    </w:p>
    <w:p w:rsidR="00ED005F" w:rsidRDefault="00965E8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22591">
        <w:rPr>
          <w:sz w:val="28"/>
        </w:rPr>
        <w:t>08</w:t>
      </w:r>
      <w:r>
        <w:rPr>
          <w:sz w:val="28"/>
        </w:rPr>
        <w:t>»</w:t>
      </w:r>
      <w:r w:rsidR="00022591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      </w:t>
      </w:r>
      <w:r w:rsidR="00022591">
        <w:rPr>
          <w:sz w:val="28"/>
        </w:rPr>
        <w:t xml:space="preserve">                        </w:t>
      </w:r>
      <w:r>
        <w:rPr>
          <w:sz w:val="28"/>
        </w:rPr>
        <w:t xml:space="preserve">№ </w:t>
      </w:r>
      <w:r w:rsidR="00022591">
        <w:rPr>
          <w:sz w:val="28"/>
        </w:rPr>
        <w:t>542-п</w:t>
      </w:r>
    </w:p>
    <w:p w:rsidR="00ED005F" w:rsidRDefault="00ED005F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9929"/>
      </w:tblGrid>
      <w:tr w:rsidR="00ED005F">
        <w:trPr>
          <w:trHeight w:val="1515"/>
        </w:trPr>
        <w:tc>
          <w:tcPr>
            <w:tcW w:w="9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005F" w:rsidRDefault="00ED005F">
            <w:pPr>
              <w:widowControl w:val="0"/>
              <w:tabs>
                <w:tab w:val="left" w:pos="709"/>
              </w:tabs>
              <w:spacing w:line="264" w:lineRule="auto"/>
              <w:jc w:val="center"/>
              <w:rPr>
                <w:sz w:val="28"/>
                <w:highlight w:val="white"/>
              </w:rPr>
            </w:pPr>
          </w:p>
          <w:p w:rsidR="00ED005F" w:rsidRDefault="00965E83">
            <w:pPr>
              <w:widowControl w:val="0"/>
              <w:jc w:val="center"/>
            </w:pPr>
            <w:r>
              <w:rPr>
                <w:sz w:val="28"/>
              </w:rPr>
              <w:t>О внесении</w:t>
            </w:r>
            <w:r>
              <w:rPr>
                <w:sz w:val="28"/>
              </w:rPr>
              <w:t xml:space="preserve"> изменени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 xml:space="preserve"> в правила землепользования и застройки муниципального образования – </w:t>
            </w:r>
            <w:r>
              <w:rPr>
                <w:rStyle w:val="52"/>
                <w:rFonts w:eastAsia="Calibri"/>
                <w:color w:val="auto"/>
                <w:spacing w:val="0"/>
                <w:sz w:val="28"/>
                <w:szCs w:val="28"/>
                <w:u w:val="none"/>
                <w:lang w:eastAsia="ar-SA" w:bidi="ar-SA"/>
              </w:rPr>
              <w:t>Высоковское сельское поселение Сараевского муниципального района Рязанской области</w:t>
            </w:r>
          </w:p>
        </w:tc>
      </w:tr>
      <w:tr w:rsidR="00ED005F">
        <w:tc>
          <w:tcPr>
            <w:tcW w:w="9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005F" w:rsidRDefault="00965E83">
            <w:pPr>
              <w:widowControl w:val="0"/>
              <w:tabs>
                <w:tab w:val="left" w:pos="709"/>
              </w:tabs>
              <w:ind w:firstLine="709"/>
              <w:jc w:val="both"/>
              <w:rPr>
                <w:sz w:val="28"/>
                <w:szCs w:val="27"/>
                <w:highlight w:val="white"/>
              </w:rPr>
            </w:pPr>
            <w:r>
              <w:rPr>
                <w:sz w:val="28"/>
                <w:highlight w:val="white"/>
              </w:rPr>
              <w:t>На основании   статьи 3</w:t>
            </w:r>
            <w:r>
              <w:rPr>
                <w:sz w:val="28"/>
                <w:highlight w:val="white"/>
              </w:rPr>
              <w:t>3</w:t>
            </w:r>
            <w:r>
              <w:rPr>
                <w:sz w:val="28"/>
                <w:highlight w:val="white"/>
              </w:rPr>
              <w:t xml:space="preserve"> Градостроительного кодекса Российской Федерации, статьи 2 Закона Рязанской области от 28.12.2018 № 106-ОЗ                           «О перераспределении отдельных полномочий в области градостроительной деятельности между органами местного самоуправления м</w:t>
            </w:r>
            <w:r>
              <w:rPr>
                <w:sz w:val="28"/>
                <w:highlight w:val="white"/>
              </w:rPr>
              <w:t>униципальных образований Рязанской области и органами государственной власти Рязанской области», руководствуясь постановлениями Правительства Рязанской области  от 06.09.2022 № 320 «Об установлении случаев утверждения проектов генеральных планов, правил зе</w:t>
            </w:r>
            <w:r>
              <w:rPr>
                <w:sz w:val="28"/>
                <w:highlight w:val="white"/>
              </w:rPr>
              <w:t xml:space="preserve">млепользования и застройки, планировки </w:t>
            </w:r>
            <w:r>
              <w:rPr>
                <w:sz w:val="28"/>
                <w:highlight w:val="white"/>
              </w:rPr>
              <w:br/>
              <w:t xml:space="preserve">и межевания территории без проведения общественных обсуждений </w:t>
            </w:r>
            <w:r>
              <w:rPr>
                <w:sz w:val="28"/>
                <w:highlight w:val="white"/>
              </w:rPr>
              <w:br/>
              <w:t xml:space="preserve">или публичных слушаний», от 06.08.2008 № 153 «Об утверждении Положения </w:t>
            </w:r>
            <w:r>
              <w:rPr>
                <w:sz w:val="28"/>
                <w:highlight w:val="white"/>
              </w:rPr>
              <w:br/>
              <w:t>о главном управлении архитектуры и градостроительства Рязанской области»,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highlight w:val="white"/>
              </w:rPr>
              <w:t>главное</w:t>
            </w:r>
            <w:r>
              <w:rPr>
                <w:sz w:val="28"/>
                <w:highlight w:val="white"/>
              </w:rPr>
              <w:t xml:space="preserve"> управление архитектуры и градостроительства Рязанской области ПОСТАНОВЛЯЕТ:</w:t>
            </w:r>
          </w:p>
          <w:p w:rsidR="00ED005F" w:rsidRDefault="00022591">
            <w:pPr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  <w:highlight w:val="white"/>
              </w:rPr>
              <w:t>1.</w:t>
            </w:r>
            <w:r w:rsidR="00965E83">
              <w:rPr>
                <w:sz w:val="28"/>
                <w:szCs w:val="27"/>
                <w:highlight w:val="white"/>
              </w:rPr>
              <w:t xml:space="preserve">Внести в подпункт </w:t>
            </w:r>
            <w:r w:rsidR="00965E83" w:rsidRPr="00022591">
              <w:rPr>
                <w:sz w:val="28"/>
                <w:szCs w:val="27"/>
                <w:highlight w:val="white"/>
              </w:rPr>
              <w:t>6</w:t>
            </w:r>
            <w:r w:rsidR="00965E83">
              <w:rPr>
                <w:sz w:val="28"/>
                <w:szCs w:val="27"/>
                <w:highlight w:val="white"/>
              </w:rPr>
              <w:t xml:space="preserve">.1 пункта </w:t>
            </w:r>
            <w:r w:rsidR="00965E83" w:rsidRPr="00022591">
              <w:rPr>
                <w:sz w:val="28"/>
                <w:szCs w:val="27"/>
                <w:highlight w:val="white"/>
              </w:rPr>
              <w:t>6</w:t>
            </w:r>
            <w:r w:rsidR="00965E83">
              <w:rPr>
                <w:sz w:val="28"/>
                <w:szCs w:val="27"/>
                <w:highlight w:val="white"/>
              </w:rPr>
              <w:t xml:space="preserve"> статьи </w:t>
            </w:r>
            <w:r w:rsidR="00965E83" w:rsidRPr="00022591">
              <w:rPr>
                <w:sz w:val="28"/>
                <w:szCs w:val="27"/>
                <w:highlight w:val="white"/>
              </w:rPr>
              <w:t>42</w:t>
            </w:r>
            <w:r w:rsidR="00965E83">
              <w:rPr>
                <w:sz w:val="28"/>
                <w:szCs w:val="27"/>
                <w:highlight w:val="white"/>
              </w:rPr>
              <w:t xml:space="preserve"> правил землепользования</w:t>
            </w:r>
            <w:r w:rsidR="00965E83">
              <w:rPr>
                <w:sz w:val="28"/>
                <w:szCs w:val="27"/>
                <w:highlight w:val="white"/>
              </w:rPr>
              <w:br w:type="textWrapping" w:clear="all"/>
            </w:r>
            <w:r w:rsidR="00965E83">
              <w:rPr>
                <w:sz w:val="28"/>
                <w:szCs w:val="27"/>
                <w:highlight w:val="white"/>
              </w:rPr>
              <w:t xml:space="preserve">и застройки муниципального образования </w:t>
            </w:r>
            <w:r w:rsidR="00965E83">
              <w:rPr>
                <w:sz w:val="28"/>
                <w:szCs w:val="27"/>
              </w:rPr>
              <w:t>правил земле</w:t>
            </w:r>
            <w:r w:rsidR="00965E83">
              <w:rPr>
                <w:sz w:val="28"/>
                <w:szCs w:val="27"/>
                <w:highlight w:val="white"/>
              </w:rPr>
              <w:t xml:space="preserve">пользования и застройки муниципального образования – </w:t>
            </w:r>
            <w:r w:rsidR="00965E83">
              <w:rPr>
                <w:rStyle w:val="52"/>
                <w:rFonts w:eastAsia="Calibri"/>
                <w:color w:val="auto"/>
                <w:spacing w:val="0"/>
                <w:sz w:val="28"/>
                <w:szCs w:val="28"/>
                <w:u w:val="none"/>
                <w:lang w:eastAsia="ar-SA" w:bidi="ar-SA"/>
              </w:rPr>
              <w:t>Высоковское сельское поселение Сараевского муниципального района Рязанской области, утвержденных решением Думы муниципального образования - Сараевский муниципальный район Рязанской области от 26.01.2017 № 447 «Об утверждении правил землепользования</w:t>
            </w:r>
            <w:r w:rsidR="00965E83">
              <w:rPr>
                <w:rStyle w:val="52"/>
                <w:rFonts w:eastAsia="Calibri"/>
                <w:color w:val="auto"/>
                <w:spacing w:val="0"/>
                <w:sz w:val="28"/>
                <w:szCs w:val="28"/>
                <w:u w:val="none"/>
                <w:lang w:eastAsia="ar-SA" w:bidi="ar-SA"/>
              </w:rPr>
              <w:br/>
              <w:t>и застр</w:t>
            </w:r>
            <w:r w:rsidR="00965E83">
              <w:rPr>
                <w:rStyle w:val="52"/>
                <w:rFonts w:eastAsia="Calibri"/>
                <w:color w:val="auto"/>
                <w:spacing w:val="0"/>
                <w:sz w:val="28"/>
                <w:szCs w:val="28"/>
                <w:u w:val="none"/>
                <w:lang w:eastAsia="ar-SA" w:bidi="ar-SA"/>
              </w:rPr>
              <w:t>ойки муниципального образования - Высоковское сельское поселение Сараевского муниципального района Рязанской области</w:t>
            </w:r>
            <w:r w:rsidR="00965E83">
              <w:rPr>
                <w:rStyle w:val="52"/>
                <w:rFonts w:eastAsia="Calibri"/>
                <w:spacing w:val="0"/>
                <w:sz w:val="28"/>
                <w:szCs w:val="27"/>
                <w:highlight w:val="white"/>
                <w:u w:val="none"/>
                <w:lang w:eastAsia="ar-SA" w:bidi="ar-SA"/>
              </w:rPr>
              <w:t xml:space="preserve"> изменение, дополнив</w:t>
            </w:r>
            <w:r w:rsidR="00965E83">
              <w:rPr>
                <w:sz w:val="28"/>
                <w:szCs w:val="27"/>
                <w:highlight w:val="white"/>
              </w:rPr>
              <w:t xml:space="preserve"> таблицу видов разрешенного использования зоны «Зона сельскохозяйственного использования в границах населенного пункта (</w:t>
            </w:r>
            <w:r w:rsidR="00965E83">
              <w:rPr>
                <w:sz w:val="28"/>
                <w:szCs w:val="27"/>
                <w:highlight w:val="white"/>
              </w:rPr>
              <w:t>СХ-1)» условно разрешенным видом использования «Растениеводство (1.1)»</w:t>
            </w:r>
            <w:r w:rsidR="00965E83">
              <w:rPr>
                <w:rStyle w:val="52"/>
                <w:spacing w:val="0"/>
                <w:sz w:val="28"/>
                <w:szCs w:val="28"/>
                <w:highlight w:val="white"/>
                <w:u w:val="none"/>
                <w:lang w:bidi="ar-SA"/>
              </w:rPr>
              <w:t>.</w:t>
            </w:r>
          </w:p>
          <w:p w:rsidR="00ED005F" w:rsidRDefault="00965E83">
            <w:pPr>
              <w:tabs>
                <w:tab w:val="left" w:pos="1276"/>
              </w:tabs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7"/>
              </w:rPr>
              <w:t xml:space="preserve">2. Настоящее постановление вступает в силу со дня его официального </w:t>
            </w:r>
            <w:r>
              <w:rPr>
                <w:sz w:val="28"/>
                <w:szCs w:val="27"/>
              </w:rPr>
              <w:lastRenderedPageBreak/>
              <w:t>опубликования.</w:t>
            </w:r>
          </w:p>
          <w:p w:rsidR="00ED005F" w:rsidRDefault="00022591">
            <w:pPr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  <w:r w:rsidR="00965E83">
              <w:rPr>
                <w:sz w:val="28"/>
              </w:rPr>
              <w:t>Государственному казенному учреждению Рязанской области</w:t>
            </w:r>
            <w:r w:rsidR="00965E83">
              <w:rPr>
                <w:sz w:val="28"/>
              </w:rPr>
              <w:br w:type="textWrapping" w:clear="all"/>
            </w:r>
            <w:r w:rsidR="00965E83">
              <w:rPr>
                <w:sz w:val="28"/>
              </w:rPr>
              <w:t>«Центр градостроительного развития Рязанско</w:t>
            </w:r>
            <w:r w:rsidR="00965E83">
              <w:rPr>
                <w:sz w:val="28"/>
              </w:rPr>
              <w:t>й области»:</w:t>
            </w:r>
          </w:p>
          <w:p w:rsidR="00ED005F" w:rsidRDefault="00022591">
            <w:pPr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1) </w:t>
            </w:r>
            <w:r w:rsidR="00965E83">
              <w:rPr>
                <w:sz w:val="28"/>
              </w:rPr>
              <w:t>обеспечить доступ к изменени</w:t>
            </w:r>
            <w:r w:rsidR="00965E83">
              <w:rPr>
                <w:sz w:val="28"/>
              </w:rPr>
              <w:t>ю</w:t>
            </w:r>
            <w:r w:rsidR="00965E83">
              <w:rPr>
                <w:sz w:val="28"/>
              </w:rPr>
              <w:t xml:space="preserve"> в </w:t>
            </w:r>
            <w:r w:rsidR="00965E83">
              <w:rPr>
                <w:sz w:val="28"/>
                <w:szCs w:val="27"/>
              </w:rPr>
              <w:t>правила землепользования</w:t>
            </w:r>
            <w:r w:rsidR="00965E83">
              <w:rPr>
                <w:sz w:val="28"/>
                <w:szCs w:val="27"/>
              </w:rPr>
              <w:br w:type="textWrapping" w:clear="all"/>
            </w:r>
            <w:r w:rsidR="00965E83">
              <w:rPr>
                <w:sz w:val="28"/>
                <w:szCs w:val="27"/>
              </w:rPr>
              <w:t xml:space="preserve">и застройки муниципального образования – </w:t>
            </w:r>
            <w:r w:rsidR="00965E83">
              <w:rPr>
                <w:rStyle w:val="52"/>
                <w:rFonts w:eastAsia="Calibri"/>
                <w:color w:val="auto"/>
                <w:spacing w:val="0"/>
                <w:sz w:val="28"/>
                <w:szCs w:val="28"/>
                <w:u w:val="none"/>
                <w:lang w:eastAsia="ar-SA" w:bidi="ar-SA"/>
              </w:rPr>
              <w:t>Высоковское сельское поселение Сараевского муниципального района Рязанской области</w:t>
            </w:r>
            <w:r w:rsidR="00965E83">
              <w:rPr>
                <w:sz w:val="28"/>
              </w:rPr>
              <w:t xml:space="preserve"> в ф</w:t>
            </w:r>
            <w:r w:rsidR="00965E83">
              <w:rPr>
                <w:sz w:val="28"/>
              </w:rPr>
              <w:t>едеральной государственной информационной системе территориального планирования</w:t>
            </w:r>
            <w:r w:rsidR="00965E83">
              <w:rPr>
                <w:sz w:val="28"/>
              </w:rPr>
              <w:br/>
              <w:t>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      </w:r>
          </w:p>
          <w:p w:rsidR="00ED005F" w:rsidRDefault="00965E83">
            <w:pPr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2) </w:t>
            </w:r>
            <w:bookmarkStart w:id="0" w:name="_GoBack"/>
            <w:bookmarkEnd w:id="0"/>
            <w:r>
              <w:rPr>
                <w:sz w:val="28"/>
                <w:szCs w:val="28"/>
              </w:rPr>
              <w:t>направить в</w:t>
            </w:r>
            <w:r>
              <w:rPr>
                <w:color w:val="auto"/>
                <w:sz w:val="28"/>
                <w:szCs w:val="28"/>
              </w:rPr>
              <w:t xml:space="preserve">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</w:t>
            </w:r>
            <w:r>
              <w:rPr>
                <w:color w:val="auto"/>
                <w:sz w:val="28"/>
                <w:szCs w:val="28"/>
              </w:rPr>
              <w:t>стра недвижимости, сведения о градостроительных регламентах для внесения</w:t>
            </w:r>
            <w:r>
              <w:rPr>
                <w:color w:val="auto"/>
                <w:sz w:val="28"/>
                <w:szCs w:val="28"/>
              </w:rPr>
              <w:br/>
              <w:t xml:space="preserve">в </w:t>
            </w:r>
            <w:r>
              <w:rPr>
                <w:color w:val="auto"/>
                <w:sz w:val="28"/>
              </w:rPr>
              <w:t>Единый государственный реестр недвижимости в соответствии</w:t>
            </w:r>
            <w:r>
              <w:rPr>
                <w:color w:val="auto"/>
                <w:sz w:val="28"/>
              </w:rPr>
              <w:br w:type="textWrapping" w:clear="all"/>
            </w:r>
            <w:r>
              <w:rPr>
                <w:color w:val="auto"/>
                <w:sz w:val="28"/>
              </w:rPr>
              <w:t>с Федеральным законом от 13.07.2015 № 218-ФЗ «О государственной регистрации недвижимости».</w:t>
            </w:r>
          </w:p>
          <w:p w:rsidR="00ED005F" w:rsidRDefault="00965E83">
            <w:pPr>
              <w:tabs>
                <w:tab w:val="left" w:pos="708"/>
                <w:tab w:val="left" w:pos="1276"/>
              </w:tabs>
              <w:ind w:firstLine="709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8"/>
              </w:rPr>
              <w:t>4. </w:t>
            </w: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Отделу кадровой работы и дело</w:t>
            </w: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производства обеспечить:</w:t>
            </w:r>
          </w:p>
          <w:p w:rsidR="00ED005F" w:rsidRDefault="00965E83">
            <w:pPr>
              <w:tabs>
                <w:tab w:val="left" w:pos="993"/>
              </w:tabs>
              <w:ind w:firstLine="709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      </w:r>
          </w:p>
          <w:p w:rsidR="00ED005F" w:rsidRDefault="00965E83">
            <w:pPr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2) опубликование настоящего постановления в сетевом издании «Рязанские ведомости» (www.rv-ryaza</w:t>
            </w:r>
            <w:r>
              <w:rPr>
                <w:rFonts w:eastAsia="Times New Roman" w:cs="Times New Roman"/>
                <w:sz w:val="28"/>
                <w:szCs w:val="28"/>
              </w:rPr>
              <w:t>n.ru) и на официальном интернет-портале правовой информации (www.pravo.gov.ru).</w:t>
            </w:r>
          </w:p>
          <w:p w:rsidR="00ED005F" w:rsidRDefault="00965E83">
            <w:pPr>
              <w:tabs>
                <w:tab w:val="left" w:pos="1276"/>
                <w:tab w:val="left" w:pos="1418"/>
              </w:tabs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5. 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</w:t>
            </w:r>
            <w:r>
              <w:rPr>
                <w:sz w:val="28"/>
              </w:rPr>
              <w:t>а Рязанской области                  в сети «Интернет».</w:t>
            </w:r>
          </w:p>
          <w:p w:rsidR="00ED005F" w:rsidRDefault="00965E83">
            <w:pPr>
              <w:tabs>
                <w:tab w:val="left" w:pos="708"/>
                <w:tab w:val="left" w:pos="1276"/>
                <w:tab w:val="left" w:pos="3160"/>
              </w:tabs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6. Предложить </w:t>
            </w:r>
            <w:r>
              <w:rPr>
                <w:sz w:val="28"/>
                <w:szCs w:val="28"/>
              </w:rPr>
              <w:t>главе муниципального образования – Сараевский</w:t>
            </w:r>
            <w:r>
              <w:rPr>
                <w:rFonts w:eastAsia="PT Astra Serif" w:cs="Times New Roman"/>
                <w:sz w:val="28"/>
                <w:szCs w:val="28"/>
                <w:highlight w:val="white"/>
                <w:lang w:bidi="ar-SA"/>
              </w:rPr>
              <w:t xml:space="preserve"> муниципальный район Рязанской области, главе муниципального образования – </w:t>
            </w:r>
            <w:r>
              <w:rPr>
                <w:rStyle w:val="52"/>
                <w:rFonts w:eastAsia="Calibri"/>
                <w:color w:val="auto"/>
                <w:spacing w:val="0"/>
                <w:sz w:val="28"/>
                <w:szCs w:val="28"/>
                <w:u w:val="none"/>
                <w:lang w:eastAsia="ar-SA" w:bidi="ar-SA"/>
              </w:rPr>
              <w:t>Высоковское сельское поселение Сараевского муниципального района Рязанской области</w:t>
            </w:r>
            <w:r>
              <w:rPr>
                <w:sz w:val="28"/>
              </w:rPr>
              <w:t xml:space="preserve"> обеспечить размещение настоящего постановления</w:t>
            </w:r>
            <w:r>
              <w:rPr>
                <w:sz w:val="28"/>
              </w:rPr>
              <w:br w:type="textWrapping" w:clear="all"/>
            </w:r>
            <w:r>
              <w:rPr>
                <w:sz w:val="28"/>
              </w:rPr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ED005F" w:rsidRDefault="00965E83">
            <w:pPr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rFonts w:cs="Times New Roman"/>
                <w:sz w:val="28"/>
                <w:szCs w:val="28"/>
              </w:rPr>
              <w:t> 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Контроль за 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>исполнением настоящего постановления возложить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br w:type="textWrapping" w:clear="all"/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>на заместителя начальника главного управления архитектуры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br w:type="textWrapping" w:clear="all"/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>и градостроительства Рязанской области Т.С. Попкову.</w:t>
            </w:r>
          </w:p>
          <w:p w:rsidR="00ED005F" w:rsidRDefault="00ED005F">
            <w:pPr>
              <w:tabs>
                <w:tab w:val="left" w:pos="1418"/>
              </w:tabs>
              <w:spacing w:line="264" w:lineRule="auto"/>
              <w:ind w:firstLine="851"/>
              <w:jc w:val="both"/>
              <w:rPr>
                <w:sz w:val="28"/>
              </w:rPr>
            </w:pPr>
          </w:p>
          <w:p w:rsidR="00ED005F" w:rsidRDefault="00ED005F">
            <w:pPr>
              <w:tabs>
                <w:tab w:val="left" w:pos="1418"/>
              </w:tabs>
              <w:spacing w:line="264" w:lineRule="auto"/>
              <w:jc w:val="both"/>
              <w:rPr>
                <w:sz w:val="28"/>
                <w:highlight w:val="yellow"/>
              </w:rPr>
            </w:pPr>
          </w:p>
        </w:tc>
      </w:tr>
      <w:tr w:rsidR="00ED005F">
        <w:tc>
          <w:tcPr>
            <w:tcW w:w="9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005F" w:rsidRDefault="00965E83">
            <w:pPr>
              <w:widowControl w:val="0"/>
              <w:tabs>
                <w:tab w:val="left" w:pos="709"/>
              </w:tabs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</w:tc>
      </w:tr>
    </w:tbl>
    <w:p w:rsidR="00ED005F" w:rsidRDefault="00ED005F"/>
    <w:sectPr w:rsidR="00ED005F">
      <w:headerReference w:type="even" r:id="rId7"/>
      <w:headerReference w:type="default" r:id="rId8"/>
      <w:headerReference w:type="first" r:id="rId9"/>
      <w:pgSz w:w="11906" w:h="16838"/>
      <w:pgMar w:top="1134" w:right="567" w:bottom="1134" w:left="1417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E83" w:rsidRDefault="00965E83">
      <w:r>
        <w:separator/>
      </w:r>
    </w:p>
  </w:endnote>
  <w:endnote w:type="continuationSeparator" w:id="0">
    <w:p w:rsidR="00965E83" w:rsidRDefault="0096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PT Astra Serif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E83" w:rsidRDefault="00965E83">
      <w:r>
        <w:separator/>
      </w:r>
    </w:p>
  </w:footnote>
  <w:footnote w:type="continuationSeparator" w:id="0">
    <w:p w:rsidR="00965E83" w:rsidRDefault="00965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05F" w:rsidRDefault="00ED005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05F" w:rsidRDefault="00ED005F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05F" w:rsidRDefault="00ED005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05F"/>
    <w:rsid w:val="00022591"/>
    <w:rsid w:val="00965E83"/>
    <w:rsid w:val="00ED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A930"/>
  <w15:docId w15:val="{B6CA61DC-CC1C-4501-B7A3-2C123A62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ahoma" w:cs="Noto Sans Devanagari"/>
      <w:color w:val="000000"/>
      <w:sz w:val="26"/>
      <w:lang w:eastAsia="zh-CN" w:bidi="hi-IN"/>
    </w:rPr>
  </w:style>
  <w:style w:type="paragraph" w:styleId="1">
    <w:name w:val="heading 1"/>
    <w:pPr>
      <w:outlineLvl w:val="0"/>
    </w:pPr>
    <w:rPr>
      <w:rFonts w:ascii="Calibri" w:eastAsia="Tahoma" w:hAnsi="Calibri" w:cs="Noto Sans Devanagari"/>
      <w:b/>
      <w:color w:val="000000"/>
      <w:spacing w:val="-20"/>
      <w:sz w:val="32"/>
      <w:lang w:eastAsia="zh-CN" w:bidi="hi-IN"/>
    </w:rPr>
  </w:style>
  <w:style w:type="paragraph" w:styleId="2">
    <w:name w:val="heading 2"/>
    <w:next w:val="a"/>
    <w:pPr>
      <w:spacing w:before="120" w:after="120" w:line="276" w:lineRule="auto"/>
      <w:outlineLvl w:val="1"/>
    </w:pPr>
    <w:rPr>
      <w:rFonts w:ascii="XO Thames" w:eastAsia="Tahoma" w:hAnsi="XO Thames" w:cs="Noto Sans Devanagari"/>
      <w:b/>
      <w:color w:val="00A0FF"/>
      <w:sz w:val="26"/>
      <w:lang w:eastAsia="zh-CN" w:bidi="hi-IN"/>
    </w:rPr>
  </w:style>
  <w:style w:type="paragraph" w:styleId="3">
    <w:name w:val="heading 3"/>
    <w:next w:val="a"/>
    <w:pPr>
      <w:spacing w:after="200" w:line="276" w:lineRule="auto"/>
      <w:outlineLvl w:val="2"/>
    </w:pPr>
    <w:rPr>
      <w:rFonts w:ascii="XO Thames" w:eastAsia="Tahoma" w:hAnsi="XO Thames" w:cs="Noto Sans Devanagari"/>
      <w:b/>
      <w:i/>
      <w:color w:val="000000"/>
      <w:sz w:val="26"/>
      <w:lang w:eastAsia="zh-CN" w:bidi="hi-IN"/>
    </w:rPr>
  </w:style>
  <w:style w:type="paragraph" w:styleId="4">
    <w:name w:val="heading 4"/>
    <w:pPr>
      <w:outlineLvl w:val="3"/>
    </w:pPr>
    <w:rPr>
      <w:rFonts w:ascii="XO Thames" w:eastAsia="Tahoma" w:hAnsi="XO Thames" w:cs="Noto Sans Devanagari"/>
      <w:b/>
      <w:color w:val="595959"/>
      <w:sz w:val="26"/>
      <w:lang w:eastAsia="zh-CN" w:bidi="hi-IN"/>
    </w:rPr>
  </w:style>
  <w:style w:type="paragraph" w:styleId="5">
    <w:name w:val="heading 5"/>
    <w:next w:val="a"/>
    <w:pPr>
      <w:outlineLvl w:val="4"/>
    </w:pPr>
    <w:rPr>
      <w:rFonts w:ascii="XO Thames" w:eastAsia="Tahoma" w:hAnsi="XO Thames" w:cs="Noto Sans Devanagari"/>
      <w:b/>
      <w:color w:val="000000"/>
      <w:sz w:val="26"/>
      <w:lang w:eastAsia="zh-CN" w:bidi="hi-IN"/>
    </w:rPr>
  </w:style>
  <w:style w:type="paragraph" w:styleId="6">
    <w:name w:val="heading 6"/>
    <w:basedOn w:val="a"/>
    <w:next w:val="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4">
    <w:name w:val="Hyperlink"/>
    <w:rPr>
      <w:rFonts w:ascii="Calibri" w:hAnsi="Calibri"/>
      <w:color w:val="0000FF"/>
      <w:u w:val="single"/>
    </w:rPr>
  </w:style>
  <w:style w:type="character" w:customStyle="1" w:styleId="a5">
    <w:name w:val="Символ сноски"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a7">
    <w:name w:val="Символ концевой сноски"/>
    <w:rPr>
      <w:vertAlign w:val="superscript"/>
    </w:rPr>
  </w:style>
  <w:style w:type="character" w:styleId="a8">
    <w:name w:val="end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Heading1Char">
    <w:name w:val="Heading 1 Char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rPr>
      <w:sz w:val="48"/>
      <w:szCs w:val="48"/>
    </w:rPr>
  </w:style>
  <w:style w:type="character" w:customStyle="1" w:styleId="SubtitleChar">
    <w:name w:val="Subtitle Char"/>
    <w:rPr>
      <w:sz w:val="24"/>
      <w:szCs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  <w:style w:type="character" w:customStyle="1" w:styleId="CaptionChar">
    <w:name w:val="Caption Char"/>
    <w:rPr>
      <w:b/>
      <w:sz w:val="36"/>
    </w:rPr>
  </w:style>
  <w:style w:type="character" w:customStyle="1" w:styleId="FootnoteTextChar">
    <w:name w:val="Footnote Text Char"/>
    <w:rPr>
      <w:sz w:val="18"/>
    </w:rPr>
  </w:style>
  <w:style w:type="character" w:customStyle="1" w:styleId="EndnoteTextChar">
    <w:name w:val="Endnote Text Char"/>
    <w:rPr>
      <w:sz w:val="20"/>
    </w:rPr>
  </w:style>
  <w:style w:type="character" w:customStyle="1" w:styleId="Contents2">
    <w:name w:val="Contents 2"/>
  </w:style>
  <w:style w:type="character" w:customStyle="1" w:styleId="a9">
    <w:name w:val="Верхний и нижний колонтитулы"/>
    <w:rPr>
      <w:rFonts w:ascii="XO Thames" w:hAnsi="XO Thames"/>
      <w:sz w:val="20"/>
    </w:rPr>
  </w:style>
  <w:style w:type="character" w:customStyle="1" w:styleId="Contents4">
    <w:name w:val="Contents 4"/>
  </w:style>
  <w:style w:type="character" w:customStyle="1" w:styleId="Contents6">
    <w:name w:val="Contents 6"/>
  </w:style>
  <w:style w:type="character" w:customStyle="1" w:styleId="Contents7">
    <w:name w:val="Contents 7"/>
  </w:style>
  <w:style w:type="character" w:customStyle="1" w:styleId="11">
    <w:name w:val="Название объекта1"/>
    <w:rPr>
      <w:b/>
      <w:sz w:val="36"/>
    </w:rPr>
  </w:style>
  <w:style w:type="character" w:customStyle="1" w:styleId="Footnote">
    <w:name w:val="Footnote"/>
    <w:rPr>
      <w:rFonts w:ascii="XO Thames" w:hAnsi="XO Thames"/>
    </w:rPr>
  </w:style>
  <w:style w:type="character" w:customStyle="1" w:styleId="12">
    <w:name w:val="Основной шрифт абзаца1"/>
  </w:style>
  <w:style w:type="character" w:customStyle="1" w:styleId="31">
    <w:name w:val="Заголовок 31"/>
    <w:rPr>
      <w:rFonts w:ascii="XO Thames" w:hAnsi="XO Thames"/>
      <w:b/>
      <w:i/>
    </w:rPr>
  </w:style>
  <w:style w:type="character" w:customStyle="1" w:styleId="13">
    <w:name w:val="Заголовок1"/>
    <w:rPr>
      <w:rFonts w:ascii="Liberation Sans" w:hAnsi="Liberation Sans"/>
      <w:sz w:val="28"/>
    </w:rPr>
  </w:style>
  <w:style w:type="character" w:customStyle="1" w:styleId="Textbody">
    <w:name w:val="Text body"/>
  </w:style>
  <w:style w:type="character" w:customStyle="1" w:styleId="14">
    <w:name w:val="Текст выноски1"/>
    <w:rPr>
      <w:rFonts w:ascii="Tahoma" w:hAnsi="Tahoma"/>
      <w:sz w:val="16"/>
    </w:rPr>
  </w:style>
  <w:style w:type="character" w:customStyle="1" w:styleId="Contents5">
    <w:name w:val="Contents 5"/>
  </w:style>
  <w:style w:type="character" w:customStyle="1" w:styleId="Contents8">
    <w:name w:val="Contents 8"/>
  </w:style>
  <w:style w:type="character" w:customStyle="1" w:styleId="21">
    <w:name w:val="Основной шрифт абзаца2"/>
  </w:style>
  <w:style w:type="character" w:customStyle="1" w:styleId="ConsPlusNormal">
    <w:name w:val="ConsPlusNormal"/>
    <w:rPr>
      <w:rFonts w:ascii="Arial" w:hAnsi="Arial"/>
      <w:sz w:val="20"/>
    </w:rPr>
  </w:style>
  <w:style w:type="character" w:customStyle="1" w:styleId="15">
    <w:name w:val="Нижний колонтитул1"/>
  </w:style>
  <w:style w:type="character" w:customStyle="1" w:styleId="16">
    <w:name w:val="Гиперссылка1"/>
    <w:rPr>
      <w:rFonts w:ascii="Calibri" w:hAnsi="Calibri"/>
      <w:color w:val="0000FF"/>
      <w:u w:val="single"/>
    </w:rPr>
  </w:style>
  <w:style w:type="character" w:customStyle="1" w:styleId="Contents3">
    <w:name w:val="Contents 3"/>
  </w:style>
  <w:style w:type="character" w:customStyle="1" w:styleId="17">
    <w:name w:val="Обычный1"/>
    <w:rPr>
      <w:rFonts w:ascii="Times New Roman" w:hAnsi="Times New Roman"/>
      <w:color w:val="000000"/>
      <w:spacing w:val="0"/>
      <w:sz w:val="26"/>
    </w:rPr>
  </w:style>
  <w:style w:type="character" w:customStyle="1" w:styleId="210">
    <w:name w:val="Основной текст 21"/>
    <w:rPr>
      <w:sz w:val="28"/>
    </w:rPr>
  </w:style>
  <w:style w:type="character" w:customStyle="1" w:styleId="18">
    <w:name w:val="Верхний колонтитул1"/>
  </w:style>
  <w:style w:type="character" w:customStyle="1" w:styleId="51">
    <w:name w:val="Заголовок 51"/>
    <w:rPr>
      <w:rFonts w:ascii="XO Thames" w:hAnsi="XO Thames"/>
      <w:b/>
    </w:rPr>
  </w:style>
  <w:style w:type="character" w:customStyle="1" w:styleId="110">
    <w:name w:val="Заголовок 11"/>
    <w:rPr>
      <w:b/>
      <w:spacing w:val="-20"/>
      <w:sz w:val="32"/>
    </w:rPr>
  </w:style>
  <w:style w:type="character" w:customStyle="1" w:styleId="Contents1">
    <w:name w:val="Contents 1"/>
    <w:rPr>
      <w:rFonts w:ascii="XO Thames" w:hAnsi="XO Thames"/>
      <w:b/>
    </w:rPr>
  </w:style>
  <w:style w:type="character" w:customStyle="1" w:styleId="Contents9">
    <w:name w:val="Contents 9"/>
  </w:style>
  <w:style w:type="character" w:customStyle="1" w:styleId="HeaderandFooter">
    <w:name w:val="Header and Footer"/>
    <w:rPr>
      <w:rFonts w:ascii="XO Thames" w:hAnsi="XO Thames"/>
      <w:sz w:val="20"/>
    </w:rPr>
  </w:style>
  <w:style w:type="character" w:customStyle="1" w:styleId="19">
    <w:name w:val="Указатель1"/>
  </w:style>
  <w:style w:type="character" w:customStyle="1" w:styleId="1a">
    <w:name w:val="Список1"/>
    <w:basedOn w:val="Textbody"/>
  </w:style>
  <w:style w:type="character" w:customStyle="1" w:styleId="1b">
    <w:name w:val="Абзац списка1"/>
  </w:style>
  <w:style w:type="character" w:customStyle="1" w:styleId="toc10">
    <w:name w:val="toc 10"/>
  </w:style>
  <w:style w:type="character" w:customStyle="1" w:styleId="1c">
    <w:name w:val="Подзаголовок1"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rPr>
      <w:rFonts w:ascii="Arial" w:hAnsi="Arial"/>
      <w:sz w:val="20"/>
    </w:rPr>
  </w:style>
  <w:style w:type="character" w:customStyle="1" w:styleId="22">
    <w:name w:val="Заголовок2"/>
    <w:rPr>
      <w:rFonts w:ascii="XO Thames" w:hAnsi="XO Thames"/>
      <w:b/>
      <w:sz w:val="52"/>
    </w:rPr>
  </w:style>
  <w:style w:type="character" w:customStyle="1" w:styleId="41">
    <w:name w:val="Заголовок 41"/>
    <w:rPr>
      <w:rFonts w:ascii="XO Thames" w:hAnsi="XO Thames"/>
      <w:b/>
      <w:color w:val="595959"/>
      <w:sz w:val="26"/>
    </w:rPr>
  </w:style>
  <w:style w:type="character" w:customStyle="1" w:styleId="211">
    <w:name w:val="Заголовок 21"/>
    <w:rPr>
      <w:rFonts w:ascii="XO Thames" w:hAnsi="XO Thames"/>
      <w:b/>
      <w:color w:val="00A0FF"/>
      <w:sz w:val="26"/>
    </w:rPr>
  </w:style>
  <w:style w:type="character" w:customStyle="1" w:styleId="52">
    <w:name w:val="Заголовок №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-3"/>
      <w:position w:val="0"/>
      <w:sz w:val="21"/>
      <w:szCs w:val="21"/>
      <w:u w:val="single"/>
      <w:vertAlign w:val="baseline"/>
      <w:lang w:val="ru-RU"/>
    </w:rPr>
  </w:style>
  <w:style w:type="character" w:customStyle="1" w:styleId="aa">
    <w:name w:val="Основной текст_"/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1d">
    <w:name w:val="Основной текст1"/>
    <w:rPr>
      <w:rFonts w:ascii="Times New Roman" w:eastAsia="Times New Roman" w:hAnsi="Times New Roman" w:cs="Times New Roman"/>
      <w:spacing w:val="3"/>
      <w:sz w:val="25"/>
      <w:szCs w:val="25"/>
    </w:rPr>
  </w:style>
  <w:style w:type="paragraph" w:styleId="ab">
    <w:name w:val="Title"/>
    <w:next w:val="ac"/>
    <w:pPr>
      <w:spacing w:after="200" w:line="276" w:lineRule="auto"/>
    </w:pPr>
    <w:rPr>
      <w:rFonts w:ascii="XO Thames" w:eastAsia="Tahoma" w:hAnsi="XO Thames" w:cs="Noto Sans Devanagari"/>
      <w:b/>
      <w:color w:val="000000"/>
      <w:sz w:val="52"/>
      <w:lang w:eastAsia="zh-CN" w:bidi="hi-IN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Textbody1"/>
  </w:style>
  <w:style w:type="paragraph" w:styleId="ae">
    <w:name w:val="caption"/>
    <w:rPr>
      <w:rFonts w:ascii="Calibri" w:eastAsia="Tahoma" w:hAnsi="Calibri" w:cs="Noto Sans Devanagari"/>
      <w:b/>
      <w:color w:val="000000"/>
      <w:sz w:val="36"/>
      <w:lang w:eastAsia="zh-CN" w:bidi="hi-IN"/>
    </w:rPr>
  </w:style>
  <w:style w:type="paragraph" w:styleId="af">
    <w:name w:val="index heading"/>
    <w:basedOn w:val="ab"/>
  </w:style>
  <w:style w:type="paragraph" w:styleId="af0">
    <w:name w:val="table of figures"/>
    <w:basedOn w:val="a"/>
    <w:next w:val="a"/>
  </w:style>
  <w:style w:type="paragraph" w:customStyle="1" w:styleId="indexheading1">
    <w:name w:val="index heading1"/>
    <w:rPr>
      <w:rFonts w:ascii="Calibri" w:eastAsia="Tahoma" w:hAnsi="Calibri" w:cs="Noto Sans Devanagari"/>
      <w:color w:val="000000"/>
      <w:sz w:val="26"/>
      <w:lang w:eastAsia="zh-CN" w:bidi="hi-IN"/>
    </w:rPr>
  </w:style>
  <w:style w:type="paragraph" w:styleId="af1">
    <w:name w:val="No Spacing"/>
    <w:rPr>
      <w:rFonts w:ascii="Calibri" w:eastAsia="Tahoma" w:hAnsi="Calibri" w:cs="Noto Sans Devanagari"/>
      <w:color w:val="000000"/>
      <w:sz w:val="26"/>
      <w:lang w:eastAsia="zh-CN" w:bidi="hi-IN"/>
    </w:rPr>
  </w:style>
  <w:style w:type="paragraph" w:styleId="23">
    <w:name w:val="Quote"/>
    <w:basedOn w:val="a"/>
    <w:next w:val="a"/>
    <w:pPr>
      <w:ind w:left="720" w:right="720"/>
    </w:pPr>
    <w:rPr>
      <w:i/>
    </w:rPr>
  </w:style>
  <w:style w:type="paragraph" w:styleId="af2">
    <w:name w:val="Intense Quote"/>
    <w:basedOn w:val="a"/>
    <w:next w:val="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3">
    <w:name w:val="footnote text"/>
    <w:basedOn w:val="a"/>
    <w:pPr>
      <w:spacing w:after="40"/>
    </w:pPr>
    <w:rPr>
      <w:sz w:val="18"/>
    </w:rPr>
  </w:style>
  <w:style w:type="paragraph" w:styleId="af4">
    <w:name w:val="endnote text"/>
    <w:basedOn w:val="a"/>
    <w:rPr>
      <w:sz w:val="20"/>
    </w:rPr>
  </w:style>
  <w:style w:type="paragraph" w:styleId="af5">
    <w:name w:val="TOC Heading"/>
    <w:rPr>
      <w:rFonts w:ascii="Calibri" w:eastAsia="Tahoma" w:hAnsi="Calibri" w:cs="Noto Sans Devanagari"/>
      <w:color w:val="000000"/>
      <w:sz w:val="26"/>
      <w:lang w:eastAsia="zh-CN" w:bidi="hi-IN"/>
    </w:rPr>
  </w:style>
  <w:style w:type="paragraph" w:styleId="24">
    <w:name w:val="toc 2"/>
    <w:next w:val="a"/>
    <w:pPr>
      <w:spacing w:after="200" w:line="276" w:lineRule="auto"/>
      <w:ind w:left="200"/>
    </w:pPr>
    <w:rPr>
      <w:rFonts w:ascii="Calibri" w:eastAsia="Tahoma" w:hAnsi="Calibri" w:cs="Noto Sans Devanagari"/>
      <w:color w:val="000000"/>
      <w:sz w:val="26"/>
      <w:lang w:eastAsia="zh-CN" w:bidi="hi-IN"/>
    </w:rPr>
  </w:style>
  <w:style w:type="paragraph" w:customStyle="1" w:styleId="1e">
    <w:name w:val="Верхний и нижний колонтитулы1"/>
    <w:rPr>
      <w:rFonts w:ascii="XO Thames" w:eastAsia="Tahoma" w:hAnsi="XO Thames" w:cs="Noto Sans Devanagari"/>
      <w:color w:val="000000"/>
      <w:sz w:val="26"/>
      <w:lang w:eastAsia="zh-CN" w:bidi="hi-IN"/>
    </w:rPr>
  </w:style>
  <w:style w:type="paragraph" w:styleId="42">
    <w:name w:val="toc 4"/>
    <w:next w:val="a"/>
    <w:pPr>
      <w:spacing w:after="200" w:line="276" w:lineRule="auto"/>
      <w:ind w:left="600"/>
    </w:pPr>
    <w:rPr>
      <w:rFonts w:ascii="Calibri" w:eastAsia="Tahoma" w:hAnsi="Calibri" w:cs="Noto Sans Devanagari"/>
      <w:color w:val="000000"/>
      <w:sz w:val="26"/>
      <w:lang w:eastAsia="zh-CN" w:bidi="hi-IN"/>
    </w:rPr>
  </w:style>
  <w:style w:type="paragraph" w:styleId="60">
    <w:name w:val="toc 6"/>
    <w:next w:val="a"/>
    <w:pPr>
      <w:spacing w:after="200" w:line="276" w:lineRule="auto"/>
      <w:ind w:left="1000"/>
    </w:pPr>
    <w:rPr>
      <w:rFonts w:ascii="Calibri" w:eastAsia="Tahoma" w:hAnsi="Calibri" w:cs="Noto Sans Devanagari"/>
      <w:color w:val="000000"/>
      <w:sz w:val="26"/>
      <w:lang w:eastAsia="zh-CN" w:bidi="hi-IN"/>
    </w:rPr>
  </w:style>
  <w:style w:type="paragraph" w:customStyle="1" w:styleId="32">
    <w:name w:val="Основной шрифт абзаца3"/>
    <w:rPr>
      <w:rFonts w:ascii="Calibri" w:eastAsia="Tahoma" w:hAnsi="Calibri" w:cs="Noto Sans Devanagari"/>
      <w:color w:val="000000"/>
      <w:sz w:val="26"/>
      <w:lang w:eastAsia="zh-CN" w:bidi="hi-IN"/>
    </w:rPr>
  </w:style>
  <w:style w:type="paragraph" w:styleId="70">
    <w:name w:val="toc 7"/>
    <w:next w:val="a"/>
    <w:pPr>
      <w:spacing w:after="200" w:line="276" w:lineRule="auto"/>
      <w:ind w:left="1200"/>
    </w:pPr>
    <w:rPr>
      <w:rFonts w:ascii="Calibri" w:eastAsia="Tahoma" w:hAnsi="Calibri" w:cs="Noto Sans Devanagari"/>
      <w:color w:val="000000"/>
      <w:sz w:val="26"/>
      <w:lang w:eastAsia="zh-CN" w:bidi="hi-IN"/>
    </w:rPr>
  </w:style>
  <w:style w:type="paragraph" w:customStyle="1" w:styleId="Footnote1">
    <w:name w:val="Footnote1"/>
    <w:rPr>
      <w:rFonts w:ascii="XO Thames" w:eastAsia="Tahoma" w:hAnsi="XO Thames" w:cs="Noto Sans Devanagari"/>
      <w:color w:val="000000"/>
      <w:sz w:val="26"/>
      <w:lang w:eastAsia="zh-CN" w:bidi="hi-IN"/>
    </w:rPr>
  </w:style>
  <w:style w:type="paragraph" w:customStyle="1" w:styleId="111">
    <w:name w:val="Основной шрифт абзаца11"/>
    <w:rPr>
      <w:rFonts w:ascii="Calibri" w:eastAsia="Tahoma" w:hAnsi="Calibri" w:cs="Noto Sans Devanagari"/>
      <w:color w:val="000000"/>
      <w:sz w:val="26"/>
      <w:lang w:eastAsia="zh-CN" w:bidi="hi-IN"/>
    </w:rPr>
  </w:style>
  <w:style w:type="paragraph" w:styleId="af6">
    <w:name w:val="Balloon Text"/>
    <w:rPr>
      <w:rFonts w:ascii="Tahoma" w:eastAsia="Tahoma" w:hAnsi="Tahoma" w:cs="Noto Sans Devanagari"/>
      <w:color w:val="000000"/>
      <w:sz w:val="16"/>
      <w:lang w:eastAsia="zh-CN" w:bidi="hi-IN"/>
    </w:rPr>
  </w:style>
  <w:style w:type="paragraph" w:customStyle="1" w:styleId="Contents51">
    <w:name w:val="Contents 51"/>
    <w:rPr>
      <w:rFonts w:ascii="Calibri" w:eastAsia="Tahoma" w:hAnsi="Calibri" w:cs="Noto Sans Devanagari"/>
      <w:color w:val="000000"/>
      <w:sz w:val="26"/>
      <w:lang w:eastAsia="zh-CN" w:bidi="hi-IN"/>
    </w:rPr>
  </w:style>
  <w:style w:type="paragraph" w:customStyle="1" w:styleId="Contents71">
    <w:name w:val="Contents 71"/>
    <w:rPr>
      <w:rFonts w:ascii="Calibri" w:eastAsia="Tahoma" w:hAnsi="Calibri" w:cs="Noto Sans Devanagari"/>
      <w:color w:val="000000"/>
      <w:sz w:val="26"/>
      <w:lang w:eastAsia="zh-CN" w:bidi="hi-IN"/>
    </w:rPr>
  </w:style>
  <w:style w:type="paragraph" w:customStyle="1" w:styleId="Textbody1">
    <w:name w:val="Text body1"/>
    <w:rPr>
      <w:rFonts w:ascii="Calibri" w:eastAsia="Tahoma" w:hAnsi="Calibri" w:cs="Noto Sans Devanagari"/>
      <w:color w:val="000000"/>
      <w:sz w:val="26"/>
      <w:lang w:eastAsia="zh-CN" w:bidi="hi-IN"/>
    </w:rPr>
  </w:style>
  <w:style w:type="paragraph" w:customStyle="1" w:styleId="Contents61">
    <w:name w:val="Contents 61"/>
    <w:rPr>
      <w:rFonts w:ascii="Calibri" w:eastAsia="Tahoma" w:hAnsi="Calibri" w:cs="Noto Sans Devanagari"/>
      <w:color w:val="000000"/>
      <w:sz w:val="26"/>
      <w:lang w:eastAsia="zh-CN" w:bidi="hi-IN"/>
    </w:rPr>
  </w:style>
  <w:style w:type="paragraph" w:customStyle="1" w:styleId="Contents81">
    <w:name w:val="Contents 81"/>
    <w:rPr>
      <w:rFonts w:ascii="Calibri" w:eastAsia="Tahoma" w:hAnsi="Calibri" w:cs="Noto Sans Devanagari"/>
      <w:color w:val="000000"/>
      <w:sz w:val="26"/>
      <w:lang w:eastAsia="zh-CN" w:bidi="hi-IN"/>
    </w:rPr>
  </w:style>
  <w:style w:type="paragraph" w:customStyle="1" w:styleId="212">
    <w:name w:val="Основной шрифт абзаца21"/>
    <w:rPr>
      <w:rFonts w:ascii="Calibri" w:eastAsia="Tahoma" w:hAnsi="Calibri" w:cs="Noto Sans Devanagari"/>
      <w:color w:val="000000"/>
      <w:sz w:val="26"/>
      <w:lang w:eastAsia="zh-CN" w:bidi="hi-IN"/>
    </w:rPr>
  </w:style>
  <w:style w:type="paragraph" w:customStyle="1" w:styleId="ConsPlusNormal1">
    <w:name w:val="ConsPlusNormal1"/>
    <w:rPr>
      <w:rFonts w:ascii="Arial" w:eastAsia="Tahoma" w:hAnsi="Arial" w:cs="Noto Sans Devanagari"/>
      <w:color w:val="000000"/>
      <w:sz w:val="26"/>
      <w:lang w:eastAsia="zh-CN" w:bidi="hi-IN"/>
    </w:rPr>
  </w:style>
  <w:style w:type="paragraph" w:customStyle="1" w:styleId="Contents21">
    <w:name w:val="Contents 21"/>
    <w:rPr>
      <w:rFonts w:ascii="Calibri" w:eastAsia="Tahoma" w:hAnsi="Calibri" w:cs="Noto Sans Devanagari"/>
      <w:color w:val="000000"/>
      <w:sz w:val="26"/>
      <w:lang w:eastAsia="zh-CN" w:bidi="hi-IN"/>
    </w:rPr>
  </w:style>
  <w:style w:type="paragraph" w:customStyle="1" w:styleId="Contents41">
    <w:name w:val="Contents 41"/>
    <w:rPr>
      <w:rFonts w:ascii="Calibri" w:eastAsia="Tahoma" w:hAnsi="Calibri" w:cs="Noto Sans Devanagari"/>
      <w:color w:val="000000"/>
      <w:sz w:val="26"/>
      <w:lang w:eastAsia="zh-CN" w:bidi="hi-IN"/>
    </w:rPr>
  </w:style>
  <w:style w:type="paragraph" w:customStyle="1" w:styleId="af7">
    <w:name w:val="Колонтитул"/>
    <w:basedOn w:val="a"/>
  </w:style>
  <w:style w:type="paragraph" w:styleId="af8">
    <w:name w:val="footer"/>
    <w:rPr>
      <w:rFonts w:ascii="Calibri" w:eastAsia="Tahoma" w:hAnsi="Calibri" w:cs="Noto Sans Devanagari"/>
      <w:color w:val="000000"/>
      <w:sz w:val="26"/>
      <w:lang w:eastAsia="zh-CN" w:bidi="hi-IN"/>
    </w:rPr>
  </w:style>
  <w:style w:type="paragraph" w:customStyle="1" w:styleId="112">
    <w:name w:val="Гиперссылка11"/>
    <w:pPr>
      <w:spacing w:after="200" w:line="276" w:lineRule="auto"/>
    </w:pPr>
    <w:rPr>
      <w:rFonts w:ascii="Calibri" w:eastAsia="Tahoma" w:hAnsi="Calibri" w:cs="Noto Sans Devanagari"/>
      <w:color w:val="0000FF"/>
      <w:sz w:val="26"/>
      <w:u w:val="single"/>
      <w:lang w:eastAsia="zh-CN" w:bidi="hi-IN"/>
    </w:rPr>
  </w:style>
  <w:style w:type="paragraph" w:styleId="33">
    <w:name w:val="toc 3"/>
    <w:next w:val="a"/>
    <w:pPr>
      <w:spacing w:after="200" w:line="276" w:lineRule="auto"/>
      <w:ind w:left="400"/>
    </w:pPr>
    <w:rPr>
      <w:rFonts w:ascii="Calibri" w:eastAsia="Tahoma" w:hAnsi="Calibri" w:cs="Noto Sans Devanagari"/>
      <w:color w:val="000000"/>
      <w:sz w:val="26"/>
      <w:lang w:eastAsia="zh-CN" w:bidi="hi-IN"/>
    </w:rPr>
  </w:style>
  <w:style w:type="paragraph" w:customStyle="1" w:styleId="113">
    <w:name w:val="Обычный11"/>
    <w:rPr>
      <w:rFonts w:eastAsia="Tahoma" w:cs="Noto Sans Devanagari"/>
      <w:color w:val="000000"/>
      <w:sz w:val="26"/>
      <w:lang w:eastAsia="zh-CN" w:bidi="hi-IN"/>
    </w:rPr>
  </w:style>
  <w:style w:type="paragraph" w:styleId="25">
    <w:name w:val="Body Text 2"/>
    <w:basedOn w:val="a"/>
    <w:pPr>
      <w:jc w:val="both"/>
    </w:pPr>
    <w:rPr>
      <w:sz w:val="28"/>
    </w:rPr>
  </w:style>
  <w:style w:type="paragraph" w:customStyle="1" w:styleId="Contents31">
    <w:name w:val="Contents 31"/>
    <w:rPr>
      <w:rFonts w:ascii="Calibri" w:eastAsia="Tahoma" w:hAnsi="Calibri" w:cs="Noto Sans Devanagari"/>
      <w:color w:val="000000"/>
      <w:sz w:val="26"/>
      <w:lang w:eastAsia="zh-CN" w:bidi="hi-IN"/>
    </w:rPr>
  </w:style>
  <w:style w:type="paragraph" w:styleId="af9">
    <w:name w:val="header"/>
    <w:rPr>
      <w:rFonts w:ascii="Calibri" w:eastAsia="Tahoma" w:hAnsi="Calibri" w:cs="Noto Sans Devanagari"/>
      <w:color w:val="000000"/>
      <w:sz w:val="26"/>
      <w:lang w:eastAsia="zh-CN" w:bidi="hi-IN"/>
    </w:rPr>
  </w:style>
  <w:style w:type="paragraph" w:customStyle="1" w:styleId="-">
    <w:name w:val="Интернет-ссылка"/>
    <w:rPr>
      <w:rFonts w:ascii="Calibri" w:eastAsia="Tahoma" w:hAnsi="Calibri" w:cs="Noto Sans Devanagari"/>
      <w:color w:val="0000FF"/>
      <w:sz w:val="26"/>
      <w:u w:val="single"/>
      <w:lang w:eastAsia="zh-CN" w:bidi="hi-IN"/>
    </w:rPr>
  </w:style>
  <w:style w:type="paragraph" w:customStyle="1" w:styleId="26">
    <w:name w:val="Гиперссылка2"/>
    <w:rPr>
      <w:rFonts w:ascii="Calibri" w:eastAsia="Tahoma" w:hAnsi="Calibri" w:cs="Noto Sans Devanagari"/>
      <w:color w:val="0000FF"/>
      <w:sz w:val="26"/>
      <w:u w:val="single"/>
      <w:lang w:eastAsia="zh-CN" w:bidi="hi-IN"/>
    </w:rPr>
  </w:style>
  <w:style w:type="paragraph" w:styleId="1f">
    <w:name w:val="toc 1"/>
    <w:next w:val="a"/>
    <w:pPr>
      <w:spacing w:after="200" w:line="276" w:lineRule="auto"/>
    </w:pPr>
    <w:rPr>
      <w:rFonts w:ascii="XO Thames" w:eastAsia="Tahoma" w:hAnsi="XO Thames" w:cs="Noto Sans Devanagari"/>
      <w:b/>
      <w:color w:val="000000"/>
      <w:sz w:val="26"/>
      <w:lang w:eastAsia="zh-CN" w:bidi="hi-IN"/>
    </w:rPr>
  </w:style>
  <w:style w:type="paragraph" w:customStyle="1" w:styleId="Contents91">
    <w:name w:val="Contents 91"/>
    <w:rPr>
      <w:rFonts w:ascii="Calibri" w:eastAsia="Tahoma" w:hAnsi="Calibri" w:cs="Noto Sans Devanagari"/>
      <w:color w:val="000000"/>
      <w:sz w:val="26"/>
      <w:lang w:eastAsia="zh-CN" w:bidi="hi-IN"/>
    </w:rPr>
  </w:style>
  <w:style w:type="paragraph" w:styleId="90">
    <w:name w:val="toc 9"/>
    <w:next w:val="a"/>
    <w:pPr>
      <w:spacing w:after="200" w:line="276" w:lineRule="auto"/>
      <w:ind w:left="1600"/>
    </w:pPr>
    <w:rPr>
      <w:rFonts w:ascii="Calibri" w:eastAsia="Tahoma" w:hAnsi="Calibri" w:cs="Noto Sans Devanagari"/>
      <w:color w:val="000000"/>
      <w:sz w:val="26"/>
      <w:lang w:eastAsia="zh-CN" w:bidi="hi-IN"/>
    </w:rPr>
  </w:style>
  <w:style w:type="paragraph" w:styleId="80">
    <w:name w:val="toc 8"/>
    <w:next w:val="a"/>
    <w:pPr>
      <w:spacing w:after="200" w:line="276" w:lineRule="auto"/>
      <w:ind w:left="1400"/>
    </w:pPr>
    <w:rPr>
      <w:rFonts w:ascii="Calibri" w:eastAsia="Tahoma" w:hAnsi="Calibri" w:cs="Noto Sans Devanagari"/>
      <w:color w:val="000000"/>
      <w:sz w:val="26"/>
      <w:lang w:eastAsia="zh-CN" w:bidi="hi-IN"/>
    </w:rPr>
  </w:style>
  <w:style w:type="paragraph" w:customStyle="1" w:styleId="Contents11">
    <w:name w:val="Contents 11"/>
    <w:rPr>
      <w:rFonts w:ascii="XO Thames" w:eastAsia="Tahoma" w:hAnsi="XO Thames" w:cs="Noto Sans Devanagari"/>
      <w:b/>
      <w:color w:val="000000"/>
      <w:sz w:val="26"/>
      <w:lang w:eastAsia="zh-CN" w:bidi="hi-IN"/>
    </w:rPr>
  </w:style>
  <w:style w:type="paragraph" w:styleId="53">
    <w:name w:val="toc 5"/>
    <w:next w:val="a"/>
    <w:pPr>
      <w:spacing w:after="200" w:line="276" w:lineRule="auto"/>
      <w:ind w:left="800"/>
    </w:pPr>
    <w:rPr>
      <w:rFonts w:ascii="Calibri" w:eastAsia="Tahoma" w:hAnsi="Calibri" w:cs="Noto Sans Devanagari"/>
      <w:color w:val="000000"/>
      <w:sz w:val="26"/>
      <w:lang w:eastAsia="zh-CN" w:bidi="hi-IN"/>
    </w:rPr>
  </w:style>
  <w:style w:type="paragraph" w:styleId="afa">
    <w:name w:val="List Paragraph"/>
    <w:rPr>
      <w:rFonts w:ascii="Calibri" w:eastAsia="Tahoma" w:hAnsi="Calibri" w:cs="Noto Sans Devanagari"/>
      <w:color w:val="000000"/>
      <w:sz w:val="26"/>
      <w:lang w:eastAsia="zh-CN" w:bidi="hi-IN"/>
    </w:rPr>
  </w:style>
  <w:style w:type="paragraph" w:customStyle="1" w:styleId="toc101">
    <w:name w:val="toc 101"/>
    <w:next w:val="a"/>
    <w:pPr>
      <w:spacing w:after="200" w:line="276" w:lineRule="auto"/>
      <w:ind w:left="1800"/>
    </w:pPr>
    <w:rPr>
      <w:rFonts w:ascii="Calibri" w:eastAsia="Tahoma" w:hAnsi="Calibri" w:cs="Noto Sans Devanagari"/>
      <w:color w:val="000000"/>
      <w:sz w:val="26"/>
      <w:lang w:eastAsia="zh-CN" w:bidi="hi-IN"/>
    </w:rPr>
  </w:style>
  <w:style w:type="paragraph" w:styleId="afb">
    <w:name w:val="Subtitle"/>
    <w:rPr>
      <w:rFonts w:ascii="XO Thames" w:eastAsia="Tahoma" w:hAnsi="XO Thames" w:cs="Noto Sans Devanagari"/>
      <w:i/>
      <w:color w:val="616161"/>
      <w:sz w:val="24"/>
      <w:lang w:eastAsia="zh-CN" w:bidi="hi-IN"/>
    </w:rPr>
  </w:style>
  <w:style w:type="paragraph" w:customStyle="1" w:styleId="ConsPlusNormal10">
    <w:name w:val="ConsPlusNormal Знак1"/>
    <w:rPr>
      <w:rFonts w:ascii="Arial" w:eastAsia="Tahoma" w:hAnsi="Arial" w:cs="Noto Sans Devanagari"/>
      <w:color w:val="000000"/>
      <w:sz w:val="26"/>
      <w:lang w:eastAsia="zh-CN" w:bidi="hi-IN"/>
    </w:rPr>
  </w:style>
  <w:style w:type="paragraph" w:customStyle="1" w:styleId="afc">
    <w:name w:val="Содержимое таблицы"/>
    <w:basedOn w:val="a"/>
    <w:pPr>
      <w:suppressLineNumbers/>
    </w:pPr>
  </w:style>
  <w:style w:type="paragraph" w:customStyle="1" w:styleId="afd">
    <w:name w:val="Заголовок таблицы"/>
    <w:basedOn w:val="af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User214</cp:lastModifiedBy>
  <cp:revision>181</cp:revision>
  <dcterms:created xsi:type="dcterms:W3CDTF">2022-08-23T11:35:00Z</dcterms:created>
  <dcterms:modified xsi:type="dcterms:W3CDTF">2025-07-08T09:10:00Z</dcterms:modified>
</cp:coreProperties>
</file>