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2C" w:rsidRDefault="00CA51E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12C" w:rsidRDefault="00CA51E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D212C" w:rsidRDefault="00CA51E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D212C" w:rsidRDefault="008D212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D212C" w:rsidRDefault="008D212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D212C" w:rsidRDefault="00CA51E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D212C" w:rsidRDefault="008D212C">
      <w:pPr>
        <w:tabs>
          <w:tab w:val="left" w:pos="709"/>
        </w:tabs>
        <w:jc w:val="center"/>
        <w:rPr>
          <w:sz w:val="28"/>
        </w:rPr>
      </w:pPr>
    </w:p>
    <w:p w:rsidR="008D212C" w:rsidRDefault="008D212C">
      <w:pPr>
        <w:tabs>
          <w:tab w:val="left" w:pos="709"/>
        </w:tabs>
        <w:jc w:val="center"/>
        <w:rPr>
          <w:sz w:val="28"/>
        </w:rPr>
      </w:pPr>
    </w:p>
    <w:p w:rsidR="008D212C" w:rsidRDefault="00CA51E6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073D28">
        <w:rPr>
          <w:sz w:val="28"/>
        </w:rPr>
        <w:t>22</w:t>
      </w:r>
      <w:r>
        <w:rPr>
          <w:sz w:val="28"/>
        </w:rPr>
        <w:t>»</w:t>
      </w:r>
      <w:r w:rsidR="00073D28">
        <w:rPr>
          <w:sz w:val="28"/>
        </w:rPr>
        <w:t xml:space="preserve"> июля </w:t>
      </w:r>
      <w:r>
        <w:rPr>
          <w:sz w:val="28"/>
        </w:rPr>
        <w:t xml:space="preserve">2025 г.                                                                   </w:t>
      </w:r>
      <w:r w:rsidR="00073D28">
        <w:rPr>
          <w:sz w:val="28"/>
        </w:rPr>
        <w:tab/>
      </w:r>
      <w:r w:rsidR="00073D28">
        <w:rPr>
          <w:sz w:val="28"/>
        </w:rPr>
        <w:tab/>
      </w:r>
      <w:r w:rsidR="00073D28">
        <w:rPr>
          <w:sz w:val="28"/>
        </w:rPr>
        <w:tab/>
      </w:r>
      <w:r>
        <w:rPr>
          <w:sz w:val="28"/>
        </w:rPr>
        <w:t xml:space="preserve">     № </w:t>
      </w:r>
      <w:r w:rsidR="00073D28">
        <w:rPr>
          <w:sz w:val="28"/>
        </w:rPr>
        <w:t>575-п</w:t>
      </w:r>
    </w:p>
    <w:p w:rsidR="008D212C" w:rsidRDefault="008D212C">
      <w:pPr>
        <w:tabs>
          <w:tab w:val="left" w:pos="709"/>
        </w:tabs>
        <w:jc w:val="both"/>
        <w:rPr>
          <w:sz w:val="28"/>
        </w:rPr>
      </w:pPr>
    </w:p>
    <w:p w:rsidR="008D212C" w:rsidRDefault="008D212C">
      <w:pPr>
        <w:tabs>
          <w:tab w:val="left" w:pos="709"/>
        </w:tabs>
        <w:jc w:val="both"/>
        <w:rPr>
          <w:sz w:val="28"/>
        </w:rPr>
      </w:pPr>
    </w:p>
    <w:p w:rsidR="008D212C" w:rsidRDefault="00CA51E6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sz w:val="28"/>
        </w:rPr>
        <w:t>Об утверждении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 xml:space="preserve">муниципального образования – Кораблинский муниципальный округ Рязанской области применительно к территории Кипчаковского сельского округа </w:t>
      </w:r>
      <w:r>
        <w:rPr>
          <w:sz w:val="28"/>
          <w:szCs w:val="28"/>
        </w:rPr>
        <w:br/>
        <w:t>Кораблинского района Рязанской области</w:t>
      </w:r>
    </w:p>
    <w:bookmarkEnd w:id="0"/>
    <w:p w:rsidR="008D212C" w:rsidRDefault="008D212C">
      <w:pPr>
        <w:tabs>
          <w:tab w:val="left" w:pos="709"/>
        </w:tabs>
        <w:jc w:val="center"/>
        <w:rPr>
          <w:sz w:val="28"/>
        </w:rPr>
      </w:pPr>
    </w:p>
    <w:p w:rsidR="008D212C" w:rsidRDefault="00CA51E6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Градостроительного </w:t>
      </w:r>
      <w:r>
        <w:rPr>
          <w:sz w:val="28"/>
          <w:highlight w:val="white"/>
        </w:rPr>
        <w:t>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</w:t>
      </w:r>
      <w:r>
        <w:rPr>
          <w:sz w:val="28"/>
          <w:highlight w:val="white"/>
        </w:rPr>
        <w:t>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16</w:t>
      </w:r>
      <w:r>
        <w:rPr>
          <w:color w:val="000000" w:themeColor="text1"/>
          <w:sz w:val="28"/>
          <w:szCs w:val="28"/>
          <w:highlight w:val="white"/>
        </w:rPr>
        <w:t>.06.202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>5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образов</w:t>
      </w:r>
      <w:r>
        <w:rPr>
          <w:sz w:val="28"/>
        </w:rPr>
        <w:t>ан</w:t>
      </w:r>
      <w:r>
        <w:rPr>
          <w:sz w:val="28"/>
          <w:szCs w:val="28"/>
          <w:highlight w:val="white"/>
        </w:rPr>
        <w:t xml:space="preserve">ия – </w:t>
      </w:r>
      <w:r>
        <w:rPr>
          <w:sz w:val="28"/>
          <w:szCs w:val="28"/>
        </w:rPr>
        <w:t xml:space="preserve">Кораблинский муниципальный округ Рязанской области применительно к территории Кипчаковского сельского округа </w:t>
      </w:r>
      <w:r>
        <w:rPr>
          <w:sz w:val="28"/>
          <w:szCs w:val="28"/>
        </w:rPr>
        <w:br/>
        <w:t>Кораблинского района Рязанской области</w:t>
      </w:r>
      <w:r>
        <w:rPr>
          <w:sz w:val="28"/>
          <w:szCs w:val="28"/>
          <w:highlight w:val="white"/>
        </w:rPr>
        <w:t>, руководствуясь постановлением Правительства Рязанской области от 06.08.2008 № 153 «Об утверждении Положени</w:t>
      </w:r>
      <w:r>
        <w:rPr>
          <w:sz w:val="28"/>
          <w:szCs w:val="28"/>
          <w:highlight w:val="white"/>
        </w:rPr>
        <w:t>я о главном у</w:t>
      </w:r>
      <w:r>
        <w:rPr>
          <w:sz w:val="28"/>
          <w:highlight w:val="white"/>
        </w:rPr>
        <w:t>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8D212C" w:rsidRDefault="00CA51E6" w:rsidP="00CA51E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 xml:space="preserve">мые правила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>Кораблин</w:t>
      </w:r>
      <w:r>
        <w:rPr>
          <w:rFonts w:ascii="Times New Roman" w:hAnsi="Times New Roman"/>
          <w:sz w:val="28"/>
          <w:szCs w:val="28"/>
        </w:rPr>
        <w:t xml:space="preserve">ский муниципальный округ Рязанской области применительно к территории Кипчаковского сельского округа </w:t>
      </w:r>
      <w:r>
        <w:rPr>
          <w:rFonts w:ascii="Times New Roman" w:hAnsi="Times New Roman"/>
          <w:sz w:val="28"/>
          <w:szCs w:val="28"/>
        </w:rPr>
        <w:br/>
        <w:t>Кораблинского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8D212C" w:rsidRDefault="00CA51E6" w:rsidP="00CA51E6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8D212C" w:rsidRDefault="00CA51E6" w:rsidP="00CA51E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</w:t>
      </w:r>
      <w:r>
        <w:rPr>
          <w:rFonts w:ascii="Times New Roman" w:hAnsi="Times New Roman"/>
          <w:sz w:val="28"/>
        </w:rPr>
        <w:t>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8D212C" w:rsidRDefault="00CA51E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Кораблинский муниципальный округ Рязанской </w:t>
      </w:r>
      <w:r>
        <w:rPr>
          <w:rFonts w:ascii="Times New Roman" w:hAnsi="Times New Roman"/>
          <w:sz w:val="28"/>
          <w:szCs w:val="28"/>
        </w:rPr>
        <w:lastRenderedPageBreak/>
        <w:t xml:space="preserve">области применительно к территории Кипчаковского сельского округа </w:t>
      </w:r>
      <w:r>
        <w:rPr>
          <w:rFonts w:ascii="Times New Roman" w:hAnsi="Times New Roman"/>
          <w:sz w:val="28"/>
          <w:szCs w:val="28"/>
        </w:rPr>
        <w:br/>
        <w:t>Кораблинского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</w:t>
      </w:r>
      <w:r>
        <w:rPr>
          <w:rFonts w:ascii="Times New Roman" w:hAnsi="Times New Roman"/>
          <w:sz w:val="28"/>
        </w:rPr>
        <w:t xml:space="preserve">мещение </w:t>
      </w:r>
      <w:r>
        <w:rPr>
          <w:rFonts w:ascii="Times New Roman" w:hAnsi="Times New Roman"/>
          <w:sz w:val="28"/>
        </w:rPr>
        <w:br/>
        <w:t>в государс</w:t>
      </w:r>
      <w:r>
        <w:rPr>
          <w:rFonts w:ascii="Times New Roman" w:hAnsi="Times New Roman"/>
          <w:sz w:val="28"/>
        </w:rPr>
        <w:t>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8D212C" w:rsidRDefault="00CA51E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</w:t>
      </w:r>
      <w:r>
        <w:rPr>
          <w:rFonts w:ascii="Times New Roman" w:hAnsi="Times New Roman"/>
          <w:color w:val="000000" w:themeColor="text1"/>
          <w:sz w:val="28"/>
          <w:szCs w:val="28"/>
        </w:rPr>
        <w:t>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D212C" w:rsidRDefault="00CA51E6" w:rsidP="00CA51E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8D212C" w:rsidRDefault="00CA51E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</w:t>
      </w:r>
      <w:r>
        <w:rPr>
          <w:rFonts w:ascii="Times New Roman" w:hAnsi="Times New Roman"/>
          <w:color w:val="auto"/>
          <w:sz w:val="28"/>
          <w:szCs w:val="28"/>
        </w:rPr>
        <w:t>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8D212C" w:rsidRDefault="00CA51E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8D212C" w:rsidRDefault="00CA51E6" w:rsidP="00CA51E6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</w:t>
      </w:r>
      <w:r>
        <w:rPr>
          <w:rFonts w:ascii="Times New Roman" w:hAnsi="Times New Roman"/>
          <w:sz w:val="28"/>
        </w:rPr>
        <w:t>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8D212C" w:rsidRDefault="00CA51E6" w:rsidP="00CA51E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Кораблинского муниципального округа Рязанской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обеспечить размещение настоящего постановле</w:t>
      </w:r>
      <w:r>
        <w:rPr>
          <w:rFonts w:ascii="Times New Roman" w:hAnsi="Times New Roman"/>
          <w:sz w:val="28"/>
          <w:highlight w:val="white"/>
        </w:rPr>
        <w:t xml:space="preserve">ния на официальном </w:t>
      </w:r>
      <w:r>
        <w:rPr>
          <w:rFonts w:ascii="Times New Roman" w:hAnsi="Times New Roman"/>
          <w:sz w:val="28"/>
        </w:rPr>
        <w:t>сайте муниципального образования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8D212C" w:rsidRDefault="00CA51E6" w:rsidP="00CA51E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главного управления архитектуры и градостроительства Рязанской области от 25.10.2022 № 594-п </w:t>
      </w:r>
      <w:r>
        <w:rPr>
          <w:rFonts w:ascii="Times New Roman" w:hAnsi="Times New Roman"/>
          <w:sz w:val="28"/>
          <w:szCs w:val="28"/>
        </w:rPr>
        <w:br/>
        <w:t>«</w:t>
      </w:r>
      <w:r>
        <w:rPr>
          <w:rFonts w:ascii="Times New Roman" w:hAnsi="Times New Roman"/>
          <w:sz w:val="28"/>
          <w:szCs w:val="28"/>
        </w:rPr>
        <w:t>Об утверждении правил землепользования и застройки муниципального образования – Кипчаковское сельское поселение Кораблинского муниципального района Рязанской области».</w:t>
      </w:r>
    </w:p>
    <w:p w:rsidR="008D212C" w:rsidRDefault="00CA51E6" w:rsidP="00CA51E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заместителя начальника гла</w:t>
      </w:r>
      <w:r>
        <w:rPr>
          <w:rFonts w:ascii="Times New Roman" w:hAnsi="Times New Roman"/>
          <w:sz w:val="28"/>
          <w:highlight w:val="white"/>
        </w:rPr>
        <w:t xml:space="preserve">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8D212C" w:rsidRDefault="008D212C">
      <w:pPr>
        <w:tabs>
          <w:tab w:val="left" w:pos="709"/>
        </w:tabs>
        <w:jc w:val="center"/>
        <w:rPr>
          <w:sz w:val="28"/>
        </w:rPr>
      </w:pPr>
    </w:p>
    <w:p w:rsidR="008D212C" w:rsidRDefault="008D212C">
      <w:pPr>
        <w:tabs>
          <w:tab w:val="left" w:pos="709"/>
        </w:tabs>
        <w:jc w:val="center"/>
        <w:rPr>
          <w:sz w:val="28"/>
          <w:szCs w:val="28"/>
        </w:rPr>
      </w:pPr>
    </w:p>
    <w:p w:rsidR="008D212C" w:rsidRDefault="00CA51E6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8D212C" w:rsidRDefault="008D212C"/>
    <w:sectPr w:rsidR="008D212C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1E6" w:rsidRDefault="00CA51E6">
      <w:r>
        <w:separator/>
      </w:r>
    </w:p>
  </w:endnote>
  <w:endnote w:type="continuationSeparator" w:id="0">
    <w:p w:rsidR="00CA51E6" w:rsidRDefault="00CA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1E6" w:rsidRDefault="00CA51E6">
      <w:r>
        <w:separator/>
      </w:r>
    </w:p>
  </w:footnote>
  <w:footnote w:type="continuationSeparator" w:id="0">
    <w:p w:rsidR="00CA51E6" w:rsidRDefault="00CA5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2C" w:rsidRDefault="00CA51E6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073D28" w:rsidRPr="00073D28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8D212C" w:rsidRDefault="008D212C">
    <w:pPr>
      <w:pStyle w:val="af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F36F5"/>
    <w:multiLevelType w:val="multilevel"/>
    <w:tmpl w:val="E2EC0DD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2C"/>
    <w:rsid w:val="00073D28"/>
    <w:rsid w:val="008D212C"/>
    <w:rsid w:val="00CA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B11F"/>
  <w15:docId w15:val="{227F297E-1714-405B-BA9B-D115E428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254</cp:revision>
  <dcterms:created xsi:type="dcterms:W3CDTF">2025-07-22T08:33:00Z</dcterms:created>
  <dcterms:modified xsi:type="dcterms:W3CDTF">2025-07-22T08:34:00Z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