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2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22 июля 2025 г. № 576-п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2"/>
        <w:rPr>
          <w:b w:val="0"/>
        </w:rPr>
      </w:pPr>
      <w:r>
        <w:rPr>
          <w:b w:val="0"/>
        </w:rPr>
      </w:r>
      <w:r/>
    </w:p>
    <w:p>
      <w:pPr>
        <w:pStyle w:val="816"/>
        <w:ind w:left="807" w:right="347" w:firstLine="1527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Рыбновское</w:t>
      </w:r>
      <w:r>
        <w:rPr>
          <w:spacing w:val="-2"/>
        </w:rPr>
        <w:t xml:space="preserve"> </w:t>
      </w:r>
      <w:r>
        <w:t xml:space="preserve">городское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52" w:right="194"/>
        <w:jc w:val="center"/>
        <w:spacing w:before="1"/>
      </w:pP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района</w:t>
      </w:r>
      <w:r>
        <w:rPr>
          <w:spacing w:val="-7"/>
        </w:rPr>
        <w:t xml:space="preserve"> </w:t>
      </w:r>
      <w:r>
        <w:t xml:space="preserve">Рязанской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22" w:right="272" w:firstLine="14"/>
        <w:jc w:val="center"/>
        <w:spacing w:before="2"/>
      </w:pPr>
      <w:r>
        <w:t xml:space="preserve">в части</w:t>
      </w:r>
      <w:r>
        <w:rPr>
          <w:spacing w:val="-3"/>
        </w:rPr>
        <w:t xml:space="preserve"> </w:t>
      </w:r>
      <w:r>
        <w:t xml:space="preserve">изменения функциональной</w:t>
      </w:r>
      <w:r>
        <w:rPr>
          <w:spacing w:val="-3"/>
        </w:rPr>
        <w:t xml:space="preserve"> </w:t>
      </w:r>
      <w:r>
        <w:t xml:space="preserve">зоны</w:t>
      </w:r>
      <w:r>
        <w:rPr>
          <w:spacing w:val="-3"/>
        </w:rPr>
        <w:t xml:space="preserve"> </w:t>
      </w:r>
      <w:r>
        <w:t xml:space="preserve">земельного</w:t>
      </w:r>
      <w:r>
        <w:rPr>
          <w:spacing w:val="-3"/>
        </w:rPr>
        <w:t xml:space="preserve"> </w:t>
      </w:r>
      <w:r>
        <w:t xml:space="preserve">участка </w:t>
        <w:br/>
        <w:t xml:space="preserve">с</w:t>
      </w:r>
      <w:r>
        <w:rPr>
          <w:spacing w:val="-9"/>
        </w:rPr>
        <w:t xml:space="preserve"> </w:t>
      </w:r>
      <w:r>
        <w:t xml:space="preserve">кадастровым номером</w:t>
      </w:r>
      <w:r>
        <w:rPr>
          <w:spacing w:val="-8"/>
        </w:rPr>
        <w:t xml:space="preserve"> </w:t>
      </w:r>
      <w:r>
        <w:t xml:space="preserve">62:13:0010107:415</w:t>
      </w:r>
      <w:r>
        <w:rPr>
          <w:b w:val="0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«Зона</w:t>
      </w:r>
      <w:r>
        <w:rPr>
          <w:spacing w:val="-1"/>
        </w:rPr>
        <w:t xml:space="preserve"> </w:t>
      </w:r>
      <w:r>
        <w:t xml:space="preserve">застройки</w:t>
      </w:r>
      <w:r>
        <w:rPr>
          <w:spacing w:val="-7"/>
        </w:rPr>
        <w:t xml:space="preserve"> </w:t>
      </w:r>
      <w:r>
        <w:t xml:space="preserve">малоэтажными жилыми домами (до 4 этажей, включая мансардный)» </w:t>
      </w:r>
      <w:r/>
    </w:p>
    <w:p>
      <w:pPr>
        <w:pStyle w:val="816"/>
        <w:ind w:left="122" w:right="272" w:firstLine="14"/>
        <w:jc w:val="center"/>
        <w:spacing w:before="2"/>
      </w:pPr>
      <w:r>
        <w:t xml:space="preserve">на зону «Зона застройки многоэтажными жилыми домами </w:t>
        <w:br/>
        <w:t xml:space="preserve">(9 этажей и более)»</w:t>
      </w:r>
      <w:r/>
    </w:p>
    <w:p>
      <w:pPr>
        <w:ind w:left="46" w:right="194" w:firstLine="0"/>
        <w:jc w:val="center"/>
        <w:spacing w:before="319" w:line="242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значения </w:t>
      </w:r>
      <w:r>
        <w:rPr>
          <w:spacing w:val="-2"/>
          <w:sz w:val="28"/>
        </w:rPr>
        <w:t xml:space="preserve">поселения</w:t>
      </w:r>
      <w:r/>
    </w:p>
    <w:p>
      <w:pPr>
        <w:ind w:left="53" w:right="194" w:firstLine="0"/>
        <w:jc w:val="center"/>
        <w:spacing w:before="0" w:line="320" w:lineRule="exact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1:2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000</w:t>
      </w:r>
      <w:r/>
    </w:p>
    <w:p>
      <w:pPr>
        <w:pStyle w:val="816"/>
        <w:spacing w:before="60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2253364</wp:posOffset>
                </wp:positionH>
                <wp:positionV relativeFrom="paragraph">
                  <wp:posOffset>199603</wp:posOffset>
                </wp:positionV>
                <wp:extent cx="3417453" cy="310134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17453" cy="310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77.4pt;mso-position-horizontal:absolute;mso-position-vertical-relative:text;margin-top:15.7pt;mso-position-vertical:absolute;width:269.1pt;height:244.2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59" w:right="194" w:firstLine="0"/>
        <w:jc w:val="center"/>
        <w:spacing w:before="306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65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903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366" w:right="0" w:firstLine="0"/>
        <w:jc w:val="left"/>
        <w:spacing w:before="70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4366" w:right="1551" w:firstLine="0"/>
        <w:jc w:val="left"/>
        <w:spacing w:before="262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185479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4.6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3131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Зона застройки многоэтажными жилыми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домами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(9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этажей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более)</w:t>
      </w:r>
      <w:r/>
    </w:p>
    <w:sectPr>
      <w:footnotePr/>
      <w:endnotePr/>
      <w:type w:val="continuous"/>
      <w:pgSz w:w="11910" w:h="16850" w:orient="portrait"/>
      <w:pgMar w:top="92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2025-07-08T13:04:41Z</dcterms:created>
  <dcterms:modified xsi:type="dcterms:W3CDTF">2025-07-22T14:32:39Z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10.02.1</vt:lpwstr>
  </property>
</Properties>
</file>