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CF" w:rsidRDefault="003F0F36" w:rsidP="003F7201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0A17CF" w:rsidRDefault="003F0F36" w:rsidP="003F7201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0A17CF" w:rsidRDefault="003F0F36" w:rsidP="003F7201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0A17CF" w:rsidRDefault="003F0F36" w:rsidP="003F7201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0A17CF" w:rsidRDefault="003F0F36" w:rsidP="003F7201">
      <w:pPr>
        <w:pStyle w:val="1ff7"/>
        <w:ind w:left="5670"/>
        <w:rPr>
          <w:sz w:val="24"/>
          <w:szCs w:val="24"/>
        </w:rPr>
      </w:pPr>
      <w:r>
        <w:rPr>
          <w:sz w:val="24"/>
          <w:szCs w:val="24"/>
        </w:rPr>
        <w:t>от 14 августа № 665-п</w:t>
      </w:r>
    </w:p>
    <w:p w:rsidR="000A17CF" w:rsidRDefault="000A17CF">
      <w:pPr>
        <w:ind w:left="5670"/>
        <w:rPr>
          <w:color w:val="auto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0A17CF">
      <w:pPr>
        <w:pStyle w:val="affff8"/>
        <w:widowControl/>
        <w:ind w:firstLine="0"/>
        <w:jc w:val="center"/>
        <w:rPr>
          <w:color w:val="auto"/>
          <w:sz w:val="32"/>
          <w:szCs w:val="32"/>
        </w:rPr>
      </w:pPr>
    </w:p>
    <w:p w:rsidR="000A17CF" w:rsidRDefault="003F0F36">
      <w:pPr>
        <w:pStyle w:val="affff8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0A17CF" w:rsidRDefault="003F0F36">
      <w:pPr>
        <w:pStyle w:val="affff8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Times New Roman" w:cs="Times New Roman"/>
          <w:sz w:val="32"/>
          <w:szCs w:val="32"/>
          <w:lang w:eastAsia="zh-CN" w:bidi="ar-SA"/>
        </w:rPr>
        <w:t>Енкаевское</w:t>
      </w:r>
      <w:proofErr w:type="spellEnd"/>
      <w:r>
        <w:rPr>
          <w:color w:val="auto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  <w:lang w:eastAsia="zh-CN" w:bidi="ar-SA"/>
        </w:rPr>
        <w:t>сельское</w:t>
      </w:r>
      <w:r>
        <w:rPr>
          <w:color w:val="auto"/>
          <w:sz w:val="32"/>
          <w:szCs w:val="32"/>
        </w:rPr>
        <w:t xml:space="preserve"> поселение </w:t>
      </w:r>
    </w:p>
    <w:p w:rsidR="000A17CF" w:rsidRDefault="003F0F36">
      <w:pPr>
        <w:pStyle w:val="affff8"/>
        <w:widowControl/>
        <w:ind w:firstLine="0"/>
        <w:jc w:val="center"/>
        <w:rPr>
          <w:color w:val="auto"/>
        </w:rPr>
      </w:pPr>
      <w:proofErr w:type="spellStart"/>
      <w:r>
        <w:rPr>
          <w:rFonts w:eastAsia="Times New Roman" w:cs="Times New Roman"/>
          <w:sz w:val="32"/>
          <w:szCs w:val="32"/>
          <w:lang w:eastAsia="zh-CN" w:bidi="ar-SA"/>
        </w:rPr>
        <w:t>Кадомского</w:t>
      </w:r>
      <w:proofErr w:type="spellEnd"/>
      <w:r>
        <w:rPr>
          <w:color w:val="auto"/>
          <w:sz w:val="32"/>
          <w:szCs w:val="32"/>
        </w:rPr>
        <w:t xml:space="preserve"> муниципального района Рязанской области  </w:t>
      </w: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0A17CF">
      <w:pPr>
        <w:pStyle w:val="affff8"/>
        <w:rPr>
          <w:rFonts w:cs="Times New Roman"/>
          <w:color w:val="auto"/>
          <w:sz w:val="32"/>
          <w:szCs w:val="32"/>
        </w:rPr>
      </w:pPr>
    </w:p>
    <w:p w:rsidR="000A17CF" w:rsidRDefault="003F0F36">
      <w:pPr>
        <w:pStyle w:val="affff8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-330528149"/>
        <w:docPartObj>
          <w:docPartGallery w:val="Table of Contents"/>
          <w:docPartUnique/>
        </w:docPartObj>
      </w:sdtPr>
      <w:sdtEndPr/>
      <w:sdtContent>
        <w:p w:rsidR="005437F9" w:rsidRDefault="003F0F36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206152479" w:history="1">
            <w:r w:rsidR="005437F9" w:rsidRPr="005B0FF2">
              <w:rPr>
                <w:rStyle w:val="a4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5437F9">
              <w:rPr>
                <w:noProof/>
              </w:rPr>
              <w:tab/>
            </w:r>
            <w:r w:rsidR="005437F9">
              <w:rPr>
                <w:noProof/>
              </w:rPr>
              <w:fldChar w:fldCharType="begin"/>
            </w:r>
            <w:r w:rsidR="005437F9">
              <w:rPr>
                <w:noProof/>
              </w:rPr>
              <w:instrText xml:space="preserve"> PAGEREF _Toc206152479 \h </w:instrText>
            </w:r>
            <w:r w:rsidR="005437F9">
              <w:rPr>
                <w:noProof/>
              </w:rPr>
            </w:r>
            <w:r w:rsidR="005437F9">
              <w:rPr>
                <w:noProof/>
              </w:rPr>
              <w:fldChar w:fldCharType="separate"/>
            </w:r>
            <w:r w:rsidR="00530F12">
              <w:rPr>
                <w:noProof/>
              </w:rPr>
              <w:t>4</w:t>
            </w:r>
            <w:r w:rsidR="005437F9"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0" w:history="1">
            <w:r w:rsidRPr="005B0FF2">
              <w:rPr>
                <w:rStyle w:val="a4"/>
                <w:noProof/>
              </w:rPr>
              <w:t>Статья 1. Основные понятия, используемые в правилах землепользования и застройки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1" w:history="1">
            <w:r w:rsidRPr="005B0FF2">
              <w:rPr>
                <w:rStyle w:val="a4"/>
                <w:noProof/>
              </w:rPr>
              <w:t>Статья 2. Положение о регулировании землепользования и застройки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2" w:history="1">
            <w:r w:rsidRPr="005B0FF2">
              <w:rPr>
                <w:rStyle w:val="a4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3" w:history="1">
            <w:r w:rsidRPr="005B0FF2">
              <w:rPr>
                <w:rStyle w:val="a4"/>
                <w:noProof/>
              </w:rPr>
              <w:t>Статья 4. Положение о подготовке документации по планировке  территории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4" w:history="1">
            <w:r w:rsidRPr="005B0FF2">
              <w:rPr>
                <w:rStyle w:val="a4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5" w:history="1">
            <w:r w:rsidRPr="005B0FF2">
              <w:rPr>
                <w:rStyle w:val="a4"/>
                <w:noProof/>
              </w:rPr>
              <w:t>Статья 6. Положение о внесении изменений в правила землепользования и застройки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6" w:history="1">
            <w:r w:rsidRPr="005B0FF2">
              <w:rPr>
                <w:rStyle w:val="a4"/>
                <w:noProof/>
              </w:rPr>
              <w:t>Статья 7. Градостроительные планы земельных участков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7" w:history="1">
            <w:r w:rsidRPr="005B0FF2">
              <w:rPr>
                <w:rStyle w:val="a4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8" w:history="1">
            <w:r w:rsidRPr="005B0FF2">
              <w:rPr>
                <w:rStyle w:val="a4"/>
                <w:noProof/>
              </w:rPr>
              <w:t>Раздел 2. Градостроительные регламенты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89" w:history="1">
            <w:r w:rsidRPr="005B0FF2">
              <w:rPr>
                <w:rStyle w:val="a4"/>
                <w:noProof/>
              </w:rPr>
              <w:t xml:space="preserve">Статья 9. </w:t>
            </w:r>
            <w:r w:rsidRPr="005B0FF2">
              <w:rPr>
                <w:rStyle w:val="a4"/>
                <w:noProof/>
                <w:lang w:eastAsia="zh-CN"/>
              </w:rPr>
              <w:t>Общие требования,</w:t>
            </w:r>
            <w:r w:rsidRPr="005B0FF2">
              <w:rPr>
                <w:rStyle w:val="a4"/>
                <w:noProof/>
              </w:rPr>
              <w:t xml:space="preserve"> предъявляемые к установлению градостроительных регламентов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0" w:history="1">
            <w:r w:rsidRPr="005B0FF2">
              <w:rPr>
                <w:rStyle w:val="a4"/>
                <w:noProof/>
              </w:rPr>
              <w:t xml:space="preserve">Статья 10. </w:t>
            </w:r>
            <w:r w:rsidRPr="005B0FF2">
              <w:rPr>
                <w:rStyle w:val="a4"/>
                <w:noProof/>
                <w:lang w:eastAsia="zh-CN"/>
              </w:rPr>
              <w:t>П</w:t>
            </w:r>
            <w:r w:rsidRPr="005B0FF2">
              <w:rPr>
                <w:rStyle w:val="a4"/>
                <w:noProof/>
              </w:rPr>
              <w:t xml:space="preserve">еречень территориальных зон, </w:t>
            </w:r>
            <w:r w:rsidRPr="005B0FF2">
              <w:rPr>
                <w:rStyle w:val="a4"/>
                <w:noProof/>
                <w:lang w:eastAsia="zh-CN"/>
              </w:rPr>
              <w:t>определенных</w:t>
            </w:r>
            <w:r w:rsidRPr="005B0FF2">
              <w:rPr>
                <w:rStyle w:val="a4"/>
                <w:noProof/>
              </w:rPr>
              <w:t xml:space="preserve"> на карте градостроительного зонирования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1" w:history="1">
            <w:r w:rsidRPr="005B0FF2">
              <w:rPr>
                <w:rStyle w:val="a4"/>
                <w:noProof/>
              </w:rPr>
              <w:t>Статья 11.</w:t>
            </w:r>
            <w:r w:rsidRPr="005B0FF2">
              <w:rPr>
                <w:rStyle w:val="a4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2" w:history="1">
            <w:r w:rsidRPr="005B0FF2">
              <w:rPr>
                <w:rStyle w:val="a4"/>
                <w:noProof/>
              </w:rPr>
              <w:t xml:space="preserve">Статья 11.1. </w:t>
            </w:r>
            <w:r w:rsidRPr="005B0FF2">
              <w:rPr>
                <w:rStyle w:val="a4"/>
                <w:rFonts w:eastAsia="Times New Roman"/>
                <w:noProof/>
              </w:rPr>
              <w:t>Жилая зона</w:t>
            </w:r>
            <w:r w:rsidRPr="005B0FF2">
              <w:rPr>
                <w:rStyle w:val="a4"/>
                <w:noProof/>
              </w:rPr>
              <w:t> (</w:t>
            </w:r>
            <w:r w:rsidRPr="005B0FF2">
              <w:rPr>
                <w:rStyle w:val="a4"/>
                <w:noProof/>
                <w:lang w:eastAsia="zh-CN"/>
              </w:rPr>
              <w:t>1</w:t>
            </w:r>
            <w:r w:rsidRPr="005B0FF2">
              <w:rPr>
                <w:rStyle w:val="a4"/>
                <w:noProof/>
              </w:rPr>
              <w:t>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3" w:history="1">
            <w:r w:rsidRPr="005B0FF2">
              <w:rPr>
                <w:rStyle w:val="a4"/>
                <w:noProof/>
              </w:rPr>
              <w:t>Статья 11.</w:t>
            </w:r>
            <w:r w:rsidRPr="005B0FF2">
              <w:rPr>
                <w:rStyle w:val="a4"/>
                <w:noProof/>
                <w:lang w:eastAsia="zh-CN"/>
              </w:rPr>
              <w:t>2</w:t>
            </w:r>
            <w:r w:rsidRPr="005B0FF2">
              <w:rPr>
                <w:rStyle w:val="a4"/>
                <w:noProof/>
              </w:rPr>
              <w:t xml:space="preserve">. Зона </w:t>
            </w:r>
            <w:r w:rsidRPr="005B0FF2">
              <w:rPr>
                <w:rStyle w:val="a4"/>
                <w:noProof/>
                <w:lang w:eastAsia="zh-CN"/>
              </w:rPr>
              <w:t>специализированной общественной застройки</w:t>
            </w:r>
            <w:r w:rsidRPr="005B0FF2">
              <w:rPr>
                <w:rStyle w:val="a4"/>
                <w:noProof/>
              </w:rPr>
              <w:t xml:space="preserve"> (</w:t>
            </w:r>
            <w:r w:rsidRPr="005B0FF2">
              <w:rPr>
                <w:rStyle w:val="a4"/>
                <w:noProof/>
                <w:lang w:eastAsia="zh-CN"/>
              </w:rPr>
              <w:t>2.</w:t>
            </w:r>
            <w:r w:rsidRPr="005B0FF2">
              <w:rPr>
                <w:rStyle w:val="a4"/>
                <w:noProof/>
              </w:rPr>
              <w:t>2)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4" w:history="1">
            <w:r w:rsidRPr="005B0FF2">
              <w:rPr>
                <w:rStyle w:val="a4"/>
                <w:rFonts w:eastAsia="Times New Roman"/>
                <w:noProof/>
              </w:rPr>
              <w:t xml:space="preserve">Статья 11.3. Зона </w:t>
            </w:r>
            <w:r w:rsidRPr="005B0FF2">
              <w:rPr>
                <w:rStyle w:val="a4"/>
                <w:noProof/>
                <w:lang w:eastAsia="zh-CN"/>
              </w:rPr>
              <w:t>инженерной инфраструктуры</w:t>
            </w:r>
            <w:r w:rsidRPr="005B0FF2">
              <w:rPr>
                <w:rStyle w:val="a4"/>
                <w:rFonts w:eastAsia="Times New Roman"/>
                <w:noProof/>
              </w:rPr>
              <w:t xml:space="preserve"> (</w:t>
            </w:r>
            <w:r w:rsidRPr="005B0FF2">
              <w:rPr>
                <w:rStyle w:val="a4"/>
                <w:noProof/>
                <w:lang w:eastAsia="zh-CN"/>
              </w:rPr>
              <w:t>3.</w:t>
            </w:r>
            <w:r w:rsidRPr="005B0FF2">
              <w:rPr>
                <w:rStyle w:val="a4"/>
                <w:rFonts w:eastAsia="Times New Roman"/>
                <w:noProof/>
              </w:rPr>
              <w:t>3)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5" w:history="1">
            <w:r w:rsidRPr="005B0FF2">
              <w:rPr>
                <w:rStyle w:val="a4"/>
                <w:noProof/>
              </w:rPr>
              <w:t>Статья 11.</w:t>
            </w:r>
            <w:r w:rsidRPr="005B0FF2">
              <w:rPr>
                <w:rStyle w:val="a4"/>
                <w:noProof/>
                <w:lang w:eastAsia="zh-CN"/>
              </w:rPr>
              <w:t>4</w:t>
            </w:r>
            <w:r w:rsidRPr="005B0FF2">
              <w:rPr>
                <w:rStyle w:val="a4"/>
                <w:noProof/>
              </w:rPr>
              <w:t>. Ин</w:t>
            </w:r>
            <w:r w:rsidRPr="005B0FF2">
              <w:rPr>
                <w:rStyle w:val="a4"/>
                <w:noProof/>
                <w:lang w:eastAsia="zh-CN"/>
              </w:rPr>
              <w:t>ая</w:t>
            </w:r>
            <w:r w:rsidRPr="005B0FF2">
              <w:rPr>
                <w:rStyle w:val="a4"/>
                <w:noProof/>
              </w:rPr>
              <w:t xml:space="preserve"> зона сельскохозяйственного назначения (4.</w:t>
            </w:r>
            <w:r w:rsidRPr="005B0FF2">
              <w:rPr>
                <w:rStyle w:val="a4"/>
                <w:noProof/>
                <w:lang w:eastAsia="zh-CN"/>
              </w:rPr>
              <w:t>3</w:t>
            </w:r>
            <w:r w:rsidRPr="005B0FF2">
              <w:rPr>
                <w:rStyle w:val="a4"/>
                <w:noProof/>
              </w:rPr>
              <w:t>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6" w:history="1">
            <w:r w:rsidRPr="005B0FF2">
              <w:rPr>
                <w:rStyle w:val="a4"/>
                <w:rFonts w:eastAsia="Times New Roman"/>
                <w:noProof/>
              </w:rPr>
              <w:t>Статья 11.</w:t>
            </w:r>
            <w:r w:rsidRPr="005B0FF2">
              <w:rPr>
                <w:rStyle w:val="a4"/>
                <w:rFonts w:eastAsia="Times New Roman"/>
                <w:noProof/>
                <w:lang w:eastAsia="zh-CN"/>
              </w:rPr>
              <w:t>5</w:t>
            </w:r>
            <w:r w:rsidRPr="005B0FF2">
              <w:rPr>
                <w:rStyle w:val="a4"/>
                <w:rFonts w:eastAsia="Times New Roman"/>
                <w:noProof/>
              </w:rPr>
              <w:t xml:space="preserve">. </w:t>
            </w:r>
            <w:r w:rsidRPr="005B0FF2">
              <w:rPr>
                <w:rStyle w:val="a4"/>
                <w:noProof/>
              </w:rPr>
              <w:t>Производственная зона сельскохозяйственных предприятий (4.4)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7" w:history="1">
            <w:r w:rsidRPr="005B0FF2">
              <w:rPr>
                <w:rStyle w:val="a4"/>
                <w:noProof/>
              </w:rPr>
              <w:t>Статья 11.</w:t>
            </w:r>
            <w:r w:rsidRPr="005B0FF2">
              <w:rPr>
                <w:rStyle w:val="a4"/>
                <w:noProof/>
                <w:lang w:eastAsia="zh-CN"/>
              </w:rPr>
              <w:t>6</w:t>
            </w:r>
            <w:r w:rsidRPr="005B0FF2">
              <w:rPr>
                <w:rStyle w:val="a4"/>
                <w:noProof/>
              </w:rPr>
              <w:t>. Зон</w:t>
            </w:r>
            <w:r w:rsidRPr="005B0FF2">
              <w:rPr>
                <w:rStyle w:val="a4"/>
                <w:noProof/>
                <w:lang w:eastAsia="zh-CN"/>
              </w:rPr>
              <w:t>а</w:t>
            </w:r>
            <w:r w:rsidRPr="005B0FF2">
              <w:rPr>
                <w:rStyle w:val="a4"/>
                <w:noProof/>
              </w:rPr>
              <w:t xml:space="preserve"> озелененных территорий специального назначения (5.6)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8" w:history="1">
            <w:r w:rsidRPr="005B0FF2">
              <w:rPr>
                <w:rStyle w:val="a4"/>
                <w:noProof/>
              </w:rPr>
              <w:t>Статья 11.</w:t>
            </w:r>
            <w:r w:rsidRPr="005B0FF2">
              <w:rPr>
                <w:rStyle w:val="a4"/>
                <w:noProof/>
                <w:lang w:eastAsia="zh-CN"/>
              </w:rPr>
              <w:t>7</w:t>
            </w:r>
            <w:r w:rsidRPr="005B0FF2">
              <w:rPr>
                <w:rStyle w:val="a4"/>
                <w:noProof/>
              </w:rPr>
              <w:t>. Зона кладбищ (</w:t>
            </w:r>
            <w:r w:rsidRPr="005B0FF2">
              <w:rPr>
                <w:rStyle w:val="a4"/>
                <w:noProof/>
                <w:lang w:eastAsia="zh-CN"/>
              </w:rPr>
              <w:t>6.</w:t>
            </w:r>
            <w:r w:rsidRPr="005B0FF2">
              <w:rPr>
                <w:rStyle w:val="a4"/>
                <w:noProof/>
              </w:rPr>
              <w:t>1)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499" w:history="1">
            <w:r w:rsidRPr="005B0FF2">
              <w:rPr>
                <w:rStyle w:val="a4"/>
                <w:noProof/>
              </w:rPr>
              <w:t>Статья 12. Земли, для которых градостроительные регламенты не устанавливаются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_Toc206152499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0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3</w:t>
            </w:r>
            <w:r w:rsidRPr="005B0FF2">
              <w:rPr>
                <w:rStyle w:val="a4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1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4</w:t>
            </w:r>
            <w:r w:rsidRPr="005B0FF2">
              <w:rPr>
                <w:rStyle w:val="a4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2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5</w:t>
            </w:r>
            <w:r w:rsidRPr="005B0FF2">
              <w:rPr>
                <w:rStyle w:val="a4"/>
                <w:noProof/>
              </w:rPr>
              <w:t>. Зоны с особыми условиями использования территории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3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5</w:t>
            </w:r>
            <w:r w:rsidRPr="005B0FF2">
              <w:rPr>
                <w:rStyle w:val="a4"/>
                <w:noProof/>
              </w:rPr>
              <w:t>.1. Санитарно-защитные зоны предприятий, сооружений и иных объектов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4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5</w:t>
            </w:r>
            <w:r w:rsidRPr="005B0FF2">
              <w:rPr>
                <w:rStyle w:val="a4"/>
                <w:noProof/>
              </w:rPr>
              <w:t>.</w:t>
            </w:r>
            <w:r w:rsidRPr="005B0FF2">
              <w:rPr>
                <w:rStyle w:val="a4"/>
                <w:noProof/>
                <w:lang w:eastAsia="zh-CN"/>
              </w:rPr>
              <w:t>2</w:t>
            </w:r>
            <w:r w:rsidRPr="005B0FF2">
              <w:rPr>
                <w:rStyle w:val="a4"/>
                <w:noProof/>
              </w:rPr>
              <w:t>. Охранные зоны инженерных коммуникаций, сооружений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5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5</w:t>
            </w:r>
            <w:r w:rsidRPr="005B0FF2">
              <w:rPr>
                <w:rStyle w:val="a4"/>
                <w:noProof/>
              </w:rPr>
              <w:t>.3. Водоохранные зоны, прибрежные защитные полосы,  береговые полосы водных объектов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6" w:history="1">
            <w:r w:rsidRPr="005B0FF2">
              <w:rPr>
                <w:rStyle w:val="a4"/>
                <w:noProof/>
              </w:rPr>
              <w:t>Статья 15.</w:t>
            </w:r>
            <w:r w:rsidRPr="005B0FF2">
              <w:rPr>
                <w:rStyle w:val="a4"/>
                <w:noProof/>
                <w:lang w:eastAsia="zh-CN"/>
              </w:rPr>
              <w:t>4</w:t>
            </w:r>
            <w:r w:rsidRPr="005B0FF2">
              <w:rPr>
                <w:rStyle w:val="a4"/>
                <w:noProof/>
              </w:rPr>
              <w:t>. Охранная зона стационарных пунктов наблюдений за состоянием окружающей природной среды, ее загрязнением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:rsidR="005437F9" w:rsidRDefault="005437F9">
          <w:pPr>
            <w:pStyle w:val="1ff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06152507" w:history="1">
            <w:r w:rsidRPr="005B0FF2">
              <w:rPr>
                <w:rStyle w:val="a4"/>
                <w:noProof/>
              </w:rPr>
              <w:t>Статья 1</w:t>
            </w:r>
            <w:r w:rsidRPr="005B0FF2">
              <w:rPr>
                <w:rStyle w:val="a4"/>
                <w:noProof/>
                <w:lang w:eastAsia="zh-CN"/>
              </w:rPr>
              <w:t>6</w:t>
            </w:r>
            <w:r w:rsidRPr="005B0FF2">
              <w:rPr>
                <w:rStyle w:val="a4"/>
                <w:noProof/>
              </w:rPr>
              <w:t>. Объекты культурного наследия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_Toc206152507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30F12"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:rsidR="000A17CF" w:rsidRDefault="003F0F36">
          <w:pPr>
            <w:pStyle w:val="1ff3"/>
            <w:tabs>
              <w:tab w:val="right" w:leader="dot" w:pos="9921"/>
            </w:tabs>
          </w:pPr>
          <w:r>
            <w:fldChar w:fldCharType="end"/>
          </w:r>
        </w:p>
      </w:sdtContent>
    </w:sdt>
    <w:p w:rsidR="000A17CF" w:rsidRDefault="000A17CF">
      <w:pPr>
        <w:pStyle w:val="affff8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0A17CF">
      <w:pPr>
        <w:pStyle w:val="affff8"/>
        <w:rPr>
          <w:color w:val="auto"/>
        </w:rPr>
      </w:pPr>
    </w:p>
    <w:p w:rsidR="000A17CF" w:rsidRDefault="003F0F36">
      <w:pPr>
        <w:pStyle w:val="affff8"/>
        <w:rPr>
          <w:color w:val="auto"/>
        </w:rPr>
      </w:pPr>
      <w:r>
        <w:br w:type="page" w:clear="all"/>
      </w:r>
    </w:p>
    <w:p w:rsidR="000A17CF" w:rsidRDefault="003F0F36">
      <w:pPr>
        <w:pStyle w:val="1"/>
        <w:spacing w:before="0" w:after="0"/>
        <w:ind w:firstLine="709"/>
        <w:contextualSpacing/>
        <w:rPr>
          <w:color w:val="auto"/>
        </w:rPr>
      </w:pPr>
      <w:bookmarkStart w:id="0" w:name="_Toc206152479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0"/>
    </w:p>
    <w:p w:rsidR="000A17CF" w:rsidRDefault="000A17CF">
      <w:pPr>
        <w:pStyle w:val="affff8"/>
        <w:rPr>
          <w:rFonts w:cs="Times New Roman"/>
          <w:color w:val="auto"/>
          <w:sz w:val="20"/>
          <w:szCs w:val="20"/>
        </w:rPr>
      </w:pPr>
    </w:p>
    <w:p w:rsidR="000A17CF" w:rsidRDefault="003F0F36">
      <w:pPr>
        <w:pStyle w:val="1"/>
        <w:widowControl/>
        <w:spacing w:before="0" w:after="0"/>
        <w:ind w:firstLine="567"/>
        <w:jc w:val="both"/>
      </w:pPr>
      <w:bookmarkStart w:id="1" w:name="_Toc206152480"/>
      <w:r>
        <w:t>Статья 1. Основные понятия, используемые в правилах землепользования и застройки</w:t>
      </w:r>
      <w:bookmarkEnd w:id="1"/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affff8"/>
        <w:ind w:firstLine="567"/>
        <w:jc w:val="both"/>
      </w:pPr>
      <w:r>
        <w:rPr>
          <w:rFonts w:cs="Times New Roman"/>
          <w:color w:val="auto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eastAsia="Calibri" w:cs="Times New Roman"/>
          <w:color w:val="auto"/>
          <w:szCs w:val="22"/>
          <w:lang w:eastAsia="zh-CN" w:bidi="ar-SA"/>
        </w:rPr>
        <w:t>Енкаевское</w:t>
      </w:r>
      <w:proofErr w:type="spellEnd"/>
      <w:r>
        <w:rPr>
          <w:rFonts w:eastAsia="Calibri" w:cs="Times New Roman"/>
          <w:color w:val="auto"/>
          <w:szCs w:val="22"/>
          <w:lang w:eastAsia="zh-CN" w:bidi="ar-SA"/>
        </w:rPr>
        <w:t xml:space="preserve"> сельское </w:t>
      </w:r>
      <w:r>
        <w:rPr>
          <w:rFonts w:cs="Times New Roman"/>
          <w:color w:val="auto"/>
        </w:rPr>
        <w:t xml:space="preserve">поселение </w:t>
      </w:r>
      <w:proofErr w:type="spellStart"/>
      <w:r>
        <w:rPr>
          <w:rFonts w:eastAsia="Calibri" w:cs="Times New Roman"/>
          <w:color w:val="auto"/>
          <w:szCs w:val="22"/>
          <w:lang w:eastAsia="zh-CN" w:bidi="ar-SA"/>
        </w:rPr>
        <w:t>Кадомского</w:t>
      </w:r>
      <w:proofErr w:type="spellEnd"/>
      <w:r>
        <w:rPr>
          <w:rFonts w:cs="Times New Roman"/>
          <w:color w:val="auto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1"/>
        <w:widowControl/>
        <w:spacing w:before="0" w:after="0"/>
        <w:ind w:firstLine="567"/>
        <w:jc w:val="both"/>
      </w:pPr>
      <w:bookmarkStart w:id="2" w:name="_Toc206152481"/>
      <w:r>
        <w:t>Статья 2. Положение о регулировании землепользования и застройки</w:t>
      </w:r>
      <w:bookmarkEnd w:id="2"/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affff8"/>
        <w:ind w:firstLine="567"/>
        <w:jc w:val="both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0A17CF" w:rsidRDefault="003F0F36">
      <w:pPr>
        <w:pStyle w:val="affff8"/>
        <w:ind w:firstLine="567"/>
        <w:jc w:val="both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0A17CF" w:rsidRDefault="003F0F36">
      <w:pPr>
        <w:pStyle w:val="affff8"/>
        <w:ind w:firstLine="567"/>
        <w:jc w:val="both"/>
        <w:rPr>
          <w:rFonts w:cs="Times New Roman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1"/>
        <w:widowControl/>
        <w:spacing w:before="0" w:after="0"/>
        <w:ind w:firstLine="567"/>
        <w:jc w:val="both"/>
      </w:pPr>
      <w:bookmarkStart w:id="3" w:name="_Toc206152482"/>
      <w: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3"/>
    </w:p>
    <w:p w:rsidR="000A17CF" w:rsidRDefault="000A17CF">
      <w:pPr>
        <w:pStyle w:val="affff8"/>
        <w:ind w:firstLine="567"/>
        <w:jc w:val="both"/>
        <w:rPr>
          <w:rFonts w:cs="Times New Roman"/>
        </w:rPr>
      </w:pPr>
    </w:p>
    <w:p w:rsidR="000A17CF" w:rsidRDefault="003F0F36">
      <w:pPr>
        <w:pStyle w:val="affff8"/>
        <w:ind w:firstLine="567"/>
        <w:jc w:val="both"/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</w:t>
      </w:r>
      <w:r>
        <w:lastRenderedPageBreak/>
        <w:t>при условии соблюдения требований технических регламентов.</w:t>
      </w:r>
    </w:p>
    <w:p w:rsidR="000A17CF" w:rsidRDefault="003F0F36">
      <w:pPr>
        <w:pStyle w:val="affff8"/>
        <w:ind w:firstLine="567"/>
        <w:jc w:val="both"/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A17CF" w:rsidRDefault="003F0F36">
      <w:pPr>
        <w:pStyle w:val="affff8"/>
        <w:ind w:firstLine="567"/>
        <w:jc w:val="both"/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0A17CF" w:rsidRDefault="003F0F36">
      <w:pPr>
        <w:pStyle w:val="affff8"/>
        <w:ind w:firstLine="567"/>
        <w:jc w:val="both"/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0A17CF" w:rsidRDefault="003F0F36">
      <w:pPr>
        <w:pStyle w:val="affff8"/>
        <w:ind w:firstLine="567"/>
        <w:jc w:val="both"/>
        <w:rPr>
          <w:rFonts w:cs="Times New Roman"/>
        </w:rPr>
      </w:pPr>
      <w:r>
        <w:rPr>
          <w:rFonts w:cs="Times New Roman"/>
        </w:rPr>
        <w:t>5. Физическое или юридическое лицо вправе оспорить в суде решение</w:t>
      </w:r>
      <w:r>
        <w:rPr>
          <w:rFonts w:cs="Times New Roman"/>
        </w:rP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rPr>
          <w:rFonts w:cs="Times New Roman"/>
        </w:rPr>
        <w:br/>
        <w:t>в предоставлении такого разрешения.</w:t>
      </w:r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1"/>
        <w:widowControl/>
        <w:spacing w:before="0" w:after="0"/>
        <w:ind w:firstLine="567"/>
        <w:jc w:val="both"/>
      </w:pPr>
      <w:bookmarkStart w:id="4" w:name="_Toc206152483"/>
      <w:r>
        <w:t>Статья 4. Положение о подготовке документации по планировке  территории</w:t>
      </w:r>
      <w:bookmarkEnd w:id="4"/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affff8"/>
        <w:ind w:firstLine="567"/>
        <w:jc w:val="both"/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0A17CF" w:rsidRDefault="003F0F36">
      <w:pPr>
        <w:pStyle w:val="affff8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0A17CF" w:rsidRDefault="003F0F36">
      <w:pPr>
        <w:pStyle w:val="affff8"/>
        <w:ind w:firstLine="567"/>
        <w:jc w:val="both"/>
        <w:rPr>
          <w:rFonts w:cs="Times New Roman"/>
        </w:rPr>
      </w:pPr>
      <w:r>
        <w:rPr>
          <w:rFonts w:cs="Times New Roman"/>
        </w:rPr>
        <w:t>3. В соответствии с постановлением Правительства Рязанской области</w:t>
      </w:r>
      <w:r>
        <w:rPr>
          <w:rFonts w:cs="Times New Roman"/>
        </w:rPr>
        <w:br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rPr>
          <w:rFonts w:cs="Times New Roman"/>
        </w:rP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rPr>
          <w:rFonts w:cs="Times New Roman"/>
        </w:rPr>
        <w:t xml:space="preserve"> власти Рязанской области, </w:t>
      </w:r>
      <w:r>
        <w:rPr>
          <w:rFonts w:cs="Times New Roman"/>
        </w:rPr>
        <w:lastRenderedPageBreak/>
        <w:t>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1"/>
        <w:widowControl/>
        <w:spacing w:before="0" w:after="0"/>
        <w:ind w:firstLine="567"/>
        <w:jc w:val="both"/>
      </w:pPr>
      <w:bookmarkStart w:id="5" w:name="_Toc206152484"/>
      <w: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5"/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>
      <w:pPr>
        <w:pStyle w:val="affff8"/>
        <w:ind w:firstLine="567"/>
        <w:jc w:val="both"/>
      </w:pPr>
      <w:r>
        <w:rPr>
          <w:rFonts w:eastAsia="Times New Roman" w:cs="Times New Roman"/>
          <w:szCs w:val="28"/>
          <w:highlight w:val="white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0A17CF" w:rsidRDefault="003F0F36">
      <w:pPr>
        <w:pStyle w:val="affff8"/>
        <w:ind w:firstLine="567"/>
        <w:jc w:val="both"/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и муниципальных округах Рязанской области.</w:t>
      </w:r>
      <w:proofErr w:type="gramEnd"/>
    </w:p>
    <w:p w:rsidR="000A17CF" w:rsidRDefault="003F0F36">
      <w:pPr>
        <w:pStyle w:val="affff8"/>
        <w:ind w:firstLine="567"/>
        <w:jc w:val="both"/>
      </w:pPr>
      <w:r>
        <w:t>3. Результаты общественных обсуждений и публичных слушаний носят рекомендательный характер.</w:t>
      </w:r>
    </w:p>
    <w:p w:rsidR="000A17CF" w:rsidRDefault="003F0F36">
      <w:pPr>
        <w:pStyle w:val="affff8"/>
        <w:ind w:firstLine="567"/>
        <w:jc w:val="both"/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0A17CF" w:rsidRDefault="003F0F36">
      <w:pPr>
        <w:pStyle w:val="affff8"/>
        <w:ind w:firstLine="567"/>
        <w:jc w:val="both"/>
      </w:pPr>
      <w:r>
        <w:rPr>
          <w:rFonts w:eastAsia="Times New Roman" w:cs="Times New Roman"/>
          <w:color w:val="auto"/>
          <w:szCs w:val="28"/>
          <w:lang w:eastAsia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0A17CF" w:rsidRDefault="000A17CF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1"/>
        <w:widowControl/>
        <w:spacing w:before="0" w:after="0"/>
        <w:ind w:firstLine="567"/>
        <w:jc w:val="both"/>
      </w:pPr>
      <w:bookmarkStart w:id="6" w:name="_Toc206152485"/>
      <w:r>
        <w:t>Статья 6. Положение о внесении изменений в правила землепользования и застройки</w:t>
      </w:r>
      <w:bookmarkEnd w:id="6"/>
    </w:p>
    <w:p w:rsidR="000A17CF" w:rsidRDefault="000A17CF" w:rsidP="00957E7E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0A17CF" w:rsidRDefault="003F0F36" w:rsidP="00957E7E">
      <w:pPr>
        <w:pStyle w:val="affff8"/>
        <w:jc w:val="both"/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 xml:space="preserve">1) несоответствие правил землепользования и застройки генеральному плану поселения, генеральному плану городского округа, генеральному плану муниципального округа, схеме территориального планирования муниципального </w:t>
      </w:r>
      <w:r>
        <w:lastRenderedPageBreak/>
        <w:t>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 xml:space="preserve">1.1)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</w:t>
      </w:r>
      <w:r>
        <w:rPr>
          <w:rFonts w:eastAsia="Calibri" w:cs="Calibri"/>
          <w:szCs w:val="22"/>
          <w:lang w:eastAsia="zh-CN" w:bidi="ar-SA"/>
        </w:rPr>
        <w:t>городского</w:t>
      </w:r>
      <w:r>
        <w:t xml:space="preserve"> округа, муниципального округа, межселенной территории;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>2) поступление предложений об изменении границ территориальных зон, изменении градостроительных регламентов;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0A17CF" w:rsidRDefault="003F0F36" w:rsidP="00957E7E">
      <w:pPr>
        <w:pStyle w:val="affff8"/>
        <w:jc w:val="both"/>
      </w:pPr>
      <w:proofErr w:type="gramStart"/>
      <w: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t xml:space="preserve"> пунктов;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) несоответствие установленных градостроительным регламентом ограничений использования земельных участков и объектов</w:t>
      </w:r>
      <w:r>
        <w:rPr>
          <w:color w:val="auto"/>
        </w:rPr>
        <w:t xml:space="preserve"> капитального строительства, расположенных полностью или частично в границах зон</w:t>
      </w:r>
      <w:r>
        <w:rPr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</w:t>
      </w:r>
      <w:r>
        <w:t>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0A17CF" w:rsidRDefault="003F0F36" w:rsidP="00957E7E">
      <w:pPr>
        <w:pStyle w:val="affff8"/>
        <w:tabs>
          <w:tab w:val="left" w:pos="675"/>
        </w:tabs>
        <w:ind w:firstLine="737"/>
        <w:jc w:val="both"/>
      </w:pPr>
      <w:r>
        <w:rPr>
          <w:rFonts w:eastAsia="Calibri" w:cs="Calibri"/>
          <w:szCs w:val="22"/>
          <w:lang w:eastAsia="zh-CN" w:bidi="ar-SA"/>
        </w:rPr>
        <w:t>6</w:t>
      </w:r>
      <w:r>
        <w:t>) принятие решения о комплексном развитии территории;</w:t>
      </w:r>
    </w:p>
    <w:p w:rsidR="000A17CF" w:rsidRDefault="003F0F36" w:rsidP="00957E7E">
      <w:pPr>
        <w:pStyle w:val="affff8"/>
        <w:tabs>
          <w:tab w:val="left" w:pos="675"/>
        </w:tabs>
        <w:ind w:firstLine="737"/>
        <w:jc w:val="both"/>
      </w:pPr>
      <w:r>
        <w:t>7) обнаружение мест захоронений погибших при защите Отечества, расположенных в границах муниципальных образований;</w:t>
      </w:r>
    </w:p>
    <w:p w:rsidR="000A17CF" w:rsidRDefault="003F0F36" w:rsidP="00957E7E">
      <w:pPr>
        <w:pStyle w:val="affff8"/>
        <w:ind w:firstLine="567"/>
        <w:jc w:val="both"/>
      </w:pPr>
      <w:r>
        <w:rPr>
          <w:rFonts w:cs="Times New Roman"/>
          <w:szCs w:val="28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0A17CF" w:rsidRDefault="000A17CF" w:rsidP="00957E7E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1"/>
        <w:widowControl/>
        <w:spacing w:before="0" w:after="0"/>
        <w:ind w:firstLine="567"/>
        <w:jc w:val="both"/>
      </w:pPr>
      <w:bookmarkStart w:id="7" w:name="_Toc206152486"/>
      <w:r>
        <w:t>Статья 7. Градостроительные планы земельных участков</w:t>
      </w:r>
      <w:bookmarkEnd w:id="7"/>
    </w:p>
    <w:p w:rsidR="000A17CF" w:rsidRDefault="000A17CF" w:rsidP="00957E7E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affff8"/>
        <w:ind w:firstLine="567"/>
        <w:jc w:val="both"/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0A17CF" w:rsidRDefault="003F0F36" w:rsidP="00957E7E">
      <w:pPr>
        <w:pStyle w:val="affff8"/>
        <w:ind w:firstLine="567"/>
        <w:jc w:val="both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0A17CF" w:rsidRDefault="003F0F36" w:rsidP="00957E7E">
      <w:pPr>
        <w:pStyle w:val="affff8"/>
        <w:ind w:firstLine="567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17CF" w:rsidRDefault="003F0F36" w:rsidP="00957E7E">
      <w:pPr>
        <w:pStyle w:val="affff8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A17CF" w:rsidRDefault="000A17CF" w:rsidP="00957E7E">
      <w:pPr>
        <w:pStyle w:val="affff8"/>
        <w:ind w:firstLine="567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1"/>
        <w:widowControl/>
        <w:spacing w:before="0" w:after="0"/>
        <w:ind w:firstLine="567"/>
        <w:jc w:val="both"/>
      </w:pPr>
      <w:bookmarkStart w:id="8" w:name="_Toc206152487"/>
      <w:r>
        <w:t>Статья 8. Разрешение на строительство, реконструкцию и ввод объектов капитального строительства в эксплуатацию</w:t>
      </w:r>
      <w:bookmarkEnd w:id="8"/>
    </w:p>
    <w:p w:rsidR="000A17CF" w:rsidRDefault="000A17CF" w:rsidP="00957E7E">
      <w:pPr>
        <w:pStyle w:val="affff8"/>
        <w:ind w:firstLine="567"/>
        <w:jc w:val="both"/>
        <w:rPr>
          <w:rFonts w:cs="Times New Roman"/>
          <w:b/>
          <w:bCs/>
          <w:sz w:val="20"/>
          <w:szCs w:val="20"/>
        </w:rPr>
      </w:pPr>
    </w:p>
    <w:p w:rsidR="000A17CF" w:rsidRDefault="003F0F36" w:rsidP="00957E7E">
      <w:pPr>
        <w:pStyle w:val="affff8"/>
        <w:ind w:firstLine="567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0A17CF" w:rsidRDefault="003F0F36" w:rsidP="00957E7E">
      <w:pPr>
        <w:pStyle w:val="affff8"/>
        <w:ind w:firstLine="567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В соответствии пунктом 7 статьи 2 Закона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</w:t>
      </w:r>
      <w:r>
        <w:rPr>
          <w:rFonts w:eastAsia="Times New Roman" w:cs="Times New Roman"/>
          <w:szCs w:val="28"/>
          <w:shd w:val="clear" w:color="auto" w:fill="FFFFFF"/>
        </w:rPr>
        <w:lastRenderedPageBreak/>
        <w:t>строительства и результаты инженерных</w:t>
      </w:r>
      <w:proofErr w:type="gramEnd"/>
      <w:r>
        <w:rPr>
          <w:rFonts w:eastAsia="Times New Roman" w:cs="Times New Roman"/>
          <w:szCs w:val="28"/>
          <w:shd w:val="clear" w:color="auto" w:fill="FFFFFF"/>
        </w:rPr>
        <w:t xml:space="preserve">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zCs w:val="28"/>
        </w:rPr>
        <w:t>.</w:t>
      </w:r>
    </w:p>
    <w:p w:rsidR="000A17CF" w:rsidRDefault="003F0F36" w:rsidP="00957E7E">
      <w:pPr>
        <w:pStyle w:val="affff8"/>
        <w:ind w:firstLine="567"/>
        <w:jc w:val="both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0A17CF" w:rsidRDefault="003F0F36" w:rsidP="00957E7E">
      <w:pPr>
        <w:pStyle w:val="affff8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выдачи разрешения на строительство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0A17CF" w:rsidRDefault="000A17CF" w:rsidP="00957E7E">
      <w:pPr>
        <w:pStyle w:val="affff8"/>
        <w:ind w:firstLine="567"/>
        <w:contextualSpacing/>
        <w:jc w:val="both"/>
        <w:rPr>
          <w:rFonts w:cs="Times New Roman"/>
        </w:rPr>
      </w:pPr>
    </w:p>
    <w:p w:rsidR="000A17CF" w:rsidRDefault="003F0F36" w:rsidP="00957E7E">
      <w:pPr>
        <w:pStyle w:val="1"/>
        <w:spacing w:before="0" w:after="0"/>
        <w:ind w:firstLine="567"/>
        <w:contextualSpacing/>
        <w:jc w:val="both"/>
        <w:rPr>
          <w:rFonts w:cs="Times New Roman"/>
        </w:rPr>
      </w:pPr>
      <w:bookmarkStart w:id="9" w:name="_Toc206152488"/>
      <w:r>
        <w:rPr>
          <w:rFonts w:cs="Times New Roman"/>
        </w:rPr>
        <w:t>Раздел 2. Градостроительные регламенты</w:t>
      </w:r>
      <w:bookmarkEnd w:id="9"/>
    </w:p>
    <w:p w:rsidR="000A17CF" w:rsidRDefault="000A17CF" w:rsidP="00957E7E">
      <w:pPr>
        <w:pStyle w:val="affff8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1"/>
        <w:spacing w:before="0" w:after="0"/>
        <w:ind w:firstLine="567"/>
        <w:contextualSpacing/>
        <w:jc w:val="both"/>
        <w:rPr>
          <w:rFonts w:cs="Times New Roman"/>
        </w:rPr>
      </w:pPr>
      <w:bookmarkStart w:id="10" w:name="_Toc206152489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0"/>
    </w:p>
    <w:p w:rsidR="000A17CF" w:rsidRDefault="000A17CF" w:rsidP="00957E7E">
      <w:pPr>
        <w:pStyle w:val="affff8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affff8"/>
        <w:jc w:val="both"/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2. Градостроительные регламенты установлены с учетом: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0A17CF" w:rsidRDefault="003F0F36" w:rsidP="00957E7E">
      <w:pPr>
        <w:pStyle w:val="affff8"/>
        <w:jc w:val="both"/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szCs w:val="28"/>
        </w:rPr>
        <w:t>3. Действие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</w:t>
      </w:r>
      <w:r>
        <w:rPr>
          <w:szCs w:val="28"/>
        </w:rPr>
        <w:lastRenderedPageBreak/>
        <w:t xml:space="preserve">мере на все земельные участки и объекты капитального строительства, расположенные в границах территориальных зон, </w:t>
      </w:r>
      <w:r>
        <w:rPr>
          <w:rFonts w:eastAsia="Calibri" w:cs="Calibri"/>
          <w:szCs w:val="28"/>
          <w:lang w:eastAsia="zh-CN" w:bidi="ar-SA"/>
        </w:rPr>
        <w:t>определенных</w:t>
      </w:r>
      <w:r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>
        <w:rPr>
          <w:rFonts w:eastAsia="Calibri" w:cs="Calibri"/>
          <w:szCs w:val="28"/>
          <w:lang w:eastAsia="zh-CN" w:bidi="ar-SA"/>
        </w:rPr>
        <w:t>4</w:t>
      </w:r>
      <w:r>
        <w:rPr>
          <w:szCs w:val="28"/>
        </w:rPr>
        <w:t xml:space="preserve"> настоящей статьи.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  <w:szCs w:val="28"/>
        </w:rPr>
        <w:t>4. Действие градостроительного регламента не распространяется на земельные участки: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0A17CF" w:rsidRDefault="003F0F36" w:rsidP="00957E7E">
      <w:pPr>
        <w:pStyle w:val="affff8"/>
        <w:jc w:val="both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0A17CF" w:rsidRDefault="003F0F36" w:rsidP="00957E7E">
      <w:pPr>
        <w:pStyle w:val="affff8"/>
        <w:jc w:val="both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0A17CF" w:rsidRDefault="000A17CF" w:rsidP="00957E7E">
      <w:pPr>
        <w:pStyle w:val="affff8"/>
        <w:jc w:val="both"/>
        <w:rPr>
          <w:sz w:val="20"/>
          <w:szCs w:val="20"/>
        </w:rPr>
      </w:pPr>
    </w:p>
    <w:p w:rsidR="000A17CF" w:rsidRDefault="003F0F36" w:rsidP="00957E7E">
      <w:pPr>
        <w:pStyle w:val="1"/>
        <w:widowControl/>
        <w:spacing w:before="0" w:after="0"/>
        <w:ind w:firstLine="567"/>
        <w:contextualSpacing/>
        <w:jc w:val="both"/>
        <w:rPr>
          <w:rFonts w:cs="Times New Roman"/>
        </w:rPr>
      </w:pPr>
      <w:bookmarkStart w:id="11" w:name="_Toc206152490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 xml:space="preserve">еречень территориальных зон, </w:t>
      </w:r>
      <w:r>
        <w:rPr>
          <w:rFonts w:cs="Times New Roman"/>
          <w:lang w:eastAsia="zh-CN" w:bidi="ar-SA"/>
        </w:rPr>
        <w:t>определенных</w:t>
      </w:r>
      <w:r>
        <w:rPr>
          <w:rFonts w:cs="Times New Roman"/>
          <w:color w:val="auto"/>
        </w:rPr>
        <w:t xml:space="preserve"> на карте градостроительного зонирования</w:t>
      </w:r>
      <w:bookmarkEnd w:id="11"/>
    </w:p>
    <w:p w:rsidR="000A17CF" w:rsidRDefault="000A17CF" w:rsidP="00957E7E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Calibri" w:cs="Times New Roman"/>
          <w:color w:val="auto"/>
          <w:spacing w:val="5"/>
          <w:szCs w:val="22"/>
          <w:lang w:eastAsia="zh-CN" w:bidi="ar-SA"/>
        </w:rPr>
        <w:t>Енкаевское</w:t>
      </w:r>
      <w:proofErr w:type="spellEnd"/>
      <w:r>
        <w:rPr>
          <w:rFonts w:eastAsia="Calibri" w:cs="Times New Roman"/>
          <w:color w:val="auto"/>
          <w:spacing w:val="5"/>
          <w:szCs w:val="22"/>
          <w:lang w:eastAsia="zh-CN" w:bidi="ar-SA"/>
        </w:rPr>
        <w:t xml:space="preserve"> сельское </w:t>
      </w:r>
      <w:r>
        <w:rPr>
          <w:rFonts w:eastAsia="Times New Roman" w:cs="Times New Roman"/>
          <w:color w:val="auto"/>
          <w:spacing w:val="5"/>
          <w:szCs w:val="28"/>
          <w:lang w:eastAsia="zh-CN" w:bidi="ar-SA"/>
        </w:rPr>
        <w:t xml:space="preserve">поселение </w:t>
      </w:r>
      <w:proofErr w:type="spellStart"/>
      <w:r>
        <w:rPr>
          <w:rFonts w:eastAsia="Calibri" w:cs="Times New Roman"/>
          <w:color w:val="auto"/>
          <w:spacing w:val="5"/>
          <w:szCs w:val="22"/>
          <w:lang w:eastAsia="zh-CN" w:bidi="ar-SA"/>
        </w:rPr>
        <w:t>Кадомского</w:t>
      </w:r>
      <w:proofErr w:type="spellEnd"/>
      <w:r>
        <w:rPr>
          <w:rFonts w:eastAsia="Times New Roman"/>
          <w:color w:val="auto"/>
          <w:spacing w:val="5"/>
          <w:szCs w:val="28"/>
        </w:rPr>
        <w:t xml:space="preserve"> муниципального района Рязанской области 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определены</w:t>
      </w:r>
      <w:r>
        <w:rPr>
          <w:rFonts w:eastAsia="Times New Roman"/>
          <w:color w:val="auto"/>
          <w:spacing w:val="5"/>
          <w:szCs w:val="28"/>
        </w:rPr>
        <w:t xml:space="preserve"> следующие виды территориальных </w:t>
      </w:r>
      <w:r>
        <w:rPr>
          <w:rFonts w:eastAsia="Times New Roman"/>
          <w:spacing w:val="5"/>
          <w:szCs w:val="28"/>
        </w:rPr>
        <w:t>зон, представленные</w:t>
      </w:r>
      <w:r>
        <w:rPr>
          <w:rFonts w:eastAsia="Times New Roman"/>
          <w:color w:val="auto"/>
          <w:spacing w:val="5"/>
          <w:szCs w:val="28"/>
        </w:rPr>
        <w:t xml:space="preserve"> в таблице </w:t>
      </w:r>
      <w:r w:rsidRPr="003F7201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0A17CF" w:rsidRDefault="003F0F36">
      <w:pPr>
        <w:pStyle w:val="affff8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7484"/>
      </w:tblGrid>
      <w:tr w:rsidR="000A17CF">
        <w:trPr>
          <w:trHeight w:val="497"/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0A17CF" w:rsidRDefault="003F0F36">
            <w:pPr>
              <w:pStyle w:val="afffffa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0A17CF" w:rsidRDefault="003F0F36">
            <w:pPr>
              <w:pStyle w:val="afffffa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0A17CF" w:rsidRDefault="003F0F36">
            <w:pPr>
              <w:pStyle w:val="afffffa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7620</wp:posOffset>
                      </wp:positionV>
                      <wp:extent cx="781685" cy="408305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1200" cy="40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type="#_x0000_t1" style="position:absolute;z-index:8;o:allowoverlap:true;o:allowincell:true;mso-position-horizontal-relative:text;margin-left:35.30pt;mso-position-horizontal:absolute;mso-position-vertical-relative:text;margin-top:0.60pt;mso-position-vertical:absolute;width:61.55pt;height:32.15pt;mso-wrap-distance-left:0.00pt;mso-wrap-distance-top:0.00pt;mso-wrap-distance-right:0.00pt;mso-wrap-distance-bottom:0.00pt;visibility:visible;" fillcolor="#FF6450" strokecolor="#000000" strokeweight="0.75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7620</wp:posOffset>
                      </wp:positionV>
                      <wp:extent cx="781685" cy="40830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1200" cy="407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3pt;margin-top:.6pt;width:61.55pt;height:32.1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jh6AEAAAIEAAAOAAAAZHJzL2Uyb0RvYy54bWysU81u1DAQviPxDpbvbLIroFW02QpRlQs/&#10;FYUHcBx7Y8n2WLa7yd54Bp6EC0LiKdI3YuxkQwunIi6WPTPfzHzfjLcXg9HkIHxQYGu6XpWUCMuh&#10;VXZf08+frp6dUxIisy3TYEVNjyLQi93TJ9veVWIDHehWeIJJbKh6V9MuRlcVReCdMCyswAmLTgne&#10;sIhPvy9az3rMbnSxKcuXRQ++dR64CAGtl5OT7nJ+KQWPH6QMIhJdU+wt5tPns0lnsduyau+Z6xSf&#10;22D/0IVhymLRJdUli4zcevVXKqO4hwAyrjiYAqRUXGQOyGZd/sHmpmNOZC4oTnCLTOH/peXvD9ee&#10;qLamG0osMzii8evdl/H7+GP8OX5bJ4F6FyqMu3HXfn4FvJKmfwctxrPbCJn7IL1JGiArMmSJj4vE&#10;YoiEo/HsfI1jo4Sj63l59mKTR1Cw6gR2PsQ3AgxJl5p6nGBOzg5vQ8TyGHoKSbUsXCmt8xS1JX2q&#10;98CM4doiKnFIXU9sQjxqkeK0/Sgk0s/tJkPgft+81p5MO4JLjM2eNiUnQ0AKlFj2kdgZktAir+Yj&#10;8Qso1wcbF7xRFnwa1cRzYpcox6EZ5pk10B4T/6TZKxyZVFnOFHVyZTQuWlZ5/hRpk++/c43fX3f3&#10;CwAA//8DAFBLAwQUAAYACAAAACEAbuLwM9sAAAAHAQAADwAAAGRycy9kb3ducmV2LnhtbEyOX0/C&#10;MBTF3038Ds014U06pwyd6wgxISS+gSbssbTXdaG9XdYyxre3POnj+ZNzftVqcpaNOITOk4CneQYM&#10;SXndUSvg+2vz+AosRElaWk8o4IoBVvX9XSVL7S+0w3EfW5ZGKJRSgImxLzkPyqCTYe57pJT9+MHJ&#10;mOTQcj3ISxp3ludZVnAnO0oPRvb4YVCd9mcnYD02+aFpt9o2n6eXnVGhOUQlxOxhWr8DizjFvzLc&#10;8BM61Inp6M+kA7MCllmRmsnPgd3it+clsKOAYrEAXlf8P3/9CwAA//8DAFBLAQItABQABgAIAAAA&#10;IQC2gziS/gAAAOEBAAATAAAAAAAAAAAAAAAAAAAAAABbQ29udGVudF9UeXBlc10ueG1sUEsBAi0A&#10;FAAGAAgAAAAhADj9If/WAAAAlAEAAAsAAAAAAAAAAAAAAAAALwEAAF9yZWxzLy5yZWxzUEsBAi0A&#10;FAAGAAgAAAAhAHS0iOHoAQAAAgQAAA4AAAAAAAAAAAAAAAAALgIAAGRycy9lMm9Eb2MueG1sUEsB&#10;Ai0AFAAGAAgAAAAhAG7i8DPbAAAABwEAAA8AAAAAAAAAAAAAAAAAQgQAAGRycy9kb3ducmV2Lnht&#10;bFBLBQYAAAAABAAEAPMAAABKBQAAAAA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</w:t>
            </w: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ая</w:t>
            </w:r>
            <w:r>
              <w:rPr>
                <w:shd w:val="clear" w:color="auto" w:fill="FFFFFF"/>
              </w:rPr>
              <w:t xml:space="preserve"> зона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33425" cy="337820"/>
                      <wp:effectExtent l="5715" t="5715" r="4445" b="4445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296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type="#_x0000_t1" style="position:absolute;z-index:15;o:allowoverlap:true;o:allowincell:false;mso-position-horizontal-relative:text;margin-left:36.55pt;mso-position-horizontal:absolute;mso-position-vertical-relative:text;margin-top:4.55pt;mso-position-vertical:absolute;width:57.75pt;height:26.60pt;mso-wrap-distance-left:0.00pt;mso-wrap-distance-top:0.00pt;mso-wrap-distance-right:0.00pt;mso-wrap-distance-bottom:0.00pt;visibility:visible;" fillcolor="#CA7AF5" strokecolor="#000000" strokeweight="0.74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33425" cy="337820"/>
                      <wp:effectExtent l="0" t="0" r="0" b="0"/>
                      <wp:wrapNone/>
                      <wp:docPr id="4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296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type="#_x0000_t1" style="position:absolute;z-index:16;o:allowoverlap:true;o:allowincell:false;mso-position-horizontal-relative:text;margin-left:36.55pt;mso-position-horizontal:absolute;mso-position-vertical-relative:text;margin-top:4.55pt;mso-position-vertical:absolute;width:57.75pt;height:26.60pt;mso-wrap-distance-left:0.00pt;mso-wrap-distance-top:0.00pt;mso-wrap-distance-right:0.00pt;mso-wrap-distance-bottom:0.00pt;visibility:visible;" filled="f" stroked="f" strokeweight="0.00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33425" cy="337820"/>
                      <wp:effectExtent l="0" t="0" r="0" b="0"/>
                      <wp:wrapNone/>
                      <wp:docPr id="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296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7" style="position:absolute;left:0;text-align:left;margin-left:36.55pt;margin-top:4.55pt;width:57.75pt;height:26.6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1F6wEAAAkEAAAOAAAAZHJzL2Uyb0RvYy54bWysU0uO1DAQ3SNxB8t7Ov2BgYk6PUKMhg2f&#10;ETMcwHHsjiXbZdmeTnrHGTgJG4Q0pwg3oux0wm81iI3lT71X9V6Vtxe90eQgfFBgK7paLCkRlkOj&#10;7L6iH2+vnrygJERmG6bBiooeRaAXu8ePtp0rxRpa0I3wBElsKDtX0TZGVxZF4K0wLCzACYuPErxh&#10;EY9+XzSedchudLFeLs+KDnzjPHARAt5ejo90l/mlFDy+lzKISHRFsbaYV5/XOq3FbsvKvWeuVfxU&#10;BvuHKgxTFpPOVJcsMnLn1V9URnEPAWRccDAFSKm4yBpQzWr5h5qbljmRtaA5wc02hf9Hy98drj1R&#10;TUWfUWKZwRYNn79/Gr4O34b74cvTZFDnQolxN+7an04Bt6Tu3kKD8ewuQtbeS2+SB6iK9Nni42yx&#10;6CPhePl8sz4/w0ZwfNps8JRbULByAjsf4msBhqRNRT12MJOzw5sQMT2GTiEpl4UrpXXuorakS/l+&#10;u8ZwbRGVNKSqRzUhHrVIcdp+EBLl53LTReB+X7/SnowzgkOMxU6TkskQkAIlpn0g9gRJaJFH84H4&#10;GZTzg40z3igLPrVq1DmqS5JjX/e5u6upkTU0x2RDsu4ldk6q7GoKnp4yCc5bNvv0N9JA/3rOqX7+&#10;4N0PAAAA//8DAFBLAwQUAAYACAAAACEAwjqmhdwAAAAHAQAADwAAAGRycy9kb3ducmV2LnhtbEyO&#10;T0vDQBTE74LfYXmCN7tpWmKMeSlFEKG3VqE5bnef2dD9E7LbNH57tyc9DcMMM796M1vDJhpD7x3C&#10;cpEBIye96l2H8PX5/lQCC1E4JYx3hPBDATbN/V0tKuWvbk/TIXYsjbhQCQQd41BxHqQmK8LCD+RS&#10;9u1HK2KyY8fVKK5p3BqeZ1nBrehdetBioDdN8ny4WITt1ObHtvtQpt2d13stQ3uMEvHxYd6+Aos0&#10;x78y3PATOjSJ6eQvTgVmEJ5Xy9REeElyi8uyAHZCKPIV8Kbm//mbXwAAAP//AwBQSwECLQAUAAYA&#10;CAAAACEAtoM4kv4AAADhAQAAEwAAAAAAAAAAAAAAAAAAAAAAW0NvbnRlbnRfVHlwZXNdLnhtbFBL&#10;AQItABQABgAIAAAAIQA4/SH/1gAAAJQBAAALAAAAAAAAAAAAAAAAAC8BAABfcmVscy8ucmVsc1BL&#10;AQItABQABgAIAAAAIQCOI91F6wEAAAkEAAAOAAAAAAAAAAAAAAAAAC4CAABkcnMvZTJvRG9jLnht&#10;bFBLAQItABQABgAIAAAAIQDCOqaF3AAAAAcBAAAPAAAAAAAAAAAAAAAAAEUEAABkcnMvZG93bnJl&#10;di54bWxQSwUGAAAAAAQABADzAAAATgUAAAAA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76605" cy="398780"/>
                      <wp:effectExtent l="5715" t="5080" r="4445" b="5080"/>
                      <wp:wrapNone/>
                      <wp:docPr id="6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5800" cy="39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5" o:spid="_x0000_s5" o:spt="1" type="#_x0000_t1" style="position:absolute;z-index:12;o:allowoverlap:true;o:allowincell:false;mso-position-horizontal-relative:text;margin-left:35.20pt;mso-position-horizontal:absolute;mso-position-vertical-relative:text;margin-top:3.70pt;mso-position-vertical:absolute;width:61.15pt;height:31.40pt;mso-wrap-distance-left:0.00pt;mso-wrap-distance-top:0.00pt;mso-wrap-distance-right:0.00pt;mso-wrap-distance-bottom:0.00pt;visibility:visible;" fillcolor="#636382" strokecolor="#000000" strokeweight="0.75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76605" cy="398780"/>
                      <wp:effectExtent l="0" t="0" r="0" b="0"/>
                      <wp:wrapNone/>
                      <wp:docPr id="7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5800" cy="398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6" o:spid="_x0000_s6" o:spt="1" type="#_x0000_t1" style="position:absolute;z-index:13;o:allowoverlap:true;o:allowincell:false;mso-position-horizontal-relative:text;margin-left:35.20pt;mso-position-horizontal:absolute;mso-position-vertical-relative:text;margin-top:3.70pt;mso-position-vertical:absolute;width:61.15pt;height:31.40pt;mso-wrap-distance-left:0.00pt;mso-wrap-distance-top:0.00pt;mso-wrap-distance-right:0.00pt;mso-wrap-distance-bottom:0.00pt;visibility:visible;" filled="f" stroked="f" strokeweight="0.00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76605" cy="398780"/>
                      <wp:effectExtent l="0" t="0" r="0" b="0"/>
                      <wp:wrapNone/>
                      <wp:docPr id="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5800" cy="398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8" style="position:absolute;left:0;text-align:left;margin-left:35.2pt;margin-top:3.7pt;width:61.15pt;height:31.4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pO7AEAAAkEAAAOAAAAZHJzL2Uyb0RvYy54bWysU0tu2zAQ3RfoHQjua8kumriC5aBokG76&#10;CZrmABRFWgRIDkEylrzrGXqSbooCPYVzow4pS+lnlaIbgp+ZN/PeG24uBqPJXvigwNZ0uSgpEZZD&#10;q+yuprefrp6tKQmR2ZZpsKKmBxHoxfbpk03vKrGCDnQrPEEQG6re1bSL0VVFEXgnDAsLcMLiowRv&#10;WMSj3xWtZz2iG12syvKs6MG3zgMXIeDt5fhItxlfSsHjBymDiETXFHuLefV5bdJabDes2nnmOsVP&#10;bbB/6MIwZbHoDHXJIiN3Xv0FZRT3EEDGBQdTgJSKi8wB2SzLP9jcdMyJzAXFCW6WKfw/WP5+f+2J&#10;amuKRllm0KLjl/vPx2/H78cfx6/rJFDvQoVxN+7an04Bt6Tp30GL8ewuQuY+SG+SBsiKDFniwyyx&#10;GCLheHl+/mJdohEcn56/XC/PsgUFq6Zk50N8I8CQtKmpRwczONu/DRHLY+gUkmpZuFJaZxe1JX2q&#10;99s1hmuLWYlD6npkE+JBixSn7UchkX5uN10E7nfNa+3JOCM4xNjsNCkZDBNSoMSyj8w9paRskUfz&#10;kflzUq4PNs75RlnwyaqR58guUY5DM2R3V5ORDbSHJEOS7hU6J1VWNQVPTxkE5y2LffobaaB/PedS&#10;Dz94+xMAAP//AwBQSwMEFAAGAAgAAAAhAHOjDj/aAAAABwEAAA8AAABkcnMvZG93bnJldi54bWxM&#10;jsFqwzAQRO+F/oPYQG+NHBOa1rUcQqEUeksaiI+KtLVMrJWxFMf9+65P7WmYnWH2ldvJd2LEIbaB&#10;FKyWGQgkE2xLjYLj1/vjM4iYNFndBUIFPxhhW93flbqw4UZ7HA+pETxCsdAKXEp9IWU0Dr2Oy9Aj&#10;cfYdBq8T26GRdtA3HvedzLPsSXrdEn9wusc3h+ZyuHoFu7HOT3XzYbv687LeOxPrUzJKPSym3SuI&#10;hFP6K8OMz+hQMdM5XMlG0SnYZGtusrLM8Uu+AXGe7znIqpT/+atfAAAA//8DAFBLAQItABQABgAI&#10;AAAAIQC2gziS/gAAAOEBAAATAAAAAAAAAAAAAAAAAAAAAABbQ29udGVudF9UeXBlc10ueG1sUEsB&#10;Ai0AFAAGAAgAAAAhADj9If/WAAAAlAEAAAsAAAAAAAAAAAAAAAAALwEAAF9yZWxzLy5yZWxzUEsB&#10;Ai0AFAAGAAgAAAAhANGsKk7sAQAACQQAAA4AAAAAAAAAAAAAAAAALgIAAGRycy9lMm9Eb2MueG1s&#10;UEsBAi0AFAAGAAgAAAAhAHOjDj/aAAAABwEAAA8AAAAAAAAAAAAAAAAARgQAAGRycy9kb3ducmV2&#10;LnhtbFBLBQYAAAAABAAEAPMAAABNBQAAAAA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  <w:rPr>
                                <w:rFonts w:cs="Times New Roman"/>
                              </w:rPr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rPr>
                <w:shd w:val="clear" w:color="auto" w:fill="FFFFFF"/>
              </w:rPr>
            </w:pP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Зона инженерной инфраструктуры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57785</wp:posOffset>
                      </wp:positionV>
                      <wp:extent cx="730885" cy="335280"/>
                      <wp:effectExtent l="5080" t="5715" r="5080" b="4445"/>
                      <wp:wrapNone/>
                      <wp:docPr id="9" name="Врезка10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008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8" o:spid="_x0000_s8" o:spt="1" type="#_x0000_t1" style="position:absolute;z-index:21;o:allowoverlap:true;o:allowincell:false;mso-position-horizontal-relative:text;margin-left:35.15pt;mso-position-horizontal:absolute;mso-position-vertical-relative:text;margin-top:4.55pt;mso-position-vertical:absolute;width:57.55pt;height:26.40pt;mso-wrap-distance-left:0.00pt;mso-wrap-distance-top:0.00pt;mso-wrap-distance-right:0.00pt;mso-wrap-distance-bottom:0.00pt;visibility:visible;" fillcolor="#CDAA66" strokecolor="#000000" strokeweight="0.74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57785</wp:posOffset>
                      </wp:positionV>
                      <wp:extent cx="730885" cy="335280"/>
                      <wp:effectExtent l="0" t="0" r="0" b="0"/>
                      <wp:wrapNone/>
                      <wp:docPr id="10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008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9" o:spid="_x0000_s9" o:spt="1" type="#_x0000_t1" style="position:absolute;z-index:22;o:allowoverlap:true;o:allowincell:false;mso-position-horizontal-relative:text;margin-left:35.15pt;mso-position-horizontal:absolute;mso-position-vertical-relative:text;margin-top:4.55pt;mso-position-vertical:absolute;width:57.55pt;height:26.40pt;mso-wrap-distance-left:0.00pt;mso-wrap-distance-top:0.00pt;mso-wrap-distance-right:0.00pt;mso-wrap-distance-bottom:0.00pt;visibility:visible;" filled="f" stroked="f" strokeweight="0.00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57785</wp:posOffset>
                      </wp:positionV>
                      <wp:extent cx="730885" cy="335280"/>
                      <wp:effectExtent l="0" t="0" r="0" b="0"/>
                      <wp:wrapNone/>
                      <wp:docPr id="11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008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4.3</w:t>
                                  </w:r>
                                </w:p>
                                <w:p w:rsidR="000A17CF" w:rsidRDefault="000A17CF">
                                  <w:pPr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9" style="position:absolute;left:0;text-align:left;margin-left:35.15pt;margin-top:4.55pt;width:57.55pt;height:26.4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E97AEAAAoEAAAOAAAAZHJzL2Uyb0RvYy54bWysU0tu2zAQ3RfoHQjua8lx0RqC5aBokG76&#10;CZr0ABRFWgRIDkEylrzrGXqSbooCPYVyowwpW22TVYpuCH5m3sx7b7g5H4wme+GDAlvT5aKkRFgO&#10;rbK7mn65uXyxpiREZlumwYqaHkSg59vnzza9q8QZdKBb4QmC2FD1rqZdjK4qisA7YVhYgBMWHyV4&#10;wyIe/a5oPesR3ejirCxfFT341nngIgS8vZge6TbjSyl4/CRlEJHommJvMa8+r01ai+2GVTvPXKf4&#10;sQ32D10YpiwWnaEuWGTk1qtHUEZxDwFkXHAwBUipuMgckM2yfMDmumNOZC4oTnCzTOH/wfKP+ytP&#10;VIveLSmxzKBH47e7r+OP8ef4a/y+Sgr1LlQYeO2u/PEUcEua/gO0GM9uI2Tyg/QmiYC0yJA1Pswa&#10;iyESjpevV2W5Ric4Pq1WL9dl9qBg1SnZ+RDfCTAkbWrq0cIMzvbvQ8TyGHoKSbUsXCqts43akj7V&#10;++saw7XFrMQhdT2xCfGgRYrT9rOQyD+3my4C97vmrfZkGhKcYmz2NCoZDBNSoMSyT8w9pqRskWfz&#10;iflzUq4PNs75RlnwyaqJ58QuUY5DM2R7ZyMbaA9JhiTdG3ROqqxqCj49ZRAcuCz28XOkif7znEv9&#10;/sLbewAAAP//AwBQSwMEFAAGAAgAAAAhAC8ekHDcAAAABwEAAA8AAABkcnMvZG93bnJldi54bWxM&#10;jsFOwzAQRO9I/IO1SNyok1JKG7KpKiSExK0FqTm69hJHjddR7Kbh73FPcBzN6M0rN5PrxEhDaD0j&#10;5LMMBLH2puUG4evz7WEFIkTFRnWeCeGHAmyq25tSFcZfeEfjPjYiQTgUCsHG2BdSBm3JqTDzPXHq&#10;vv3gVExxaKQZ1CXBXSfnWbaUTrWcHqzq6dWSPu3PDmE71vND3bybrv44LXZWh/oQNeL93bR9ARFp&#10;in9juOondaiS09Gf2QTRITxnj2mJsM5BXOvV0wLEEWGZr0FWpfzvX/0CAAD//wMAUEsBAi0AFAAG&#10;AAgAAAAhALaDOJL+AAAA4QEAABMAAAAAAAAAAAAAAAAAAAAAAFtDb250ZW50X1R5cGVzXS54bWxQ&#10;SwECLQAUAAYACAAAACEAOP0h/9YAAACUAQAACwAAAAAAAAAAAAAAAAAvAQAAX3JlbHMvLnJlbHNQ&#10;SwECLQAUAAYACAAAACEA+TBRPewBAAAKBAAADgAAAAAAAAAAAAAAAAAuAgAAZHJzL2Uyb0RvYy54&#10;bWxQSwECLQAUAAYACAAAACEALx6QcNwAAAAHAQAADwAAAAAAAAAAAAAAAABGBAAAZHJzL2Rvd25y&#10;ZXYueG1sUEsFBgAAAAAEAAQA8wAAAE8FAAAAAA=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4.3</w:t>
                            </w:r>
                          </w:p>
                          <w:p w:rsidR="000A17CF" w:rsidRDefault="000A17CF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</w:pPr>
            <w:r>
              <w:t>Ин</w:t>
            </w:r>
            <w:r>
              <w:rPr>
                <w:rFonts w:eastAsia="Calibri" w:cs="Calibri"/>
                <w:szCs w:val="22"/>
                <w:lang w:eastAsia="zh-CN" w:bidi="ar-SA"/>
              </w:rPr>
              <w:t>ая</w:t>
            </w:r>
            <w:r>
              <w:t xml:space="preserve"> зона сельскохозяйственного назначения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79780" cy="401955"/>
                      <wp:effectExtent l="0" t="0" r="0" b="0"/>
                      <wp:wrapNone/>
                      <wp:docPr id="12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40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1" o:spid="_x0000_s11" o:spt="1" type="#_x0000_t1" style="position:absolute;z-index:10;o:allowoverlap:true;o:allowincell:true;mso-position-horizontal-relative:text;margin-left:35.20pt;mso-position-horizontal:absolute;mso-position-vertical-relative:text;margin-top:3.00pt;mso-position-vertical:absolute;width:61.40pt;height:31.65pt;mso-wrap-distance-left:0.00pt;mso-wrap-distance-top:0.00pt;mso-wrap-distance-right:0.00pt;mso-wrap-distance-bottom:0.00pt;visibility:visible;" fillcolor="#C0C000" strokecolor="#000000" strokeweight="0.7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79780" cy="401955"/>
                      <wp:effectExtent l="0" t="0" r="0" b="0"/>
                      <wp:wrapNone/>
                      <wp:docPr id="13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9040" cy="401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4.4</w:t>
                                  </w:r>
                                </w:p>
                                <w:p w:rsidR="000A17CF" w:rsidRDefault="000A17CF">
                                  <w:pPr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0" style="position:absolute;left:0;text-align:left;margin-left:35.2pt;margin-top:3pt;width:61.4pt;height:31.6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a77QEAAAsEAAAOAAAAZHJzL2Uyb0RvYy54bWysU0uO1DAQ3SNxB8t7OsnQYiDq9AgxGjZ8&#10;RgwcwO3YHUu2y7I9nfSOM3ASNgiJU4QbUXY6mQFWg9hY/tSrqvdeeXMxGE0OwgcFtqHVqqREWA6t&#10;svuGfvp49eQ5JSEy2zINVjT0KAK92D5+tOldLc6gA90KTzCJDXXvGtrF6OqiCLwThoUVOGHxUYI3&#10;LOLR74vWsx6zG12cleWzogffOg9chIC3l9Mj3eb8Ugoe30sZRCS6odhbzKvP6y6txXbD6r1nrlP8&#10;1Ab7hy4MUxaLLqkuWWTk1qu/UhnFPQSQccXBFCCl4iJzQDZV+Qebm445kbmgOMEtMoX/l5a/O1x7&#10;olr07ikllhn0aPzy8/P4bfw+/hi/VlWSqHehxsgbd+1Pp4BbsuvfQosAdhshsx+kN0kF5EWGLPJx&#10;EVkMkXC8PD9/Ua7RCo5P67Jal9mEgtUz2PkQXwswJG0a6tHDnJwd3oSI5TF0Dkm1LFwprbOP2pI+&#10;1fvtGsO1RVTikLqe2IR41CLFaftBSBQgt5suAvf73SvtyTQlOMbY7DwrORkCUqDEsg/EniAJLfJw&#10;PhC/gHJ9sHHBG2XBJ6smnhO7RDkOuyH7u56N3EF7TDIk6V6ic1JlVVPw/JST4MRlsU+/I430/XMu&#10;dfeHt78AAAD//wMAUEsDBBQABgAIAAAAIQDQj1I53AAAAAcBAAAPAAAAZHJzL2Rvd25yZXYueG1s&#10;TI/BasMwEETvhf6D2EJvjVwnpI1rOYRCKfSWtBAfFWlrmVgrYymO+/fdnJLjMMPMm3I9+U6MOMQ2&#10;kILnWQYCyQTbUqPg5/vj6RVETJqs7gKhgj+MsK7u70pd2HCmLY671AguoVhoBS6lvpAyGodex1no&#10;kdj7DYPXieXQSDvoM5f7TuZZtpRet8QLTvf47tAcdyevYDPW+b5uPm1Xfx0XW2divU9GqceHafMG&#10;IuGUrmG44DM6VMx0CCeyUXQKXrIFJxUs+dHFXs1zEAfWqznIqpS3/NU/AAAA//8DAFBLAQItABQA&#10;BgAIAAAAIQC2gziS/gAAAOEBAAATAAAAAAAAAAAAAAAAAAAAAABbQ29udGVudF9UeXBlc10ueG1s&#10;UEsBAi0AFAAGAAgAAAAhADj9If/WAAAAlAEAAAsAAAAAAAAAAAAAAAAALwEAAF9yZWxzLy5yZWxz&#10;UEsBAi0AFAAGAAgAAAAhAKgdNrvtAQAACwQAAA4AAAAAAAAAAAAAAAAALgIAAGRycy9lMm9Eb2Mu&#10;eG1sUEsBAi0AFAAGAAgAAAAhANCPUjncAAAABwEAAA8AAAAAAAAAAAAAAAAARwQAAGRycy9kb3du&#10;cmV2LnhtbFBLBQYAAAAABAAEAPMAAABQBQAAAAA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4.4</w:t>
                            </w:r>
                          </w:p>
                          <w:p w:rsidR="000A17CF" w:rsidRDefault="000A17CF">
                            <w:pPr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spacing w:before="0" w:after="0"/>
              <w:ind w:left="57"/>
            </w:pPr>
            <w:r>
              <w:rPr>
                <w:shd w:val="clear" w:color="auto" w:fill="FFFFFF"/>
              </w:rPr>
              <w:t>Производственная зона сельскохозяйственных предприятий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77875" cy="400050"/>
                      <wp:effectExtent l="0" t="0" r="0" b="0"/>
                      <wp:wrapNone/>
                      <wp:docPr id="14" name="Врезка10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7240" cy="39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3" o:spid="_x0000_s13" o:spt="1" type="#_x0000_t1" style="position:absolute;z-index:18;o:allowoverlap:true;o:allowincell:true;mso-position-horizontal-relative:text;margin-left:35.20pt;mso-position-horizontal:absolute;mso-position-vertical-relative:text;margin-top:3.00pt;mso-position-vertical:absolute;width:61.25pt;height:31.50pt;mso-wrap-distance-left:0.00pt;mso-wrap-distance-top:0.00pt;mso-wrap-distance-right:0.00pt;mso-wrap-distance-bottom:0.00pt;visibility:visible;" fillcolor="#69B366" strokecolor="#000000" strokeweight="0.75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77875" cy="400050"/>
                      <wp:effectExtent l="0" t="0" r="0" b="0"/>
                      <wp:wrapNone/>
                      <wp:docPr id="15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7240" cy="39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4" o:spid="_x0000_s14" o:spt="1" type="#_x0000_t1" style="position:absolute;z-index:19;o:allowoverlap:true;o:allowincell:false;mso-position-horizontal-relative:text;margin-left:35.20pt;mso-position-horizontal:absolute;mso-position-vertical-relative:text;margin-top:3.00pt;mso-position-vertical:absolute;width:61.25pt;height:31.50pt;mso-wrap-distance-left:0.00pt;mso-wrap-distance-top:0.00pt;mso-wrap-distance-right:0.00pt;mso-wrap-distance-bottom:0.00pt;visibility:visible;" filled="f" stroked="f" strokeweight="0.00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38100</wp:posOffset>
                      </wp:positionV>
                      <wp:extent cx="777875" cy="400050"/>
                      <wp:effectExtent l="0" t="0" r="0" b="0"/>
                      <wp:wrapNone/>
                      <wp:docPr id="1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77240" cy="399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5.6</w:t>
                                  </w:r>
                                </w:p>
                                <w:p w:rsidR="000A17CF" w:rsidRDefault="000A17CF">
                                  <w:pPr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1" style="position:absolute;left:0;text-align:left;margin-left:35.2pt;margin-top:3pt;width:61.25pt;height:31.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0+6wEAAAsEAAAOAAAAZHJzL2Uyb0RvYy54bWysU81uEzEQviPxDpbvZJMADV1lUyGqcuEn&#10;ou0DOF47sWR7LNvNbm48A0/CBSH1KcIbMZ4kS4FTERfLnpnvm5lvxvOL3lm2VTEZ8A2fjMacKS+h&#10;NX7d8Nubq2evOEtZ+FZY8KrhO5X4xeLpk3kXajWFDdhWRYYkPtVdaPgm51BXVZIb5UQaQVAenRqi&#10;ExmfcV21UXTI7mw1HY/Pqg5iGyJIlRJaLw9OviB+rZXMH7VOKjPbcKwt0xnpXJWzWsxFvY4ibIw8&#10;liH+oQonjMekA9WlyILdRfMXlTMyQgKdRxJcBVobqagH7GYy/qOb640IinpBcVIYZEr/j1Z+2C4j&#10;My3O7owzLxzOaP/lx+f9t/33/f3+64Qk6kKqMfI6LCMKVl4Jr2zVvYcWAeIuA3Xf6+iKCtgX60nk&#10;3SCy6jOTaJzNZtMXOAqJrufn5+WOnJWoT+AQU36rwLFyaXjEGRK52L5L+RB6Cim5PFwZa2mO1rOu&#10;5PvNjMzWY4JT1cf6886qEmf9J6VRACq3GJKM69UbG9lhS3CNsdjTrhAZAkqgxrSPxB4hBa1oOR+J&#10;H0CUH3we8M54iCQk9Xnorlxzv+ppvi+Lt1hW0O6WsTB4eI2T04ZUfegisXDjaC7H31FW+uGbJP31&#10;hxc/AQAA//8DAFBLAwQUAAYACAAAACEALQ+n6tsAAAAHAQAADwAAAGRycy9kb3ducmV2LnhtbEyP&#10;wWrDMBBE74X+g9hAb40UE9LatRxCoRR6S1qIj4q0tUyklbEUx/37Kqf2OMww86bezt6xCcfYB5Kw&#10;WgpgSDqYnjoJX59vj8/AYlJklAuEEn4wwra5v6tVZcKV9jgdUsdyCcVKSbApDRXnUVv0Ki7DgJS9&#10;7zB6lbIcO25Gdc3l3vFCiA33qqe8YNWArxb1+XDxEnZTWxzb7t249uO83lsd22PSUj4s5t0LsIRz&#10;+gvDDT+jQ5OZTuFCJjIn4Umsc1LCJj+62WVRAjtlXQrgTc3/8ze/AAAA//8DAFBLAQItABQABgAI&#10;AAAAIQC2gziS/gAAAOEBAAATAAAAAAAAAAAAAAAAAAAAAABbQ29udGVudF9UeXBlc10ueG1sUEsB&#10;Ai0AFAAGAAgAAAAhADj9If/WAAAAlAEAAAsAAAAAAAAAAAAAAAAALwEAAF9yZWxzLy5yZWxzUEsB&#10;Ai0AFAAGAAgAAAAhAA2MTT7rAQAACwQAAA4AAAAAAAAAAAAAAAAALgIAAGRycy9lMm9Eb2MueG1s&#10;UEsBAi0AFAAGAAgAAAAhAC0Pp+rbAAAABwEAAA8AAAAAAAAAAAAAAAAARQQAAGRycy9kb3ducmV2&#10;LnhtbFBLBQYAAAAABAAEAPMAAABNBQAAAAA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5.6</w:t>
                            </w:r>
                          </w:p>
                          <w:p w:rsidR="000A17CF" w:rsidRDefault="000A17CF">
                            <w:pPr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spacing w:before="0" w:after="0"/>
              <w:ind w:left="57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Зона озелененных территорий специального назначения</w:t>
            </w:r>
          </w:p>
        </w:tc>
      </w:tr>
      <w:tr w:rsidR="000A17CF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4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34060" cy="338455"/>
                      <wp:effectExtent l="5080" t="5715" r="5080" b="4445"/>
                      <wp:wrapNone/>
                      <wp:docPr id="1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6" o:spid="_x0000_s16" o:spt="1" type="#_x0000_t1" style="position:absolute;z-index:4;o:allowoverlap:true;o:allowincell:false;mso-position-horizontal-relative:text;margin-left:35.15pt;mso-position-horizontal:absolute;mso-position-vertical-relative:text;margin-top:4.80pt;mso-position-vertical:absolute;width:57.80pt;height:26.65pt;mso-wrap-distance-left:0.00pt;mso-wrap-distance-top:0.00pt;mso-wrap-distance-right:0.00pt;mso-wrap-distance-bottom:0.00pt;visibility:visible;" fillcolor="#305000" strokecolor="#000000" strokeweight="0.74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34060" cy="338455"/>
                      <wp:effectExtent l="0" t="0" r="0" b="0"/>
                      <wp:wrapNone/>
                      <wp:docPr id="18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3F0F36">
                                  <w:pPr>
                                    <w:pStyle w:val="afffffc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2" style="position:absolute;left:0;text-align:left;margin-left:35.15pt;margin-top:4.8pt;width:57.8pt;height:26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Gj7AEAAAoEAAAOAAAAZHJzL2Uyb0RvYy54bWysU0tu2zAQ3RfoHQjuazkW4BiC5aBokG76&#10;CZr2ABRFWgRIDkEylrzrGXqSbooCPYV7ow4pS23SVYpuCH5m3sx7b7i9GowmB+GDAlvTi8WSEmE5&#10;tMrua/rp482LDSUhMtsyDVbU9CgCvdo9f7btXSVW0IFuhScIYkPVu5p2MbqqKALvhGFhAU5YfJTg&#10;DYt49Pui9axHdKOL1XK5LnrwrfPARQh4ez0+0l3Gl1Lw+F7KICLRNcXeYl59Xpu0Frstq/aeuU7x&#10;cxvsH7owTFksOkNds8jIvVd/QRnFPQSQccHBFCCl4iJzQDYXy0ds7jrmROaC4gQ3yxT+Hyx/d7j1&#10;RLXoHTplmUGPTl9+fj59O30//Th93SSFehcqDLxzt/58CrglTf8WWoxn9xEy+UF6k0RAWmTIGh9n&#10;jcUQCcfLy7IsV+gEx6eyvFxvsgcFq6Zk50N8LcCQtKmpRwszODu8CRHLY+gUkmpZuFFaZxu1JX2q&#10;9+Aaw7XFrMQhdT2yCfGoRYrT9oOQyD+3my4C9/vmlfZkHBKcYmx2GpUMhgkpUGLZJ+aeU1K2yLP5&#10;xPw5KdcHG+d8oyz4ZNXIc2SXKMehGbK968nIBtpjkiFJ9xKdkyqrmoKnpwyCA5fFPn+ONNF/nnOp&#10;31949wsAAP//AwBQSwMEFAAGAAgAAAAhAALWxk7cAAAABwEAAA8AAABkcnMvZG93bnJldi54bWxM&#10;jk1Lw0AURfeC/2F4gjs7MWps0ryUIojgrlVoltOZ10zofITMNI3/3ulKl5d7OffU69kaNtEYeu8Q&#10;HhcZMHLSq951CN9f7w9LYCEKp4TxjhB+KMC6ub2pRaX8xW1p2sWOJYgLlUDQMQ4V50FqsiIs/EAu&#10;dUc/WhFTHDuuRnFJcGt4nmUFt6J36UGLgd40ydPubBE2U5vv2+5Dmfbz9LzVMrT7KBHv7+bNClik&#10;Of6N4aqf1KFJTgd/diowg/CaPaUlQlkAu9bLlxLYAaHIS+BNzf/7N78AAAD//wMAUEsBAi0AFAAG&#10;AAgAAAAhALaDOJL+AAAA4QEAABMAAAAAAAAAAAAAAAAAAAAAAFtDb250ZW50X1R5cGVzXS54bWxQ&#10;SwECLQAUAAYACAAAACEAOP0h/9YAAACUAQAACwAAAAAAAAAAAAAAAAAvAQAAX3JlbHMvLnJlbHNQ&#10;SwECLQAUAAYACAAAACEAzO7Ro+wBAAAKBAAADgAAAAAAAAAAAAAAAAAuAgAAZHJzL2Uyb0RvYy54&#10;bWxQSwECLQAUAAYACAAAACEAAtbGTtwAAAAHAQAADwAAAAAAAAAAAAAAAABGBAAAZHJzL2Rvd25y&#10;ZXYueG1sUEsFBgAAAAAEAAQA8wAAAE8FAAAAAA==&#10;" o:allowincell="f" filled="f" stroked="f" strokeweight="0">
                      <v:textbox>
                        <w:txbxContent>
                          <w:p w:rsidR="000A17CF" w:rsidRDefault="003F0F36">
                            <w:pPr>
                              <w:pStyle w:val="afffffc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</w:tr>
    </w:tbl>
    <w:p w:rsidR="000A17CF" w:rsidRDefault="000A17CF">
      <w:pPr>
        <w:pStyle w:val="affff8"/>
        <w:rPr>
          <w:color w:val="auto"/>
          <w:sz w:val="20"/>
          <w:szCs w:val="20"/>
        </w:rPr>
      </w:pPr>
    </w:p>
    <w:p w:rsidR="000A17CF" w:rsidRDefault="003F0F36" w:rsidP="00957E7E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2" w:name="_Toc206152491"/>
      <w:r>
        <w:rPr>
          <w:rFonts w:cs="Times New Roman"/>
          <w:color w:val="auto"/>
        </w:rPr>
        <w:lastRenderedPageBreak/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2"/>
    </w:p>
    <w:p w:rsidR="000A17CF" w:rsidRDefault="000A17CF" w:rsidP="00957E7E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>1) основные виды разрешенного использования;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выработке государственной политики и нормативному регулированию в сфере земельных отношений.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, расположенные на земельных участках, </w:t>
      </w:r>
      <w:r>
        <w:rPr>
          <w:rFonts w:eastAsia="Times New Roman" w:cs="Times New Roman"/>
          <w:spacing w:val="2"/>
          <w:szCs w:val="28"/>
        </w:rPr>
        <w:lastRenderedPageBreak/>
        <w:t>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0A17CF" w:rsidRDefault="000A17CF" w:rsidP="00957E7E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957E7E">
      <w:pPr>
        <w:pStyle w:val="1"/>
        <w:spacing w:before="0" w:after="0"/>
        <w:ind w:firstLine="567"/>
        <w:contextualSpacing/>
        <w:jc w:val="both"/>
      </w:pPr>
      <w:bookmarkStart w:id="13" w:name="_Toc206152492"/>
      <w:r>
        <w:rPr>
          <w:rFonts w:cs="Times New Roman"/>
        </w:rPr>
        <w:t xml:space="preserve">Статья 11.1. </w:t>
      </w:r>
      <w:r>
        <w:rPr>
          <w:rFonts w:eastAsia="Times New Roman" w:cs="Times New Roman"/>
        </w:rPr>
        <w:t>Ж</w:t>
      </w:r>
      <w:r>
        <w:rPr>
          <w:rFonts w:eastAsia="Times New Roman" w:cs="Times New Roman"/>
          <w:lang w:bidi="ar-SA"/>
        </w:rPr>
        <w:t>илая зона</w:t>
      </w:r>
      <w:r>
        <w:rPr>
          <w:rFonts w:cs="Times New Roman"/>
        </w:rPr>
        <w:t> 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  <w:bookmarkEnd w:id="13"/>
    </w:p>
    <w:p w:rsidR="000A17CF" w:rsidRDefault="000A17CF" w:rsidP="00957E7E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957E7E">
      <w:pPr>
        <w:pStyle w:val="affff8"/>
        <w:numPr>
          <w:ilvl w:val="0"/>
          <w:numId w:val="1"/>
        </w:numPr>
        <w:ind w:firstLine="680"/>
        <w:jc w:val="both"/>
      </w:pPr>
      <w:r>
        <w:rPr>
          <w:rFonts w:eastAsia="XO Thames;Times New Roman" w:cs="Times New Roman"/>
          <w:szCs w:val="28"/>
        </w:rPr>
        <w:t>1. Жил</w:t>
      </w:r>
      <w:r>
        <w:rPr>
          <w:rFonts w:eastAsia="XO Thames;Times New Roman" w:cs="Times New Roman"/>
          <w:szCs w:val="28"/>
          <w:lang w:bidi="ar-SA"/>
        </w:rPr>
        <w:t>ая</w:t>
      </w:r>
      <w:r>
        <w:rPr>
          <w:rFonts w:eastAsia="XO Thames;Times New Roman" w:cs="Times New Roman"/>
          <w:szCs w:val="28"/>
        </w:rPr>
        <w:t xml:space="preserve"> зон</w:t>
      </w:r>
      <w:r>
        <w:rPr>
          <w:rFonts w:eastAsia="XO Thames;Times New Roman" w:cs="Times New Roman"/>
          <w:szCs w:val="28"/>
          <w:lang w:bidi="ar-SA"/>
        </w:rPr>
        <w:t>а</w:t>
      </w:r>
      <w:r>
        <w:rPr>
          <w:rFonts w:eastAsia="XO Thames;Times New Roman" w:cs="Times New Roman"/>
          <w:szCs w:val="28"/>
        </w:rPr>
        <w:t xml:space="preserve"> </w:t>
      </w:r>
      <w:r>
        <w:rPr>
          <w:rFonts w:eastAsia="XO Thames;Times New Roman" w:cs="Times New Roman"/>
          <w:szCs w:val="28"/>
          <w:lang w:eastAsia="ar-SA"/>
        </w:rPr>
        <w:t>предназначен</w:t>
      </w:r>
      <w:r>
        <w:rPr>
          <w:rFonts w:eastAsia="XO Thames;Times New Roman" w:cs="Times New Roman"/>
          <w:szCs w:val="28"/>
          <w:lang w:eastAsia="ar-SA" w:bidi="ar-SA"/>
        </w:rPr>
        <w:t>а</w:t>
      </w:r>
      <w:r>
        <w:rPr>
          <w:rFonts w:eastAsia="XO Thames;Times New Roman" w:cs="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.</w:t>
      </w:r>
    </w:p>
    <w:p w:rsidR="000A17CF" w:rsidRDefault="003F0F36" w:rsidP="00957E7E">
      <w:pPr>
        <w:pStyle w:val="affff8"/>
        <w:keepNext/>
        <w:widowControl/>
        <w:numPr>
          <w:ilvl w:val="0"/>
          <w:numId w:val="1"/>
        </w:numPr>
        <w:tabs>
          <w:tab w:val="left" w:pos="6050"/>
        </w:tabs>
        <w:ind w:firstLine="680"/>
        <w:jc w:val="both"/>
        <w:rPr>
          <w:rFonts w:eastAsia="Times New Roman" w:cs="Times New Roman"/>
          <w:szCs w:val="28"/>
          <w:shd w:val="clear" w:color="auto" w:fill="FFFFFF"/>
          <w:lang w:eastAsia="ar-SA" w:bidi="ar-SA"/>
        </w:rPr>
      </w:pPr>
      <w:r>
        <w:rPr>
          <w:rFonts w:eastAsia="Times New Roman" w:cs="Times New Roman"/>
          <w:szCs w:val="28"/>
          <w:shd w:val="clear" w:color="auto" w:fill="FFFFFF"/>
          <w:lang w:bidi="ar-SA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shd w:val="clear" w:color="auto" w:fill="FFFFFF"/>
          <w:lang w:eastAsia="zh-CN" w:bidi="ar-SA"/>
        </w:rPr>
        <w:t>жилой зоне</w:t>
      </w:r>
      <w:r>
        <w:rPr>
          <w:rFonts w:eastAsia="XO Thames;Times New Roman" w:cs="Times New Roman"/>
          <w:szCs w:val="28"/>
          <w:shd w:val="clear" w:color="auto" w:fill="FFFFFF"/>
          <w:lang w:eastAsia="ar-SA" w:bidi="ar-SA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представлены в таблице 11.</w:t>
      </w:r>
      <w:r w:rsidRPr="003F7201">
        <w:rPr>
          <w:rFonts w:eastAsia="Times New Roman" w:cs="Times New Roman"/>
          <w:szCs w:val="28"/>
          <w:shd w:val="clear" w:color="auto" w:fill="FFFFFF"/>
          <w:lang w:eastAsia="ar-SA" w:bidi="ar-SA"/>
        </w:rPr>
        <w:t>1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.1.</w:t>
      </w:r>
    </w:p>
    <w:p w:rsidR="000A17CF" w:rsidRDefault="000A17CF" w:rsidP="00957E7E">
      <w:pPr>
        <w:pStyle w:val="affff8"/>
        <w:widowControl/>
        <w:tabs>
          <w:tab w:val="left" w:pos="6050"/>
        </w:tabs>
        <w:ind w:firstLine="680"/>
        <w:jc w:val="both"/>
        <w:rPr>
          <w:rFonts w:eastAsia="Times New Roman" w:cs="Times New Roman"/>
          <w:szCs w:val="28"/>
          <w:shd w:val="clear" w:color="auto" w:fill="FFFFFF"/>
          <w:lang w:eastAsia="ar-SA" w:bidi="ar-SA"/>
        </w:rPr>
      </w:pPr>
    </w:p>
    <w:p w:rsidR="00957E7E" w:rsidRDefault="00957E7E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</w:p>
    <w:p w:rsidR="00957E7E" w:rsidRDefault="00957E7E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</w:p>
    <w:p w:rsidR="00957E7E" w:rsidRDefault="00957E7E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</w:p>
    <w:p w:rsidR="000A17CF" w:rsidRDefault="003F0F36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t>2.1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t>2.1.1</w:t>
            </w:r>
          </w:p>
        </w:tc>
      </w:tr>
      <w:tr w:rsidR="000A17CF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t>2.3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0A17C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0A17C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0A17C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Standard"/>
              <w:widowControl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57"/>
              <w:jc w:val="center"/>
            </w:pPr>
            <w:r>
              <w:t>4.4</w:t>
            </w:r>
          </w:p>
        </w:tc>
      </w:tr>
      <w:tr w:rsidR="000A17CF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3F7201">
            <w:pPr>
              <w:numPr>
                <w:ilvl w:val="0"/>
                <w:numId w:val="1"/>
              </w:numPr>
              <w:spacing w:before="0" w:after="0"/>
              <w:ind w:left="28"/>
              <w:contextualSpacing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0A17CF">
        <w:trPr>
          <w:trHeight w:val="28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A17CF" w:rsidRDefault="003F0F36" w:rsidP="003F7201">
            <w:pPr>
              <w:pStyle w:val="afffffa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A17CF" w:rsidRDefault="003F0F36">
      <w:pPr>
        <w:pStyle w:val="affff8"/>
        <w:widowControl/>
        <w:numPr>
          <w:ilvl w:val="0"/>
          <w:numId w:val="1"/>
        </w:numPr>
        <w:tabs>
          <w:tab w:val="left" w:pos="6050"/>
        </w:tabs>
        <w:ind w:firstLine="680"/>
        <w:jc w:val="both"/>
      </w:pPr>
      <w:r>
        <w:rPr>
          <w:rFonts w:eastAsia="Times New Roman" w:cs="Times New Roman"/>
          <w:szCs w:val="28"/>
          <w:lang w:bidi="ar-SA"/>
        </w:rPr>
        <w:t xml:space="preserve"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bidi="ar-SA"/>
        </w:rPr>
        <w:t>жилой зоне</w:t>
      </w:r>
      <w:r>
        <w:rPr>
          <w:rFonts w:eastAsia="Times New Roman" w:cs="Times New Roman"/>
          <w:szCs w:val="28"/>
          <w:lang w:bidi="ar-SA"/>
        </w:rPr>
        <w:t xml:space="preserve"> представлены в таблице 11.1.2.</w:t>
      </w:r>
    </w:p>
    <w:p w:rsidR="000A17CF" w:rsidRDefault="003F0F36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Таблица 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02"/>
        <w:gridCol w:w="1225"/>
        <w:gridCol w:w="1347"/>
        <w:gridCol w:w="1860"/>
        <w:gridCol w:w="1322"/>
      </w:tblGrid>
      <w:tr w:rsidR="000A17CF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pStyle w:val="afffffa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</w:p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lastRenderedPageBreak/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57"/>
              <w:jc w:val="center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numPr>
                <w:ilvl w:val="0"/>
                <w:numId w:val="1"/>
              </w:numPr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0A17CF" w:rsidRDefault="003F0F36">
            <w:pPr>
              <w:pStyle w:val="affff8"/>
              <w:numPr>
                <w:ilvl w:val="0"/>
                <w:numId w:val="1"/>
              </w:numPr>
              <w:suppressLineNumbers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0A17CF" w:rsidRDefault="000A17CF" w:rsidP="00957E7E">
      <w:pPr>
        <w:spacing w:before="0" w:after="0"/>
        <w:contextualSpacing/>
        <w:jc w:val="both"/>
        <w:rPr>
          <w:rFonts w:eastAsia="Times New Roman" w:cs="Times New Roman"/>
          <w:sz w:val="20"/>
          <w:szCs w:val="20"/>
        </w:rPr>
      </w:pPr>
    </w:p>
    <w:p w:rsidR="000A17CF" w:rsidRDefault="003F0F36" w:rsidP="00957E7E">
      <w:pPr>
        <w:pStyle w:val="1"/>
        <w:ind w:firstLine="709"/>
        <w:jc w:val="both"/>
        <w:rPr>
          <w:rFonts w:cs="Times New Roman"/>
        </w:rPr>
      </w:pPr>
      <w:bookmarkStart w:id="14" w:name="_Toc206152493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</w:rPr>
        <w:t xml:space="preserve"> (</w:t>
      </w:r>
      <w:r>
        <w:rPr>
          <w:rFonts w:cs="Times New Roman"/>
          <w:lang w:eastAsia="zh-CN" w:bidi="ar-SA"/>
        </w:rPr>
        <w:t>2.</w:t>
      </w:r>
      <w:r>
        <w:rPr>
          <w:rFonts w:cs="Times New Roman"/>
        </w:rPr>
        <w:t>2)</w:t>
      </w:r>
      <w:bookmarkEnd w:id="14"/>
    </w:p>
    <w:p w:rsidR="000A17CF" w:rsidRDefault="000A17CF" w:rsidP="00957E7E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957E7E">
      <w:pPr>
        <w:pStyle w:val="affff8"/>
        <w:numPr>
          <w:ilvl w:val="0"/>
          <w:numId w:val="1"/>
        </w:numPr>
        <w:ind w:firstLine="709"/>
        <w:jc w:val="both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cs="Times New Roman"/>
          <w:iCs/>
          <w:szCs w:val="28"/>
          <w:lang w:eastAsia="ar-SA"/>
        </w:rPr>
        <w:t>З</w:t>
      </w:r>
      <w:r>
        <w:rPr>
          <w:iCs/>
          <w:szCs w:val="28"/>
          <w:lang w:eastAsia="ar-SA"/>
        </w:rPr>
        <w:t xml:space="preserve">она специализированной общественной застройки предназначена </w:t>
      </w:r>
      <w:r>
        <w:rPr>
          <w:rFonts w:eastAsia="Calibri"/>
          <w:iCs/>
          <w:szCs w:val="28"/>
          <w:lang w:eastAsia="ar-SA"/>
        </w:rPr>
        <w:t xml:space="preserve">для целей религиозного использования. </w:t>
      </w:r>
    </w:p>
    <w:p w:rsidR="000A17CF" w:rsidRDefault="003F0F36" w:rsidP="00957E7E">
      <w:pPr>
        <w:pStyle w:val="affff8"/>
        <w:jc w:val="both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szCs w:val="28"/>
        </w:rPr>
        <w:t xml:space="preserve">ства в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>представлены в таблице 11.2</w:t>
      </w:r>
      <w:r>
        <w:rPr>
          <w:rFonts w:eastAsia="Calibri" w:cs="Times New Roman"/>
          <w:szCs w:val="28"/>
          <w:lang w:eastAsia="zh-CN" w:bidi="ar-SA"/>
        </w:rPr>
        <w:t>.1</w:t>
      </w:r>
      <w:r>
        <w:rPr>
          <w:rFonts w:cs="Times New Roman"/>
          <w:szCs w:val="28"/>
        </w:rPr>
        <w:t>.</w:t>
      </w:r>
    </w:p>
    <w:p w:rsidR="000A17CF" w:rsidRDefault="003F0F36">
      <w:pPr>
        <w:pStyle w:val="affff8"/>
        <w:jc w:val="right"/>
        <w:rPr>
          <w:color w:val="auto"/>
        </w:rPr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3F7201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3F7201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0A17CF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 w:line="255" w:lineRule="exact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0A17CF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0A17CF" w:rsidRDefault="003F0F36" w:rsidP="003F7201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3F7201">
            <w:pPr>
              <w:pStyle w:val="afffffa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957E7E" w:rsidRDefault="00957E7E" w:rsidP="00957E7E">
      <w:pPr>
        <w:pStyle w:val="affff8"/>
        <w:jc w:val="both"/>
        <w:rPr>
          <w:rFonts w:eastAsia="Times New Roman" w:cs="Times New Roman"/>
          <w:color w:val="auto"/>
          <w:szCs w:val="28"/>
        </w:rPr>
      </w:pPr>
    </w:p>
    <w:p w:rsidR="000A17CF" w:rsidRDefault="003F0F36" w:rsidP="00957E7E">
      <w:pPr>
        <w:pStyle w:val="affff8"/>
        <w:jc w:val="both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0A17CF" w:rsidRDefault="000A17CF">
      <w:pPr>
        <w:pStyle w:val="affff8"/>
        <w:rPr>
          <w:rFonts w:cs="Times New Roman"/>
          <w:szCs w:val="28"/>
        </w:rPr>
      </w:pP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56"/>
        <w:gridCol w:w="1326"/>
      </w:tblGrid>
      <w:tr w:rsidR="000A17CF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/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0A17CF" w:rsidRDefault="000A17CF" w:rsidP="00957E7E">
      <w:pPr>
        <w:pStyle w:val="affff8"/>
        <w:contextualSpacing/>
        <w:jc w:val="both"/>
        <w:rPr>
          <w:color w:val="auto"/>
        </w:rPr>
      </w:pPr>
    </w:p>
    <w:p w:rsidR="000A17CF" w:rsidRDefault="003F0F36" w:rsidP="00957E7E">
      <w:pPr>
        <w:pStyle w:val="1"/>
        <w:ind w:firstLine="709"/>
        <w:jc w:val="both"/>
        <w:rPr>
          <w:color w:val="auto"/>
        </w:rPr>
      </w:pPr>
      <w:bookmarkStart w:id="15" w:name="_Toc206152494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auto"/>
        </w:rPr>
        <w:t xml:space="preserve">. Зона </w:t>
      </w:r>
      <w:r>
        <w:rPr>
          <w:rFonts w:cs="Times New Roman"/>
          <w:lang w:eastAsia="zh-CN" w:bidi="ar-SA"/>
        </w:rPr>
        <w:t>инженерной инфраструктуры</w:t>
      </w:r>
      <w:r>
        <w:rPr>
          <w:rFonts w:eastAsia="Times New Roman"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</w:t>
      </w: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auto"/>
        </w:rPr>
        <w:t>)</w:t>
      </w:r>
      <w:bookmarkEnd w:id="15"/>
    </w:p>
    <w:p w:rsidR="000A17CF" w:rsidRDefault="000A17CF" w:rsidP="00957E7E">
      <w:pPr>
        <w:pStyle w:val="affff8"/>
        <w:jc w:val="both"/>
        <w:rPr>
          <w:color w:val="auto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 связанных с обеспечением энергоснабжени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теплоснабжени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газоснабжения, водоснабжени</w:t>
      </w:r>
      <w:r>
        <w:rPr>
          <w:rFonts w:eastAsia="Times New Roman" w:cs="Times New Roman"/>
          <w:szCs w:val="28"/>
          <w:lang w:bidi="ar-SA"/>
        </w:rPr>
        <w:t>я</w:t>
      </w:r>
      <w:r>
        <w:rPr>
          <w:rFonts w:eastAsia="Times New Roman" w:cs="Times New Roman"/>
          <w:szCs w:val="28"/>
        </w:rPr>
        <w:t>, водоотведени</w:t>
      </w:r>
      <w:r>
        <w:rPr>
          <w:rFonts w:eastAsia="Times New Roman" w:cs="Times New Roman"/>
          <w:szCs w:val="28"/>
          <w:lang w:bidi="ar-SA"/>
        </w:rPr>
        <w:t>я и</w:t>
      </w:r>
      <w:r>
        <w:rPr>
          <w:rFonts w:eastAsia="Times New Roman" w:cs="Times New Roman"/>
          <w:szCs w:val="28"/>
        </w:rPr>
        <w:t xml:space="preserve"> очисткой стоков, связи.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1.3</w:t>
      </w:r>
      <w:r>
        <w:rPr>
          <w:rFonts w:cs="Times New Roman"/>
          <w:color w:val="auto"/>
          <w:szCs w:val="28"/>
        </w:rPr>
        <w:t>.1.</w:t>
      </w:r>
    </w:p>
    <w:p w:rsidR="000A17CF" w:rsidRDefault="003F0F36">
      <w:pPr>
        <w:pStyle w:val="affff8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t>.1.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pStyle w:val="afffffa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6.7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6.8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7.5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11.3</w:t>
            </w:r>
          </w:p>
        </w:tc>
      </w:tr>
      <w:tr w:rsidR="000A17CF">
        <w:trPr>
          <w:trHeight w:val="68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Вспомогательные</w:t>
            </w:r>
          </w:p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957E7E" w:rsidRDefault="00957E7E" w:rsidP="00957E7E">
      <w:pPr>
        <w:pStyle w:val="affff8"/>
        <w:jc w:val="both"/>
        <w:rPr>
          <w:rFonts w:eastAsia="Times New Roman" w:cs="Times New Roman"/>
          <w:color w:val="auto"/>
          <w:szCs w:val="28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color w:val="auto"/>
          <w:szCs w:val="28"/>
        </w:rPr>
        <w:t xml:space="preserve"> представлены в таблице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11.3.2</w:t>
      </w:r>
      <w:r>
        <w:rPr>
          <w:rFonts w:cs="Times New Roman"/>
          <w:color w:val="auto"/>
          <w:szCs w:val="28"/>
        </w:rPr>
        <w:t>.</w:t>
      </w:r>
    </w:p>
    <w:p w:rsidR="000A17CF" w:rsidRDefault="000A17CF">
      <w:pPr>
        <w:pStyle w:val="affff8"/>
        <w:rPr>
          <w:color w:val="auto"/>
        </w:rPr>
      </w:pPr>
    </w:p>
    <w:p w:rsidR="00957E7E" w:rsidRDefault="00957E7E">
      <w:pPr>
        <w:pStyle w:val="affff8"/>
        <w:jc w:val="right"/>
      </w:pPr>
    </w:p>
    <w:p w:rsidR="00957E7E" w:rsidRDefault="00957E7E">
      <w:pPr>
        <w:pStyle w:val="affff8"/>
        <w:jc w:val="right"/>
      </w:pPr>
    </w:p>
    <w:p w:rsidR="00957E7E" w:rsidRDefault="00957E7E">
      <w:pPr>
        <w:pStyle w:val="affff8"/>
        <w:jc w:val="right"/>
      </w:pPr>
    </w:p>
    <w:p w:rsidR="00957E7E" w:rsidRDefault="00957E7E">
      <w:pPr>
        <w:pStyle w:val="affff8"/>
        <w:jc w:val="right"/>
      </w:pPr>
    </w:p>
    <w:p w:rsidR="00957E7E" w:rsidRDefault="00957E7E">
      <w:pPr>
        <w:pStyle w:val="affff8"/>
        <w:jc w:val="right"/>
      </w:pPr>
    </w:p>
    <w:p w:rsidR="000A17CF" w:rsidRDefault="003F0F36">
      <w:pPr>
        <w:pStyle w:val="affff8"/>
        <w:jc w:val="right"/>
      </w:pPr>
      <w:r>
        <w:lastRenderedPageBreak/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078"/>
        <w:gridCol w:w="1080"/>
        <w:gridCol w:w="1224"/>
        <w:gridCol w:w="1103"/>
        <w:gridCol w:w="1347"/>
        <w:gridCol w:w="1900"/>
        <w:gridCol w:w="1282"/>
      </w:tblGrid>
      <w:tr w:rsidR="000A17CF">
        <w:trPr>
          <w:trHeight w:val="791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от границ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(м)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-28"/>
              <w:jc w:val="center"/>
              <w:rPr>
                <w:rFonts w:eastAsia="Calibri"/>
                <w:color w:val="auto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0A17CF" w:rsidRDefault="000A17CF" w:rsidP="00957E7E">
      <w:pPr>
        <w:jc w:val="both"/>
      </w:pPr>
    </w:p>
    <w:p w:rsidR="000A17CF" w:rsidRDefault="003F0F36" w:rsidP="00957E7E">
      <w:pPr>
        <w:pStyle w:val="1"/>
        <w:ind w:firstLine="709"/>
        <w:jc w:val="both"/>
        <w:rPr>
          <w:color w:val="auto"/>
        </w:rPr>
      </w:pPr>
      <w:bookmarkStart w:id="16" w:name="_Toc206152495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  <w:color w:val="auto"/>
        </w:rPr>
        <w:t xml:space="preserve">. </w:t>
      </w:r>
      <w:r>
        <w:rPr>
          <w:rFonts w:cs="Times New Roman"/>
          <w:shd w:val="clear" w:color="auto" w:fill="auto"/>
        </w:rPr>
        <w:t>Ин</w:t>
      </w:r>
      <w:r>
        <w:rPr>
          <w:rFonts w:cs="Times New Roman"/>
          <w:shd w:val="clear" w:color="auto" w:fill="auto"/>
          <w:lang w:eastAsia="zh-CN" w:bidi="ar-SA"/>
        </w:rPr>
        <w:t>ая</w:t>
      </w:r>
      <w:r>
        <w:rPr>
          <w:rFonts w:cs="Times New Roman"/>
          <w:color w:val="auto"/>
        </w:rPr>
        <w:t xml:space="preserve"> зона сельскохозяйственного назначения (4.</w:t>
      </w:r>
      <w:r>
        <w:rPr>
          <w:rFonts w:cs="Times New Roman"/>
          <w:lang w:eastAsia="zh-CN" w:bidi="ar-SA"/>
        </w:rPr>
        <w:t>3</w:t>
      </w:r>
      <w:r>
        <w:rPr>
          <w:rFonts w:cs="Times New Roman"/>
          <w:color w:val="auto"/>
        </w:rPr>
        <w:t>)</w:t>
      </w:r>
      <w:bookmarkEnd w:id="16"/>
    </w:p>
    <w:p w:rsidR="000A17CF" w:rsidRDefault="000A17CF" w:rsidP="00957E7E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cs="Times New Roman"/>
          <w:szCs w:val="28"/>
        </w:rPr>
        <w:t>Ин</w:t>
      </w:r>
      <w:r>
        <w:rPr>
          <w:rFonts w:eastAsia="Calibri" w:cs="Times New Roman"/>
          <w:szCs w:val="28"/>
          <w:lang w:eastAsia="zh-CN" w:bidi="ar-SA"/>
        </w:rPr>
        <w:t>ая</w:t>
      </w:r>
      <w:r>
        <w:rPr>
          <w:rFonts w:cs="Times New Roman"/>
          <w:szCs w:val="28"/>
        </w:rPr>
        <w:t xml:space="preserve"> зона сельскохозяйственного назначения предназначена для </w:t>
      </w:r>
      <w:r>
        <w:rPr>
          <w:rFonts w:eastAsia="Times New Roman" w:cs="Times New Roman"/>
          <w:szCs w:val="28"/>
          <w:lang w:eastAsia="zh-CN" w:bidi="ar-SA"/>
        </w:rPr>
        <w:t>сельскохозяйственного использования</w:t>
      </w:r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в границах населенных пунктов.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</w:t>
      </w:r>
      <w:r>
        <w:rPr>
          <w:rFonts w:eastAsia="Times New Roman" w:cs="Times New Roman"/>
          <w:szCs w:val="28"/>
        </w:rPr>
        <w:t>ельства в ин</w:t>
      </w:r>
      <w:r>
        <w:rPr>
          <w:rFonts w:eastAsia="Times New Roman" w:cs="Times New Roman"/>
          <w:szCs w:val="28"/>
          <w:lang w:bidi="ar-SA"/>
        </w:rPr>
        <w:t>ой</w:t>
      </w:r>
      <w:r>
        <w:rPr>
          <w:rFonts w:eastAsia="Times New Roman" w:cs="Times New Roman"/>
          <w:szCs w:val="28"/>
        </w:rPr>
        <w:t xml:space="preserve"> зон</w:t>
      </w:r>
      <w:r>
        <w:rPr>
          <w:rFonts w:eastAsia="Times New Roman" w:cs="Times New Roman"/>
          <w:szCs w:val="28"/>
          <w:lang w:bidi="ar-SA"/>
        </w:rPr>
        <w:t>е</w:t>
      </w:r>
      <w:r>
        <w:rPr>
          <w:rFonts w:eastAsia="Times New Roman" w:cs="Times New Roman"/>
          <w:szCs w:val="28"/>
        </w:rPr>
        <w:t xml:space="preserve"> сельскохозяйственного </w:t>
      </w:r>
      <w:r>
        <w:rPr>
          <w:rFonts w:eastAsia="Times New Roman" w:cs="Times New Roman"/>
          <w:szCs w:val="28"/>
          <w:lang w:bidi="ar-SA"/>
        </w:rPr>
        <w:t>назначения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1.4.1</w:t>
      </w:r>
      <w:r>
        <w:rPr>
          <w:rFonts w:cs="Times New Roman"/>
          <w:szCs w:val="28"/>
        </w:rPr>
        <w:t>.</w:t>
      </w:r>
    </w:p>
    <w:p w:rsidR="000A17CF" w:rsidRDefault="003F0F36">
      <w:pPr>
        <w:pStyle w:val="affff8"/>
        <w:jc w:val="right"/>
        <w:rPr>
          <w:color w:val="auto"/>
        </w:rPr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4.1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57"/>
              <w:jc w:val="center"/>
            </w:pPr>
            <w:r>
              <w:t>1.1</w:t>
            </w:r>
          </w:p>
        </w:tc>
      </w:tr>
      <w:tr w:rsidR="000A17CF">
        <w:trPr>
          <w:trHeight w:val="13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0A17CF">
        <w:trPr>
          <w:trHeight w:val="13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выпас сельскохозяйственных животных.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57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1.20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хранение и переработка сельскохозяйственной продукции.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1.15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0A17CF" w:rsidRDefault="003F0F36" w:rsidP="00DD3ABB">
            <w:pPr>
              <w:pStyle w:val="afffffa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0A17CF" w:rsidRDefault="000A17CF" w:rsidP="00957E7E">
      <w:pPr>
        <w:pStyle w:val="affff8"/>
        <w:jc w:val="both"/>
        <w:rPr>
          <w:color w:val="auto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t>в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использования представлены в таблице </w:t>
      </w:r>
      <w:r>
        <w:rPr>
          <w:rFonts w:eastAsia="Calibri" w:cs="Calibri"/>
          <w:szCs w:val="22"/>
          <w:lang w:eastAsia="zh-CN" w:bidi="ar-SA"/>
        </w:rPr>
        <w:t>11.4.2</w:t>
      </w:r>
      <w:r>
        <w:t>.</w:t>
      </w: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957E7E" w:rsidRDefault="00957E7E">
      <w:pPr>
        <w:pStyle w:val="affff8"/>
        <w:jc w:val="right"/>
        <w:rPr>
          <w:color w:val="auto"/>
        </w:rPr>
      </w:pP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094"/>
        <w:gridCol w:w="1077"/>
        <w:gridCol w:w="1193"/>
        <w:gridCol w:w="1186"/>
        <w:gridCol w:w="1360"/>
        <w:gridCol w:w="1774"/>
        <w:gridCol w:w="1352"/>
      </w:tblGrid>
      <w:tr w:rsidR="000A17CF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>
            <w:pPr>
              <w:rPr>
                <w:color w:val="auto"/>
              </w:rPr>
            </w:pPr>
          </w:p>
        </w:tc>
      </w:tr>
      <w:tr w:rsidR="000A17CF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1.20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Times New Roman" w:cs="Times New Roman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A17CF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1.15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0A17CF" w:rsidRDefault="000A17CF" w:rsidP="00957E7E">
      <w:pPr>
        <w:jc w:val="both"/>
        <w:rPr>
          <w:sz w:val="28"/>
          <w:szCs w:val="28"/>
        </w:rPr>
      </w:pPr>
    </w:p>
    <w:p w:rsidR="000A17CF" w:rsidRDefault="003F0F36" w:rsidP="00957E7E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17" w:name="_Toc206152496"/>
      <w:r>
        <w:rPr>
          <w:rFonts w:eastAsia="Times New Roman" w:cs="Times New Roman"/>
          <w:color w:val="auto"/>
        </w:rPr>
        <w:t>Статья 11.</w:t>
      </w:r>
      <w:r>
        <w:rPr>
          <w:rFonts w:eastAsia="Times New Roman" w:cs="Times New Roman"/>
          <w:lang w:eastAsia="zh-CN" w:bidi="ar-SA"/>
        </w:rPr>
        <w:t>5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17"/>
    </w:p>
    <w:p w:rsidR="000A17CF" w:rsidRDefault="000A17CF" w:rsidP="00957E7E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szCs w:val="28"/>
        </w:rPr>
        <w:t>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1.5.1</w:t>
      </w:r>
      <w:r>
        <w:rPr>
          <w:rFonts w:cs="Times New Roman"/>
          <w:szCs w:val="28"/>
        </w:rPr>
        <w:t>.</w:t>
      </w: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0A17C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t>рыбоводство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0A17C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0A17C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0A17CF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0A17CF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0A17CF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0A17CF" w:rsidP="00DD3ABB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A17CF" w:rsidRDefault="003F0F36" w:rsidP="00DD3ABB">
            <w:pPr>
              <w:pStyle w:val="afffffa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>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5.2</w:t>
      </w:r>
      <w:r>
        <w:rPr>
          <w:rFonts w:cs="Times New Roman"/>
          <w:szCs w:val="28"/>
        </w:rPr>
        <w:t>.</w:t>
      </w: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39"/>
        <w:gridCol w:w="1188"/>
        <w:gridCol w:w="1347"/>
        <w:gridCol w:w="1859"/>
        <w:gridCol w:w="1323"/>
      </w:tblGrid>
      <w:tr w:rsidR="000A17CF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/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0A17CF" w:rsidRDefault="000A17CF" w:rsidP="00957E7E">
      <w:pPr>
        <w:pStyle w:val="affff8"/>
        <w:jc w:val="both"/>
        <w:rPr>
          <w:rFonts w:cs="Times New Roman"/>
          <w:color w:val="auto"/>
          <w:szCs w:val="28"/>
        </w:rPr>
      </w:pPr>
    </w:p>
    <w:p w:rsidR="000A17CF" w:rsidRDefault="003F0F36" w:rsidP="00957E7E">
      <w:pPr>
        <w:pStyle w:val="1"/>
        <w:ind w:firstLine="709"/>
        <w:jc w:val="both"/>
        <w:rPr>
          <w:rFonts w:cs="Times New Roman"/>
        </w:rPr>
      </w:pPr>
      <w:bookmarkStart w:id="18" w:name="_Toc206152497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. </w:t>
      </w:r>
      <w:r>
        <w:rPr>
          <w:rFonts w:cs="Times New Roman"/>
          <w:shd w:val="clear" w:color="auto" w:fill="auto"/>
        </w:rPr>
        <w:t>Зон</w:t>
      </w:r>
      <w:r>
        <w:rPr>
          <w:rFonts w:cs="Times New Roman"/>
          <w:shd w:val="clear" w:color="auto" w:fill="auto"/>
          <w:lang w:eastAsia="zh-CN" w:bidi="ar-SA"/>
        </w:rPr>
        <w:t>а</w:t>
      </w:r>
      <w:r>
        <w:rPr>
          <w:rFonts w:cs="Times New Roman"/>
          <w:shd w:val="clear" w:color="auto" w:fill="auto"/>
        </w:rPr>
        <w:t xml:space="preserve"> озелененных территорий специального</w:t>
      </w:r>
      <w:r>
        <w:rPr>
          <w:rFonts w:cs="Times New Roman"/>
          <w:shd w:val="clear" w:color="auto" w:fill="auto"/>
        </w:rPr>
        <w:br/>
        <w:t>назначения (5.6)</w:t>
      </w:r>
      <w:bookmarkEnd w:id="18"/>
    </w:p>
    <w:p w:rsidR="000A17CF" w:rsidRDefault="000A17CF" w:rsidP="00957E7E">
      <w:pPr>
        <w:ind w:firstLine="567"/>
        <w:jc w:val="both"/>
        <w:rPr>
          <w:sz w:val="20"/>
          <w:szCs w:val="20"/>
        </w:rPr>
      </w:pPr>
    </w:p>
    <w:p w:rsidR="000A17CF" w:rsidRDefault="003F0F36" w:rsidP="00957E7E">
      <w:pPr>
        <w:pStyle w:val="affff8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0A17CF" w:rsidRDefault="003F0F36" w:rsidP="00957E7E">
      <w:pPr>
        <w:pStyle w:val="affff8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11.6.1</w:t>
      </w:r>
      <w:r>
        <w:rPr>
          <w:rFonts w:cs="Times New Roman"/>
          <w:color w:val="auto"/>
          <w:szCs w:val="28"/>
        </w:rPr>
        <w:t>.</w:t>
      </w:r>
    </w:p>
    <w:p w:rsidR="000A17CF" w:rsidRDefault="003F0F36">
      <w:pPr>
        <w:pStyle w:val="affff8"/>
        <w:jc w:val="right"/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eastAsia="zh-CN" w:bidi="ar-SA"/>
        </w:rPr>
        <w:t>6.1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777"/>
        <w:gridCol w:w="1759"/>
      </w:tblGrid>
      <w:tr w:rsidR="000A17CF">
        <w:trPr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Наименование вида</w:t>
            </w:r>
          </w:p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0A17CF">
        <w:trPr>
          <w:trHeight w:val="632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0A17CF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-</w:t>
            </w:r>
          </w:p>
        </w:tc>
      </w:tr>
      <w:tr w:rsidR="000A17CF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Вспомогательные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jc w:val="center"/>
            </w:pPr>
            <w:r>
              <w:t>-</w:t>
            </w:r>
          </w:p>
        </w:tc>
      </w:tr>
    </w:tbl>
    <w:p w:rsidR="000A17CF" w:rsidRDefault="003F0F36" w:rsidP="00957E7E">
      <w:pPr>
        <w:pStyle w:val="affff8"/>
        <w:jc w:val="both"/>
      </w:pPr>
      <w:r>
        <w:rPr>
          <w:rFonts w:cs="Times New Roman"/>
          <w:color w:val="auto"/>
          <w:szCs w:val="28"/>
        </w:rPr>
        <w:lastRenderedPageBreak/>
        <w:t>3. Предельные размеры земельных участков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, 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11.6.2</w:t>
      </w:r>
      <w:r>
        <w:rPr>
          <w:rFonts w:cs="Times New Roman"/>
          <w:color w:val="auto"/>
          <w:szCs w:val="28"/>
        </w:rPr>
        <w:t>.</w:t>
      </w:r>
    </w:p>
    <w:p w:rsidR="000A17CF" w:rsidRDefault="003F0F36">
      <w:pPr>
        <w:pStyle w:val="affff8"/>
        <w:jc w:val="right"/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eastAsia="zh-CN" w:bidi="ar-SA"/>
        </w:rPr>
        <w:t>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976"/>
        <w:gridCol w:w="1019"/>
        <w:gridCol w:w="1126"/>
        <w:gridCol w:w="1080"/>
        <w:gridCol w:w="1330"/>
        <w:gridCol w:w="1976"/>
        <w:gridCol w:w="1451"/>
      </w:tblGrid>
      <w:tr w:rsidR="000A17CF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right="28"/>
              <w:jc w:val="center"/>
            </w:pPr>
            <w:r>
              <w:t>Код</w:t>
            </w:r>
          </w:p>
          <w:p w:rsidR="000A17CF" w:rsidRDefault="003F0F36" w:rsidP="00957E7E">
            <w:pPr>
              <w:pStyle w:val="afffffa"/>
              <w:spacing w:before="0" w:after="0"/>
              <w:ind w:right="28"/>
              <w:jc w:val="center"/>
            </w:pPr>
            <w:r>
              <w:t>вида раз-</w:t>
            </w:r>
          </w:p>
          <w:p w:rsidR="000A17CF" w:rsidRDefault="003F0F36" w:rsidP="00957E7E">
            <w:pPr>
              <w:pStyle w:val="afffffa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от границ земельного участка (м)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0A17CF" w:rsidRDefault="003F0F36" w:rsidP="00957E7E">
            <w:pPr>
              <w:pStyle w:val="afffffa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418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 w:rsidP="00957E7E">
            <w:pPr>
              <w:spacing w:before="0" w:after="0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0A17CF" w:rsidP="00957E7E">
            <w:pPr>
              <w:spacing w:before="0" w:after="0"/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 w:rsidP="00957E7E">
            <w:pPr>
              <w:spacing w:before="0" w:after="0"/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0A17CF" w:rsidP="00957E7E">
            <w:pPr>
              <w:spacing w:before="0" w:after="0"/>
            </w:pPr>
          </w:p>
        </w:tc>
      </w:tr>
      <w:tr w:rsidR="000A17CF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957E7E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A17CF" w:rsidRDefault="000A17CF" w:rsidP="00957E7E">
      <w:pPr>
        <w:pStyle w:val="affff8"/>
        <w:jc w:val="both"/>
        <w:rPr>
          <w:rFonts w:cs="Times New Roman"/>
          <w:sz w:val="20"/>
          <w:szCs w:val="20"/>
        </w:rPr>
      </w:pPr>
    </w:p>
    <w:p w:rsidR="000A17CF" w:rsidRDefault="003F0F36" w:rsidP="00957E7E">
      <w:pPr>
        <w:pStyle w:val="1"/>
        <w:ind w:firstLine="709"/>
        <w:jc w:val="both"/>
        <w:rPr>
          <w:color w:val="auto"/>
        </w:rPr>
      </w:pPr>
      <w:bookmarkStart w:id="19" w:name="_Toc206152498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7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19"/>
    </w:p>
    <w:p w:rsidR="000A17CF" w:rsidRDefault="000A17CF" w:rsidP="00957E7E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</w:t>
      </w:r>
      <w:r>
        <w:rPr>
          <w:rFonts w:eastAsia="Times New Roman" w:cs="Times New Roman"/>
          <w:szCs w:val="28"/>
        </w:rPr>
        <w:t xml:space="preserve">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7</w:t>
      </w:r>
      <w:r>
        <w:rPr>
          <w:rFonts w:cs="Times New Roman"/>
          <w:szCs w:val="28"/>
        </w:rPr>
        <w:t>.1.</w:t>
      </w: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0A17CF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 w:rsidP="00DD3ABB">
            <w:pPr>
              <w:pStyle w:val="afffffa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0A17CF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DD3ABB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0A17CF" w:rsidRDefault="000A17CF">
      <w:pPr>
        <w:pStyle w:val="affff8"/>
        <w:rPr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</w:t>
      </w:r>
      <w:r>
        <w:rPr>
          <w:rFonts w:cs="Times New Roman"/>
          <w:szCs w:val="28"/>
        </w:rPr>
        <w:t xml:space="preserve">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11.</w:t>
      </w:r>
      <w:r>
        <w:rPr>
          <w:rFonts w:eastAsia="Calibri" w:cs="Times New Roman"/>
          <w:szCs w:val="28"/>
          <w:lang w:eastAsia="zh-CN" w:bidi="ar-SA"/>
        </w:rPr>
        <w:t>7</w:t>
      </w:r>
      <w:r>
        <w:rPr>
          <w:rFonts w:cs="Times New Roman"/>
          <w:szCs w:val="28"/>
        </w:rPr>
        <w:t>.</w:t>
      </w:r>
      <w:r>
        <w:rPr>
          <w:rFonts w:eastAsia="Calibri" w:cs="Times New Roman"/>
          <w:szCs w:val="28"/>
          <w:lang w:eastAsia="zh-CN" w:bidi="ar-SA"/>
        </w:rPr>
        <w:t>2</w:t>
      </w:r>
      <w:r>
        <w:rPr>
          <w:rFonts w:cs="Times New Roman"/>
          <w:szCs w:val="28"/>
        </w:rPr>
        <w:t>.</w:t>
      </w:r>
    </w:p>
    <w:p w:rsidR="000A17CF" w:rsidRDefault="003F0F36">
      <w:pPr>
        <w:pStyle w:val="affff8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59"/>
        <w:gridCol w:w="1323"/>
      </w:tblGrid>
      <w:tr w:rsidR="000A17CF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0A17CF" w:rsidRDefault="003F0F36">
            <w:pPr>
              <w:pStyle w:val="afffffa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0A17CF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0A17CF"/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0A17CF"/>
        </w:tc>
      </w:tr>
      <w:tr w:rsidR="000A17CF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0A17CF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7CF" w:rsidRDefault="003F0F36">
            <w:pPr>
              <w:pStyle w:val="afffffa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A17CF" w:rsidRDefault="003F0F36" w:rsidP="00957E7E">
      <w:pPr>
        <w:pStyle w:val="1"/>
        <w:ind w:firstLine="709"/>
        <w:jc w:val="both"/>
        <w:rPr>
          <w:color w:val="auto"/>
        </w:rPr>
      </w:pPr>
      <w:bookmarkStart w:id="20" w:name="_Toc206152499"/>
      <w:bookmarkStart w:id="21" w:name="_GoBack"/>
      <w:bookmarkEnd w:id="21"/>
      <w:r>
        <w:rPr>
          <w:rFonts w:cs="Times New Roman"/>
          <w:color w:val="auto"/>
        </w:rPr>
        <w:lastRenderedPageBreak/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20"/>
    </w:p>
    <w:p w:rsidR="000A17CF" w:rsidRDefault="000A17CF" w:rsidP="00957E7E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957E7E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Енкаевское</w:t>
      </w:r>
      <w:proofErr w:type="spellEnd"/>
      <w:r>
        <w:rPr>
          <w:rFonts w:eastAsia="Calibri" w:cs="Times New Roman"/>
          <w:spacing w:val="5"/>
          <w:szCs w:val="28"/>
          <w:lang w:eastAsia="zh-CN" w:bidi="ar-SA"/>
        </w:rPr>
        <w:t xml:space="preserve"> </w:t>
      </w:r>
      <w:r>
        <w:rPr>
          <w:rFonts w:eastAsia="Calibri" w:cs="Calibri"/>
          <w:spacing w:val="5"/>
          <w:szCs w:val="22"/>
          <w:lang w:eastAsia="zh-CN" w:bidi="ar-SA"/>
        </w:rPr>
        <w:t>сельское</w:t>
      </w:r>
      <w:r>
        <w:rPr>
          <w:rFonts w:eastAsia="Calibri" w:cs="Times New Roman"/>
          <w:spacing w:val="5"/>
          <w:szCs w:val="28"/>
          <w:lang w:eastAsia="zh-CN" w:bidi="ar-SA"/>
        </w:rPr>
        <w:t xml:space="preserve"> поселение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Кадомского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устанавливаются,</w:t>
      </w:r>
      <w:r>
        <w:rPr>
          <w:szCs w:val="28"/>
        </w:rPr>
        <w:t xml:space="preserve"> представленные в таблице 12.</w:t>
      </w:r>
      <w:r>
        <w:rPr>
          <w:rFonts w:eastAsia="Calibri" w:cs="Calibri"/>
          <w:szCs w:val="28"/>
          <w:lang w:eastAsia="zh-CN" w:bidi="ar-SA"/>
        </w:rPr>
        <w:t>1</w:t>
      </w:r>
      <w:r>
        <w:rPr>
          <w:szCs w:val="28"/>
        </w:rPr>
        <w:t>.</w:t>
      </w:r>
    </w:p>
    <w:p w:rsidR="000A17CF" w:rsidRDefault="003F0F36">
      <w:pPr>
        <w:pStyle w:val="affff8"/>
        <w:jc w:val="right"/>
        <w:rPr>
          <w:color w:val="auto"/>
        </w:rPr>
      </w:pPr>
      <w:r>
        <w:rPr>
          <w:color w:val="auto"/>
        </w:rP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9"/>
      </w:tblGrid>
      <w:tr w:rsidR="000A17CF">
        <w:trPr>
          <w:trHeight w:val="454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0A17C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3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4060" cy="337820"/>
                      <wp:effectExtent l="5080" t="5715" r="5080" b="4445"/>
                      <wp:wrapNone/>
                      <wp:docPr id="19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8" o:spid="_x0000_s18" o:spt="1" type="#_x0000_t1" style="position:absolute;z-index:3;o:allowoverlap:true;o:allowincell:false;mso-position-horizontal-relative:text;margin-left:35.45pt;mso-position-horizontal:absolute;mso-position-vertical-relative:text;margin-top:3.70pt;mso-position-vertical:absolute;width:57.80pt;height:26.60pt;mso-wrap-distance-left:0.00pt;mso-wrap-distance-top:0.00pt;mso-wrap-distance-right:0.00pt;mso-wrap-distance-bottom:0.00pt;visibility:visible;" fillcolor="#C4E6B2" strokecolor="#000000" strokeweight="0.74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34060" cy="337820"/>
                      <wp:effectExtent l="0" t="0" r="0" b="0"/>
                      <wp:wrapNone/>
                      <wp:docPr id="2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0A17CF">
                                  <w:pPr>
                                    <w:pStyle w:val="afffffc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3" style="position:absolute;left:0;text-align:left;margin-left:35.45pt;margin-top:3.7pt;width:57.8pt;height:26.6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176AEAAAsEAAAOAAAAZHJzL2Uyb0RvYy54bWysU0uOEzEQ3SNxB8t70klaIqiVzggxGjZ8&#10;IgYO4LjttCXbZdmedGfHGTgJG4TEKcKNplz5MMBqEBvLrqr3qupVeXk1Ost2KiYDvuWzyZQz5SV0&#10;xm9b/unjzbMXnKUsfCcseNXyvUr8avX0yXIIjZpDD7ZTkSGJT80QWt7nHJqqSrJXTqQJBOXRqSE6&#10;kfEZt1UXxYDszlbz6fR5NUDsQgSpUkLr9dHJV8SvtZL5vdZJZWZbjrVlOiOdm3JWq6VotlGE3shT&#10;GeIfqnDCeEx6oboWWbC7aP6ickZGSKDzRIKrQGsjFfWA3cymf3Rz24ugqBcUJ4WLTOn/0cp3u3Vk&#10;pmv5HOXxwuGMDl9+fj58O3w//Dh8nZFEQ0gNRt6GdUTByivhlW2Gt9AhQNxloO5HHV1RAftiI4m8&#10;v4isxswkGhd1XZdcEl11vSh35KxEcwaHmPJrBY6VS8sjzpDIxe5NysfQc0jJ5eHGWEtztJ4NJd9v&#10;ZmS2HhOcqz7Vn/dWlTjrPyiNAlC5xZBk3G5e2ciOW4JrjMWed4XIEFACNaZ9JPYEKWhFy/lI/AVE&#10;+cHnC94ZD5GEpD6P3ZVrHjcjzXdRvMWygW6/joXBw0ucnDak6kMXiYUbR3M5/Y6y0g/fJOmvP7y6&#10;BwAA//8DAFBLAwQUAAYACAAAACEAkKBVJNsAAAAHAQAADwAAAGRycy9kb3ducmV2LnhtbEyOQUsD&#10;MRSE74L/ITzBm01a6lq3my1FEMFbW6F7TJPnZmnysmzS7frvTU96GoYZZr5qM3nHRhxiF0jCfCaA&#10;IelgOmolfB3en1bAYlJklAuEEn4wwqa+v6tUacKVdjjuU8vyCMVSSbAp9SXnUVv0Ks5Cj5Sz7zB4&#10;lbIdWm4Gdc3j3vGFEAX3qqP8YFWPbxb1eX/xErZjszg27Ydxzed5ubM6NsekpXx8mLZrYAmn9FeG&#10;G35GhzozncKFTGROwot4zc2sS2C3eFU8AztJKEQBvK74f/76FwAA//8DAFBLAQItABQABgAIAAAA&#10;IQC2gziS/gAAAOEBAAATAAAAAAAAAAAAAAAAAAAAAABbQ29udGVudF9UeXBlc10ueG1sUEsBAi0A&#10;FAAGAAgAAAAhADj9If/WAAAAlAEAAAsAAAAAAAAAAAAAAAAALwEAAF9yZWxzLy5yZWxzUEsBAi0A&#10;FAAGAAgAAAAhAMaafXvoAQAACwQAAA4AAAAAAAAAAAAAAAAALgIAAGRycy9lMm9Eb2MueG1sUEsB&#10;Ai0AFAAGAAgAAAAhAJCgVSTbAAAABwEAAA8AAAAAAAAAAAAAAAAAQgQAAGRycy9kb3ducmV2Lnht&#10;bFBLBQYAAAAABAAEAPMAAABKBQAAAAA=&#10;" o:allowincell="f" filled="f" stroked="f" strokeweight="0">
                      <v:textbox>
                        <w:txbxContent>
                          <w:p w:rsidR="000A17CF" w:rsidRDefault="000A17CF">
                            <w:pPr>
                              <w:pStyle w:val="afffffc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  <w:tr w:rsidR="000A17CF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pStyle w:val="afffffa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g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34060" cy="337820"/>
                      <wp:effectExtent l="5715" t="5080" r="4445" b="5080"/>
                      <wp:wrapNone/>
                      <wp:docPr id="21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0" o:spid="_x0000_s20" o:spt="1" type="#_x0000_t1" style="position:absolute;z-index:2;o:allowoverlap:true;o:allowincell:false;mso-position-horizontal-relative:text;margin-left:35.45pt;mso-position-horizontal:absolute;mso-position-vertical-relative:text;margin-top:3.95pt;mso-position-vertical:absolute;width:57.80pt;height:26.60pt;mso-wrap-distance-left:0.00pt;mso-wrap-distance-top:0.00pt;mso-wrap-distance-right:0.00pt;mso-wrap-distance-bottom:0.00pt;visibility:visible;" fillcolor="#D0E0A0" strokecolor="#000000" strokeweight="0.74pt"/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34060" cy="337820"/>
                      <wp:effectExtent l="0" t="0" r="0" b="0"/>
                      <wp:wrapNone/>
                      <wp:docPr id="22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3332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A17CF" w:rsidRDefault="000A17CF">
                                  <w:pPr>
                                    <w:pStyle w:val="afffffc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2" o:spid="_x0000_s1034" style="position:absolute;left:0;text-align:left;margin-left:35.45pt;margin-top:3.95pt;width:57.8pt;height:26.6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Ib6wEAAAsEAAAOAAAAZHJzL2Uyb0RvYy54bWysU0uO3CAQ3UfKHRD7tLttKTOy2j2KMpps&#10;8hllkgNgDG0koBAwbfcuZ8hJsoki5RSdG02B285vNVE2CAreq3qviu3VaDQ5CB8U2IZuVmtKhOXQ&#10;Kbtv6McPN88uKQmR2Y5psKKhRxHo1e7pk+3galFCD7oTniCJDfXgGtrH6OqiCLwXhoUVOGHxUoI3&#10;LOLR74vOswHZjS7K9fp5MYDvnAcuQsDo9XRJd5lfSsHjOymDiEQ3FGuLefV5bdNa7Las3nvmesXP&#10;ZbB/qMIwZTHpQnXNIiP3Xv1FZRT3EEDGFQdTgJSKi6wB1WzWf6i565kTWQuaE9xiU/h/tPzt4dYT&#10;1TW0LCmxzGCPTp9/fDp9PX07fT992ZTJosGFGl/euVt/PgXcknZ4Ax0C2H2ErH6U3iQXUBcZs8nH&#10;xWQxRsIxeFFVVYmt4HhVVRdpj5wFq2ew8yG+EmBI2jTUYw8zOTu8DnF6Oj9JuSzcKK0xzmptyZDy&#10;/RZGZm0xQdKQqp7UhHjUYsK8FxINyOWmQOB+377UnkxTgmOMxc6zkskQkB5KTPtI7BmS0CIP5yPx&#10;CyjnBxsXvFEWfDYy65zUpW0c2zH393JuZAvdMdmQrHuBnZMqu5oez1fZLJy43Jfz70gj/es5W/rz&#10;D+8eAAAA//8DAFBLAwQUAAYACAAAACEAsS2M1tsAAAAHAQAADwAAAGRycy9kb3ducmV2LnhtbEyO&#10;QUvDQBSE74L/YXmCN7tJ0VhjNqUIInhrKzTH7e4zG5p9G7LbNP57X096GoYZZr5qPfteTDjGLpCC&#10;fJGBQDLBdtQq+Nq/P6xAxKTJ6j4QKvjBCOv69qbSpQ0X2uK0S63gEYqlVuBSGkopo3HodVyEAYmz&#10;7zB6ndiOrbSjvvC47+UyywrpdUf84PSAbw7NaXf2CjZTszw07Yftm8/T49aZ2BySUer+bt68gkg4&#10;p78yXPEZHWpmOoYz2Sh6Bc/ZCzdZWa7xqngCcVRQ5DnIupL/+etfAAAA//8DAFBLAQItABQABgAI&#10;AAAAIQC2gziS/gAAAOEBAAATAAAAAAAAAAAAAAAAAAAAAABbQ29udGVudF9UeXBlc10ueG1sUEsB&#10;Ai0AFAAGAAgAAAAhADj9If/WAAAAlAEAAAsAAAAAAAAAAAAAAAAALwEAAF9yZWxzLy5yZWxzUEsB&#10;Ai0AFAAGAAgAAAAhAO3OEhvrAQAACwQAAA4AAAAAAAAAAAAAAAAALgIAAGRycy9lMm9Eb2MueG1s&#10;UEsBAi0AFAAGAAgAAAAhALEtjNbbAAAABwEAAA8AAAAAAAAAAAAAAAAARQQAAGRycy9kb3ducmV2&#10;LnhtbFBLBQYAAAAABAAEAPMAAABNBQAAAAA=&#10;" o:allowincell="f" filled="f" stroked="f" strokeweight="0">
                      <v:textbox>
                        <w:txbxContent>
                          <w:p w:rsidR="000A17CF" w:rsidRDefault="000A17CF">
                            <w:pPr>
                              <w:pStyle w:val="afffffc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0A17CF" w:rsidRDefault="003F0F36">
            <w:pPr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сельскохозяйственных угодий</w:t>
            </w:r>
          </w:p>
        </w:tc>
      </w:tr>
    </w:tbl>
    <w:p w:rsidR="000A17CF" w:rsidRDefault="000A17CF">
      <w:pPr>
        <w:pStyle w:val="affff8"/>
        <w:rPr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</w:t>
      </w:r>
      <w:r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2" w:name="_Toc206152500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22"/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Енкаевск</w:t>
      </w:r>
      <w:r>
        <w:rPr>
          <w:rFonts w:eastAsia="Calibri" w:cs="Times New Roman"/>
          <w:szCs w:val="28"/>
          <w:lang w:eastAsia="zh-CN" w:bidi="ar-SA"/>
        </w:rPr>
        <w:t>ого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поселения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Кадомского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0A17CF" w:rsidRDefault="000A17CF" w:rsidP="00DD3ABB">
      <w:pPr>
        <w:pStyle w:val="affff8"/>
        <w:jc w:val="both"/>
        <w:rPr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3" w:name="_Toc20615250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3"/>
    </w:p>
    <w:p w:rsidR="000A17CF" w:rsidRDefault="000A17CF" w:rsidP="00DD3ABB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t xml:space="preserve">На территории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Енкаевск</w:t>
      </w:r>
      <w:r>
        <w:rPr>
          <w:rFonts w:eastAsia="Calibri" w:cs="Times New Roman"/>
          <w:szCs w:val="28"/>
          <w:lang w:eastAsia="zh-CN" w:bidi="ar-SA"/>
        </w:rPr>
        <w:t>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eastAsia="Calibri" w:cs="Times New Roman"/>
          <w:szCs w:val="28"/>
          <w:lang w:eastAsia="zh-CN" w:bidi="ar-SA"/>
        </w:rPr>
        <w:t xml:space="preserve"> поселения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Кадомского</w:t>
      </w:r>
      <w:proofErr w:type="spellEnd"/>
      <w:r>
        <w:t xml:space="preserve"> муниципального 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 xml:space="preserve">ние деятельности по комплексному развитию территории. В связи с этим расчетные показатели минимально допустимого уровня обеспеченности территории </w:t>
      </w:r>
      <w:r>
        <w:rPr>
          <w:color w:val="auto"/>
        </w:rPr>
        <w:lastRenderedPageBreak/>
        <w:t>объектами коммунальной, транспортной, социальной инфраструктур и расчетные показатели максимально допустимого уро</w:t>
      </w:r>
      <w:r>
        <w:t>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0A17CF" w:rsidRDefault="000A17CF" w:rsidP="00DD3ABB">
      <w:pPr>
        <w:pStyle w:val="affff8"/>
        <w:jc w:val="both"/>
        <w:rPr>
          <w:color w:val="auto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4" w:name="_Toc206152502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24"/>
    </w:p>
    <w:p w:rsidR="000A17CF" w:rsidRDefault="000A17CF" w:rsidP="00DD3ABB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 xml:space="preserve"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</w:t>
      </w:r>
      <w:r>
        <w:rPr>
          <w:rFonts w:eastAsia="Times New Roman" w:cs="Times New Roman"/>
          <w:spacing w:val="2"/>
          <w:szCs w:val="28"/>
        </w:rPr>
        <w:t>были установлены, в порядке, предусмотренном ч</w:t>
      </w:r>
      <w:r>
        <w:rPr>
          <w:rFonts w:eastAsia="Times New Roman" w:cs="Times New Roman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Енкаевск</w:t>
      </w:r>
      <w:r>
        <w:rPr>
          <w:rFonts w:eastAsia="Calibri" w:cs="Times New Roman"/>
          <w:szCs w:val="28"/>
          <w:lang w:eastAsia="zh-CN" w:bidi="ar-SA"/>
        </w:rPr>
        <w:t>ого</w:t>
      </w:r>
      <w:proofErr w:type="spellEnd"/>
      <w:r>
        <w:rPr>
          <w:rFonts w:eastAsia="Calibri" w:cs="Times New Roman"/>
          <w:szCs w:val="28"/>
          <w:lang w:eastAsia="zh-CN" w:bidi="ar-SA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eastAsia="Calibri" w:cs="Times New Roman"/>
          <w:szCs w:val="28"/>
          <w:lang w:eastAsia="zh-CN" w:bidi="ar-SA"/>
        </w:rPr>
        <w:t xml:space="preserve"> поселения </w:t>
      </w:r>
      <w:proofErr w:type="spellStart"/>
      <w:r>
        <w:rPr>
          <w:rFonts w:eastAsia="Calibri" w:cs="Times New Roman"/>
          <w:spacing w:val="5"/>
          <w:szCs w:val="28"/>
          <w:lang w:eastAsia="zh-CN" w:bidi="ar-SA"/>
        </w:rPr>
        <w:t>Кадомского</w:t>
      </w:r>
      <w:proofErr w:type="spellEnd"/>
      <w:r>
        <w:rPr>
          <w:rFonts w:eastAsia="Times New Roman" w:cs="Times New Roman"/>
          <w:spacing w:val="2"/>
          <w:szCs w:val="28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5" w:name="_Toc206152503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5"/>
    </w:p>
    <w:p w:rsidR="000A17CF" w:rsidRDefault="000A17CF" w:rsidP="00DD3ABB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>, размер которой обеспечивает уменьшение воздействия загрязнения</w:t>
      </w:r>
      <w:r>
        <w:rPr>
          <w:color w:val="auto"/>
        </w:rPr>
        <w:br/>
        <w:t>на атмосферный воздух (химического, биологического, физического) до значений, устан</w:t>
      </w:r>
      <w:r>
        <w:t>овленных гигиеническими нормативами.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t xml:space="preserve">2. Ширина санитарно-защитной зоны устанавливается с учетом санитарной </w:t>
      </w:r>
      <w:r>
        <w:lastRenderedPageBreak/>
        <w:t>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0A17CF" w:rsidRDefault="000A17CF" w:rsidP="00DD3ABB">
      <w:pPr>
        <w:pStyle w:val="affff8"/>
        <w:jc w:val="both"/>
        <w:rPr>
          <w:rFonts w:eastAsia="Times New Roman" w:cs="Times New Roman"/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6" w:name="_Toc20615250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</w:t>
      </w:r>
      <w:r>
        <w:rPr>
          <w:rFonts w:cs="Times New Roman"/>
          <w:shd w:val="clear" w:color="auto" w:fill="auto"/>
          <w:lang w:eastAsia="zh-CN" w:bidi="ar-SA"/>
        </w:rPr>
        <w:t>2</w:t>
      </w:r>
      <w:r>
        <w:rPr>
          <w:rFonts w:cs="Times New Roman"/>
          <w:shd w:val="clear" w:color="auto" w:fill="auto"/>
        </w:rPr>
        <w:t>. Охранные зоны инженерных коммуникаций, сооружений</w:t>
      </w:r>
      <w:bookmarkEnd w:id="26"/>
    </w:p>
    <w:p w:rsidR="000A17CF" w:rsidRDefault="000A17CF" w:rsidP="00DD3ABB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Times New Roman" w:cs="Times New Roman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7" w:name="_Toc20615250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Водоохранные зоны, прибрежные защитные полосы,  береговые полосы водных объектов</w:t>
      </w:r>
      <w:bookmarkEnd w:id="27"/>
    </w:p>
    <w:p w:rsidR="000A17CF" w:rsidRDefault="000A17CF" w:rsidP="00DD3ABB">
      <w:pPr>
        <w:pStyle w:val="affff8"/>
        <w:jc w:val="both"/>
        <w:rPr>
          <w:rFonts w:cs="Times New Roman"/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  <w:szCs w:val="28"/>
        </w:rPr>
        <w:t>2. В границах водоохранных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 xml:space="preserve">ереговая полоса - это полоса </w:t>
      </w:r>
      <w:proofErr w:type="gramStart"/>
      <w:r>
        <w:rPr>
          <w:color w:val="auto"/>
          <w:szCs w:val="28"/>
        </w:rPr>
        <w:t>земли</w:t>
      </w:r>
      <w:proofErr w:type="gramEnd"/>
      <w:r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водоохранных зон, </w:t>
      </w:r>
      <w:r>
        <w:rPr>
          <w:color w:val="auto"/>
          <w:szCs w:val="28"/>
        </w:rPr>
        <w:t>прибрежных 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</w:pPr>
      <w:bookmarkStart w:id="28" w:name="_Toc206152506"/>
      <w:r>
        <w:rPr>
          <w:rFonts w:cs="Times New Roman"/>
          <w:shd w:val="clear" w:color="auto" w:fill="auto"/>
        </w:rPr>
        <w:t>Статья 15.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Охранная зона стационарных пунктов наблюдений за состоянием окружающей природной среды, ее загрязнением</w:t>
      </w:r>
      <w:bookmarkEnd w:id="28"/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1. Стационарный пункт наблюдений за состоянием окружающей природной среды, ее загрязнением - комплекс, включающий в себя земельный участок или часть акватории с установленными на них приборами и </w:t>
      </w:r>
      <w:r>
        <w:rPr>
          <w:rFonts w:eastAsia="Arial" w:cs="Times New Roman"/>
          <w:iCs/>
          <w:spacing w:val="4"/>
          <w:szCs w:val="28"/>
          <w:lang w:eastAsia="zh-CN" w:bidi="ar-SA"/>
        </w:rPr>
        <w:lastRenderedPageBreak/>
        <w:t xml:space="preserve">оборудованием, предназначенными для определения характеристик окружающей природной среды, ее загрязнения.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оборудования, где проводятся регулярные определения характеристик окружающей природной среды, ее загрязнения по отдельным видам наблюдений. 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2. В целях получения достоверной информации о состоянии и загрязнении окружающей природной среды, вокруг стационарных пунктов наблюдений устанавливается охранная зона в виде участка земли и/или части акватории, ограниченная замкнутой линией, отстоящей от границ территории пункта наблюдений. </w:t>
      </w:r>
    </w:p>
    <w:p w:rsidR="000A17CF" w:rsidRDefault="003F0F36" w:rsidP="00DD3ABB">
      <w:pPr>
        <w:pStyle w:val="affff8"/>
        <w:jc w:val="both"/>
        <w:rPr>
          <w:color w:val="auto"/>
        </w:rPr>
      </w:pPr>
      <w:r>
        <w:rPr>
          <w:rFonts w:eastAsia="Arial" w:cs="Times New Roman"/>
          <w:iCs/>
          <w:spacing w:val="4"/>
          <w:szCs w:val="28"/>
          <w:lang w:eastAsia="zh-CN" w:bidi="ar-SA"/>
        </w:rPr>
        <w:t xml:space="preserve">3. В пределах охранных зон стационарных пунктов наблюдений устанавливаются ограничения на хозяйственную деятельность </w:t>
      </w:r>
      <w:r>
        <w:rPr>
          <w:rFonts w:eastAsia="Times New Roman" w:cs="Times New Roman"/>
          <w:iCs/>
          <w:spacing w:val="4"/>
          <w:szCs w:val="28"/>
          <w:lang w:bidi="ar-SA"/>
        </w:rPr>
        <w:t>в соответствии с законодательством Российской Федерации.</w:t>
      </w:r>
    </w:p>
    <w:p w:rsidR="000A17CF" w:rsidRDefault="000A17CF" w:rsidP="00DD3ABB">
      <w:pPr>
        <w:pStyle w:val="affff8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29" w:name="_Toc20615250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29"/>
    </w:p>
    <w:p w:rsidR="000A17CF" w:rsidRDefault="000A17CF" w:rsidP="00DD3ABB">
      <w:pPr>
        <w:widowControl/>
        <w:spacing w:before="0" w:after="0"/>
        <w:ind w:firstLine="737"/>
        <w:jc w:val="both"/>
        <w:rPr>
          <w:color w:val="auto"/>
          <w:sz w:val="20"/>
          <w:szCs w:val="20"/>
        </w:rPr>
      </w:pPr>
    </w:p>
    <w:p w:rsidR="000A17CF" w:rsidRDefault="003F0F36" w:rsidP="00DD3ABB">
      <w:pPr>
        <w:pStyle w:val="affff8"/>
        <w:jc w:val="both"/>
      </w:pPr>
      <w:r>
        <w:t xml:space="preserve">1. На территории муниципального образования </w:t>
      </w:r>
      <w:r>
        <w:rPr>
          <w:iCs/>
          <w:szCs w:val="28"/>
        </w:rPr>
        <w:t>–</w:t>
      </w:r>
      <w:r>
        <w:t xml:space="preserve"> </w:t>
      </w:r>
      <w:proofErr w:type="spellStart"/>
      <w:r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>Енкаевское</w:t>
      </w:r>
      <w:proofErr w:type="spellEnd"/>
      <w:r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 xml:space="preserve"> сельское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поселени</w:t>
      </w:r>
      <w:r>
        <w:rPr>
          <w:rStyle w:val="-"/>
          <w:rFonts w:eastAsia="Calibri" w:cs="Calibri"/>
          <w:bCs/>
          <w:iCs/>
          <w:color w:val="000000"/>
          <w:spacing w:val="4"/>
          <w:szCs w:val="22"/>
          <w:u w:val="none"/>
          <w:lang w:eastAsia="zh-CN" w:bidi="ar-SA"/>
        </w:rPr>
        <w:t>е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</w:t>
      </w:r>
      <w:proofErr w:type="spellStart"/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zh-CN" w:bidi="ar-SA"/>
        </w:rPr>
        <w:t>Кадомского</w:t>
      </w:r>
      <w:proofErr w:type="spellEnd"/>
      <w: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0A17CF" w:rsidRDefault="003F0F36" w:rsidP="00DD3ABB">
      <w:pPr>
        <w:pStyle w:val="affff8"/>
        <w:jc w:val="both"/>
      </w:pPr>
      <w:r>
        <w:t xml:space="preserve">2. </w:t>
      </w:r>
      <w:r>
        <w:rPr>
          <w:shd w:val="clear" w:color="auto" w:fill="FFFFFF"/>
        </w:rPr>
        <w:t xml:space="preserve">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proofErr w:type="spellStart"/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shd w:val="clear" w:color="auto" w:fill="FFFFFF"/>
          <w:lang w:eastAsia="zh-CN" w:bidi="ar-SA"/>
        </w:rPr>
        <w:t>Енкаевского</w:t>
      </w:r>
      <w:proofErr w:type="spellEnd"/>
      <w:r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shd w:val="clear" w:color="auto" w:fill="FFFFFF"/>
          <w:lang w:eastAsia="zh-CN" w:bidi="ar-SA"/>
        </w:rPr>
        <w:t xml:space="preserve"> сельского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shd w:val="clear" w:color="auto" w:fill="FFFFFF"/>
          <w:lang w:eastAsia="ar-SA" w:bidi="ar-SA"/>
        </w:rPr>
        <w:t xml:space="preserve"> поселени</w:t>
      </w:r>
      <w:r>
        <w:rPr>
          <w:rStyle w:val="-"/>
          <w:rFonts w:eastAsia="Calibri" w:cs="Calibri"/>
          <w:bCs/>
          <w:iCs/>
          <w:color w:val="000000"/>
          <w:spacing w:val="4"/>
          <w:szCs w:val="22"/>
          <w:u w:val="none"/>
          <w:shd w:val="clear" w:color="auto" w:fill="FFFFFF"/>
          <w:lang w:eastAsia="zh-CN" w:bidi="ar-SA"/>
        </w:rPr>
        <w:t>я</w:t>
      </w:r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shd w:val="clear" w:color="auto" w:fill="FFFFFF"/>
          <w:lang w:eastAsia="ar-SA" w:bidi="ar-SA"/>
        </w:rPr>
        <w:t xml:space="preserve"> </w:t>
      </w:r>
      <w:proofErr w:type="spellStart"/>
      <w:r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shd w:val="clear" w:color="auto" w:fill="FFFFFF"/>
          <w:lang w:eastAsia="zh-CN" w:bidi="ar-SA"/>
        </w:rPr>
        <w:t>Кадомского</w:t>
      </w:r>
      <w:proofErr w:type="spellEnd"/>
      <w:r>
        <w:rPr>
          <w:rFonts w:cs="Times New Roman"/>
          <w:szCs w:val="28"/>
          <w:shd w:val="clear" w:color="auto" w:fill="FFFFFF"/>
        </w:rPr>
        <w:t xml:space="preserve"> муниципального района Рязанской области </w:t>
      </w:r>
      <w:r>
        <w:rPr>
          <w:rFonts w:eastAsia="Calibri" w:cs="Calibri"/>
          <w:szCs w:val="22"/>
          <w:shd w:val="clear" w:color="auto" w:fill="FFFFFF"/>
          <w:lang w:eastAsia="zh-CN" w:bidi="ar-SA"/>
        </w:rPr>
        <w:t>находятся: 1 выявленный объект культурного наследия (памятник архитектуры), 13 выявленных объектов археологического наследия,  указанные в таблице 8.1-8.2</w:t>
      </w:r>
      <w:r>
        <w:rPr>
          <w:shd w:val="clear" w:color="auto" w:fill="FFFFFF"/>
        </w:rPr>
        <w:t>.</w:t>
      </w:r>
    </w:p>
    <w:p w:rsidR="000A17CF" w:rsidRDefault="000A17CF">
      <w:pPr>
        <w:pStyle w:val="affff8"/>
        <w:rPr>
          <w:sz w:val="20"/>
          <w:szCs w:val="20"/>
          <w:shd w:val="clear" w:color="auto" w:fill="FF8000"/>
        </w:rPr>
      </w:pPr>
    </w:p>
    <w:p w:rsidR="000A17CF" w:rsidRDefault="003F0F36">
      <w:pPr>
        <w:pStyle w:val="affff8"/>
        <w:jc w:val="center"/>
      </w:pPr>
      <w:r>
        <w:rPr>
          <w:shd w:val="clear" w:color="auto" w:fill="FFFFFF"/>
        </w:rPr>
        <w:t xml:space="preserve">Таблица 8.1. Перечень </w:t>
      </w:r>
      <w:r>
        <w:rPr>
          <w:rFonts w:eastAsia="Calibri" w:cs="Calibri"/>
          <w:szCs w:val="22"/>
          <w:shd w:val="clear" w:color="auto" w:fill="FFFFFF"/>
          <w:lang w:eastAsia="zh-CN" w:bidi="ar-SA"/>
        </w:rPr>
        <w:t>выявленных объектов культурного наследия</w:t>
      </w:r>
      <w:r>
        <w:rPr>
          <w:shd w:val="clear" w:color="auto" w:fill="FFFFFF"/>
        </w:rPr>
        <w:t xml:space="preserve"> (памятники архитектуры) </w:t>
      </w:r>
    </w:p>
    <w:tbl>
      <w:tblPr>
        <w:tblW w:w="991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14"/>
        <w:gridCol w:w="2886"/>
        <w:gridCol w:w="2683"/>
        <w:gridCol w:w="3732"/>
      </w:tblGrid>
      <w:tr w:rsidR="000A17CF">
        <w:trPr>
          <w:trHeight w:val="605"/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</w:pPr>
            <w:r>
              <w:t>Наименование</w:t>
            </w:r>
          </w:p>
          <w:p w:rsidR="000A17CF" w:rsidRDefault="003F0F36" w:rsidP="00957E7E">
            <w:pPr>
              <w:pStyle w:val="afffffa"/>
              <w:spacing w:before="0" w:after="0"/>
            </w:pPr>
            <w:r>
              <w:t>объекта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</w:pPr>
            <w:r>
              <w:t>Местонахождение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</w:pPr>
            <w:r>
              <w:t>Реквизиты и наименование нормативного акта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Татарская мечеть,</w:t>
            </w:r>
          </w:p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1905-1908 гг.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Style w:val="31"/>
                <w:shd w:val="clear" w:color="auto" w:fill="FFFFFF"/>
              </w:rPr>
              <w:t xml:space="preserve">с. </w:t>
            </w:r>
            <w:proofErr w:type="spellStart"/>
            <w:r>
              <w:rPr>
                <w:rStyle w:val="31"/>
                <w:shd w:val="clear" w:color="auto" w:fill="FFFFFF"/>
              </w:rPr>
              <w:t>Чернышово</w:t>
            </w:r>
            <w:proofErr w:type="spellEnd"/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Style w:val="31"/>
                <w:rFonts w:eastAsia="Calibri"/>
                <w:shd w:val="clear" w:color="auto" w:fill="FFFFFF"/>
                <w:lang w:eastAsia="zh-CN" w:bidi="ar-SA"/>
              </w:rPr>
              <w:t>Приказ комитета по культуре и туризму Рязанской области от 14.04.2011 №269</w:t>
            </w:r>
          </w:p>
        </w:tc>
      </w:tr>
    </w:tbl>
    <w:p w:rsidR="000A17CF" w:rsidRDefault="000A17CF" w:rsidP="00957E7E">
      <w:pPr>
        <w:spacing w:before="0" w:after="0"/>
        <w:rPr>
          <w:sz w:val="20"/>
          <w:szCs w:val="20"/>
          <w:shd w:val="clear" w:color="auto" w:fill="FF8000"/>
        </w:rPr>
      </w:pPr>
    </w:p>
    <w:p w:rsidR="000A17CF" w:rsidRDefault="003F0F36" w:rsidP="00957E7E">
      <w:pPr>
        <w:spacing w:before="0" w:after="0"/>
        <w:jc w:val="center"/>
      </w:pPr>
      <w:r>
        <w:rPr>
          <w:sz w:val="28"/>
          <w:szCs w:val="28"/>
          <w:shd w:val="clear" w:color="auto" w:fill="FFFFFF"/>
        </w:rPr>
        <w:t xml:space="preserve">Таблица 8.2. Перечень выявленных объектов </w:t>
      </w:r>
      <w:r>
        <w:rPr>
          <w:rFonts w:eastAsia="Calibri" w:cs="Calibri"/>
          <w:sz w:val="28"/>
          <w:szCs w:val="28"/>
          <w:shd w:val="clear" w:color="auto" w:fill="FFFFFF"/>
          <w:lang w:eastAsia="zh-CN" w:bidi="ar-SA"/>
        </w:rPr>
        <w:t>археологического</w:t>
      </w:r>
      <w:r>
        <w:rPr>
          <w:sz w:val="28"/>
          <w:szCs w:val="28"/>
          <w:shd w:val="clear" w:color="auto" w:fill="FFFFFF"/>
        </w:rPr>
        <w:t xml:space="preserve"> наследия  </w:t>
      </w:r>
    </w:p>
    <w:tbl>
      <w:tblPr>
        <w:tblW w:w="991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14"/>
        <w:gridCol w:w="2886"/>
        <w:gridCol w:w="2566"/>
        <w:gridCol w:w="3849"/>
      </w:tblGrid>
      <w:tr w:rsidR="000A17CF">
        <w:trPr>
          <w:trHeight w:val="605"/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spacing w:before="0" w:after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№ </w:t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spacing w:before="0" w:after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</w:t>
            </w:r>
          </w:p>
          <w:p w:rsidR="000A17CF" w:rsidRDefault="003F0F36" w:rsidP="00957E7E">
            <w:pPr>
              <w:spacing w:before="0" w:after="0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spacing w:before="0" w:after="0"/>
              <w:ind w:left="-108" w:right="-108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Местонахождение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spacing w:before="0" w:after="0" w:line="255" w:lineRule="exact"/>
              <w:ind w:left="-108" w:right="-108"/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Реквизиты и наименование нормативного акта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Пургасово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I </w:t>
            </w:r>
            <w:r>
              <w:rPr>
                <w:shd w:val="clear" w:color="auto" w:fill="FFFFFF"/>
              </w:rPr>
              <w:t>поселение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Style w:val="31"/>
                <w:shd w:val="clear" w:color="auto" w:fill="FFFFFF"/>
              </w:rPr>
              <w:t xml:space="preserve">западный конец д. </w:t>
            </w:r>
            <w:proofErr w:type="spellStart"/>
            <w:r>
              <w:rPr>
                <w:rStyle w:val="31"/>
                <w:shd w:val="clear" w:color="auto" w:fill="FFFFFF"/>
              </w:rPr>
              <w:t>Пургасово</w:t>
            </w:r>
            <w:proofErr w:type="spellEnd"/>
            <w:r>
              <w:rPr>
                <w:rStyle w:val="31"/>
                <w:shd w:val="clear" w:color="auto" w:fill="FFFFFF"/>
              </w:rPr>
              <w:t>, на правом берегу р. Мокша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rPr>
                <w:rStyle w:val="31"/>
                <w:rFonts w:eastAsia="Calibri"/>
                <w:shd w:val="clear" w:color="auto" w:fill="FFFFFF"/>
                <w:lang w:eastAsia="zh-CN" w:bidi="ar-SA"/>
              </w:rPr>
              <w:t>Приказ комитета по культуре и туризму Рязанской области от 14.04.2011 №269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Пургасово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II </w:t>
            </w:r>
            <w:r>
              <w:rPr>
                <w:shd w:val="clear" w:color="auto" w:fill="FFFFFF"/>
              </w:rPr>
              <w:t>поселение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Style w:val="31"/>
                <w:shd w:val="clear" w:color="auto" w:fill="FFFFFF"/>
              </w:rPr>
              <w:t xml:space="preserve">западный конец д. </w:t>
            </w:r>
            <w:proofErr w:type="spellStart"/>
            <w:r>
              <w:rPr>
                <w:rStyle w:val="31"/>
                <w:shd w:val="clear" w:color="auto" w:fill="FFFFFF"/>
              </w:rPr>
              <w:t>Пургасово</w:t>
            </w:r>
            <w:proofErr w:type="spellEnd"/>
            <w:r>
              <w:rPr>
                <w:rStyle w:val="31"/>
                <w:shd w:val="clear" w:color="auto" w:fill="FFFFFF"/>
              </w:rPr>
              <w:t>, 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3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III </w:t>
            </w:r>
            <w:proofErr w:type="spellStart"/>
            <w:r>
              <w:rPr>
                <w:shd w:val="clear" w:color="auto" w:fill="FFFFFF"/>
                <w:lang w:val="en-US"/>
              </w:rPr>
              <w:t>поселение</w:t>
            </w:r>
            <w:proofErr w:type="spellEnd"/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1 км </w:t>
            </w:r>
            <w:proofErr w:type="gramStart"/>
            <w:r>
              <w:t>Ю</w:t>
            </w:r>
            <w:proofErr w:type="gramEnd"/>
            <w:r>
              <w:t xml:space="preserve"> от западной окраины  </w:t>
            </w:r>
            <w:r>
              <w:rPr>
                <w:rStyle w:val="31"/>
                <w:shd w:val="clear" w:color="auto" w:fill="FFFFFF"/>
              </w:rPr>
              <w:t xml:space="preserve">д. </w:t>
            </w:r>
            <w:proofErr w:type="spellStart"/>
            <w:r>
              <w:rPr>
                <w:rStyle w:val="31"/>
                <w:shd w:val="clear" w:color="auto" w:fill="FFFFFF"/>
              </w:rPr>
              <w:t>Пургасово</w:t>
            </w:r>
            <w:proofErr w:type="spellEnd"/>
            <w:r>
              <w:rPr>
                <w:rStyle w:val="31"/>
                <w:shd w:val="clear" w:color="auto" w:fill="FFFFFF"/>
              </w:rPr>
              <w:t>, 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</w:t>
            </w:r>
            <w:r>
              <w:rPr>
                <w:rFonts w:eastAsia="Calibri" w:cs="Calibri"/>
                <w:szCs w:val="22"/>
                <w:shd w:val="clear" w:color="auto" w:fill="FFFFFF"/>
                <w:lang w:val="en-US" w:eastAsia="zh-CN" w:bidi="ar-SA"/>
              </w:rPr>
              <w:t>V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поселение</w:t>
            </w:r>
            <w:proofErr w:type="spellEnd"/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1 км ЮЮЗ от  </w:t>
            </w:r>
            <w:r>
              <w:rPr>
                <w:rStyle w:val="31"/>
                <w:shd w:val="clear" w:color="auto" w:fill="FFFFFF"/>
              </w:rPr>
              <w:t xml:space="preserve">д. </w:t>
            </w:r>
            <w:proofErr w:type="spellStart"/>
            <w:r>
              <w:rPr>
                <w:rStyle w:val="31"/>
                <w:shd w:val="clear" w:color="auto" w:fill="FFFFFF"/>
              </w:rPr>
              <w:t>Пургасово</w:t>
            </w:r>
            <w:proofErr w:type="spellEnd"/>
            <w:r>
              <w:rPr>
                <w:rStyle w:val="31"/>
                <w:shd w:val="clear" w:color="auto" w:fill="FFFFFF"/>
              </w:rPr>
              <w:t xml:space="preserve"> на левом берегу р. </w:t>
            </w:r>
            <w:proofErr w:type="spellStart"/>
            <w:r>
              <w:rPr>
                <w:rStyle w:val="31"/>
                <w:shd w:val="clear" w:color="auto" w:fill="FFFFFF"/>
              </w:rPr>
              <w:t>Ермишь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Пургасовский</w:t>
            </w:r>
            <w:proofErr w:type="spellEnd"/>
            <w:r>
              <w:rPr>
                <w:shd w:val="clear" w:color="auto" w:fill="FFFFFF"/>
              </w:rPr>
              <w:t xml:space="preserve"> могильник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</w:t>
            </w:r>
            <w:r>
              <w:t xml:space="preserve">ападный конец  </w:t>
            </w:r>
            <w:r>
              <w:rPr>
                <w:rStyle w:val="31"/>
                <w:shd w:val="clear" w:color="auto" w:fill="FFFFFF"/>
              </w:rPr>
              <w:t xml:space="preserve">д. </w:t>
            </w:r>
            <w:proofErr w:type="spellStart"/>
            <w:r>
              <w:rPr>
                <w:rStyle w:val="31"/>
                <w:shd w:val="clear" w:color="auto" w:fill="FFFFFF"/>
              </w:rPr>
              <w:t>Пургасово</w:t>
            </w:r>
            <w:proofErr w:type="spellEnd"/>
            <w:r>
              <w:rPr>
                <w:rStyle w:val="31"/>
                <w:shd w:val="clear" w:color="auto" w:fill="FFFFFF"/>
              </w:rPr>
              <w:t>, 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Пургасово</w:t>
            </w:r>
            <w:proofErr w:type="spellEnd"/>
            <w:r>
              <w:rPr>
                <w:shd w:val="clear" w:color="auto" w:fill="FFFFFF"/>
              </w:rPr>
              <w:t xml:space="preserve"> городище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</w:t>
            </w:r>
            <w:r>
              <w:t xml:space="preserve">ападный край д. </w:t>
            </w:r>
            <w:proofErr w:type="spellStart"/>
            <w:r>
              <w:t>Пургасово</w:t>
            </w:r>
            <w:proofErr w:type="spellEnd"/>
            <w:r>
              <w:t xml:space="preserve">, в 300 м от </w:t>
            </w:r>
            <w:proofErr w:type="spellStart"/>
            <w:r>
              <w:t>Пургасовского</w:t>
            </w:r>
            <w:proofErr w:type="spellEnd"/>
            <w:r>
              <w:t xml:space="preserve"> могильника 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III </w:t>
            </w:r>
            <w:r>
              <w:rPr>
                <w:shd w:val="clear" w:color="auto" w:fill="FFFFFF"/>
              </w:rPr>
              <w:t>стоянка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0,8 км к </w:t>
            </w:r>
            <w:proofErr w:type="gramStart"/>
            <w:r>
              <w:t>Ю</w:t>
            </w:r>
            <w:proofErr w:type="gramEnd"/>
            <w:r>
              <w:t xml:space="preserve"> от западного конца д. </w:t>
            </w:r>
            <w:proofErr w:type="spellStart"/>
            <w:r>
              <w:t>Пургасово</w:t>
            </w:r>
            <w:proofErr w:type="spellEnd"/>
            <w:r>
              <w:t xml:space="preserve"> в междуречье рек Мокша и </w:t>
            </w:r>
            <w:proofErr w:type="spellStart"/>
            <w:r>
              <w:t>Ермишь</w:t>
            </w:r>
            <w:proofErr w:type="spellEnd"/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I</w:t>
            </w:r>
            <w:r>
              <w:rPr>
                <w:rFonts w:eastAsia="Calibri" w:cs="Calibri"/>
                <w:szCs w:val="22"/>
                <w:shd w:val="clear" w:color="auto" w:fill="FFFFFF"/>
                <w:lang w:val="en-US" w:eastAsia="zh-CN" w:bidi="ar-SA"/>
              </w:rPr>
              <w:t xml:space="preserve">V </w:t>
            </w: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стоянка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0,15 км к ЮЮЗ от стоянки  </w:t>
            </w:r>
            <w:proofErr w:type="spellStart"/>
            <w:r>
              <w:t>Пургасово</w:t>
            </w:r>
            <w:proofErr w:type="spellEnd"/>
            <w:r>
              <w:t xml:space="preserve"> </w:t>
            </w:r>
            <w:r>
              <w:rPr>
                <w:lang w:val="en-US"/>
              </w:rPr>
              <w:t>III</w:t>
            </w:r>
            <w:r w:rsidRPr="003F7201">
              <w:t xml:space="preserve">, </w:t>
            </w:r>
            <w:r w:rsidRPr="003F7201">
              <w:rPr>
                <w:rStyle w:val="31"/>
                <w:shd w:val="clear" w:color="auto" w:fill="FFFFFF"/>
              </w:rPr>
              <w:t>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Calibri" w:cs="Calibri"/>
                <w:szCs w:val="22"/>
                <w:shd w:val="clear" w:color="auto" w:fill="FFFFFF"/>
                <w:lang w:val="en-US" w:eastAsia="zh-CN" w:bidi="ar-SA"/>
              </w:rPr>
              <w:t xml:space="preserve">V </w:t>
            </w: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стоянка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В 500 м к ССЗ от стоянки </w:t>
            </w:r>
            <w:proofErr w:type="spellStart"/>
            <w:r>
              <w:t>Пургасово</w:t>
            </w:r>
            <w:proofErr w:type="spellEnd"/>
            <w:r>
              <w:t xml:space="preserve">  </w:t>
            </w:r>
            <w:r>
              <w:rPr>
                <w:lang w:val="en-US"/>
              </w:rPr>
              <w:t>III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  <w:lang w:val="en-US"/>
              </w:rPr>
              <w:t>Пургасово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Calibri" w:cs="Calibri"/>
                <w:szCs w:val="22"/>
                <w:shd w:val="clear" w:color="auto" w:fill="FFFFFF"/>
                <w:lang w:val="en-US" w:eastAsia="zh-CN" w:bidi="ar-SA"/>
              </w:rPr>
              <w:t xml:space="preserve">VI </w:t>
            </w:r>
            <w:r>
              <w:rPr>
                <w:rFonts w:eastAsia="Calibri" w:cs="Calibri"/>
                <w:szCs w:val="22"/>
                <w:shd w:val="clear" w:color="auto" w:fill="FFFFFF"/>
                <w:lang w:eastAsia="zh-CN" w:bidi="ar-SA"/>
              </w:rPr>
              <w:t>стоянка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>В 5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</w:t>
            </w:r>
            <w:r>
              <w:t xml:space="preserve">0 м к СЗ от стоянки </w:t>
            </w:r>
            <w:proofErr w:type="spellStart"/>
            <w:r>
              <w:t>Пургасово</w:t>
            </w:r>
            <w:proofErr w:type="spellEnd"/>
            <w:r>
              <w:t xml:space="preserve">  </w:t>
            </w:r>
            <w:r>
              <w:rPr>
                <w:lang w:val="en-US"/>
              </w:rPr>
              <w:t>III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Старый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Кадом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I </w:t>
            </w:r>
            <w:r>
              <w:rPr>
                <w:shd w:val="clear" w:color="auto" w:fill="FFFFFF"/>
              </w:rPr>
              <w:t>поселение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Восточная окраина </w:t>
            </w:r>
            <w:proofErr w:type="gramStart"/>
            <w:r>
              <w:t>с</w:t>
            </w:r>
            <w:proofErr w:type="gramEnd"/>
            <w:r>
              <w:t xml:space="preserve">. Старый </w:t>
            </w:r>
            <w:proofErr w:type="spellStart"/>
            <w:r>
              <w:t>Кадом</w:t>
            </w:r>
            <w:proofErr w:type="spellEnd"/>
            <w:r>
              <w:t xml:space="preserve">,  </w:t>
            </w:r>
            <w:r w:rsidRPr="003F7201">
              <w:rPr>
                <w:rStyle w:val="31"/>
                <w:shd w:val="clear" w:color="auto" w:fill="FFFFFF"/>
              </w:rPr>
              <w:t>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Старый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Кадом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en-US"/>
              </w:rPr>
              <w:t xml:space="preserve">II </w:t>
            </w:r>
            <w:r>
              <w:rPr>
                <w:shd w:val="clear" w:color="auto" w:fill="FFFFFF"/>
              </w:rPr>
              <w:t>поселение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>1,5 км к</w:t>
            </w:r>
            <w:proofErr w:type="gramStart"/>
            <w:r>
              <w:t xml:space="preserve"> С</w:t>
            </w:r>
            <w:proofErr w:type="gramEnd"/>
            <w:r>
              <w:t xml:space="preserve"> от церкви  с. Старый </w:t>
            </w:r>
            <w:proofErr w:type="spellStart"/>
            <w:r>
              <w:t>Кадом</w:t>
            </w:r>
            <w:proofErr w:type="spellEnd"/>
            <w:r>
              <w:t xml:space="preserve">,  </w:t>
            </w:r>
            <w:r w:rsidRPr="003F7201">
              <w:rPr>
                <w:rStyle w:val="31"/>
                <w:shd w:val="clear" w:color="auto" w:fill="FFFFFF"/>
              </w:rPr>
              <w:t>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  <w:tr w:rsidR="000A17CF">
        <w:trPr>
          <w:trHeight w:val="616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Старо-</w:t>
            </w:r>
            <w:proofErr w:type="spellStart"/>
            <w:r>
              <w:rPr>
                <w:shd w:val="clear" w:color="auto" w:fill="FFFFFF"/>
              </w:rPr>
              <w:t>Кадомский</w:t>
            </w:r>
            <w:proofErr w:type="spellEnd"/>
            <w:r>
              <w:rPr>
                <w:shd w:val="clear" w:color="auto" w:fill="FFFFFF"/>
              </w:rPr>
              <w:t xml:space="preserve"> могильник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 w:rsidP="00957E7E">
            <w:pPr>
              <w:pStyle w:val="afffffa"/>
              <w:spacing w:before="0" w:after="0"/>
              <w:jc w:val="center"/>
            </w:pPr>
            <w:r>
              <w:t xml:space="preserve">0,5 км к СЗ от церкви </w:t>
            </w:r>
            <w:proofErr w:type="gramStart"/>
            <w:r>
              <w:t>с</w:t>
            </w:r>
            <w:proofErr w:type="gramEnd"/>
            <w:r>
              <w:t xml:space="preserve">. Старый </w:t>
            </w:r>
            <w:proofErr w:type="spellStart"/>
            <w:r>
              <w:t>Кадом</w:t>
            </w:r>
            <w:proofErr w:type="spellEnd"/>
            <w:r>
              <w:t xml:space="preserve">,  </w:t>
            </w:r>
            <w:r w:rsidRPr="003F7201">
              <w:rPr>
                <w:rStyle w:val="31"/>
                <w:shd w:val="clear" w:color="auto" w:fill="FFFFFF"/>
              </w:rPr>
              <w:t>на правом берегу р. Мокша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7CF" w:rsidRDefault="003F0F36">
            <w:pPr>
              <w:pStyle w:val="afffffa"/>
              <w:jc w:val="center"/>
            </w:pPr>
            <w:r>
              <w:t>*-*</w:t>
            </w:r>
          </w:p>
        </w:tc>
      </w:tr>
    </w:tbl>
    <w:p w:rsidR="000A17CF" w:rsidRDefault="000A17CF" w:rsidP="009A173A">
      <w:pPr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0A17CF" w:rsidRDefault="003F0F36" w:rsidP="009A173A">
      <w:pPr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Границы территории указанных выявленных объектов не утверждены. </w:t>
      </w:r>
    </w:p>
    <w:p w:rsidR="000A17CF" w:rsidRDefault="003F0F36" w:rsidP="009A173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данным единого государственного реестра недвижимости, на территории </w:t>
      </w:r>
      <w:proofErr w:type="spellStart"/>
      <w:r>
        <w:rPr>
          <w:rFonts w:eastAsia="Calibri" w:cs="Calibri"/>
          <w:sz w:val="28"/>
          <w:szCs w:val="28"/>
          <w:shd w:val="clear" w:color="auto" w:fill="FFFFFF"/>
          <w:lang w:eastAsia="zh-CN" w:bidi="ar-SA"/>
        </w:rPr>
        <w:t>Енкаевского</w:t>
      </w:r>
      <w:proofErr w:type="spellEnd"/>
      <w:r>
        <w:rPr>
          <w:rFonts w:eastAsia="Calibri" w:cs="Calibri"/>
          <w:sz w:val="28"/>
          <w:szCs w:val="28"/>
          <w:shd w:val="clear" w:color="auto" w:fill="FFFFFF"/>
          <w:lang w:eastAsia="zh-CN" w:bidi="ar-SA"/>
        </w:rPr>
        <w:t xml:space="preserve"> сельского поселения</w:t>
      </w:r>
      <w:r>
        <w:rPr>
          <w:sz w:val="28"/>
          <w:szCs w:val="28"/>
          <w:shd w:val="clear" w:color="auto" w:fill="FFFFFF"/>
        </w:rPr>
        <w:t xml:space="preserve"> установлены границы территории объекта археологического наследия федерального значения «</w:t>
      </w:r>
      <w:proofErr w:type="spellStart"/>
      <w:r>
        <w:rPr>
          <w:sz w:val="28"/>
          <w:szCs w:val="28"/>
          <w:shd w:val="clear" w:color="auto" w:fill="FFFFFF"/>
        </w:rPr>
        <w:t>Старокадомское</w:t>
      </w:r>
      <w:proofErr w:type="spellEnd"/>
      <w:r>
        <w:rPr>
          <w:sz w:val="28"/>
          <w:szCs w:val="28"/>
          <w:shd w:val="clear" w:color="auto" w:fill="FFFFFF"/>
        </w:rPr>
        <w:t xml:space="preserve"> городище», </w:t>
      </w:r>
      <w:r>
        <w:rPr>
          <w:sz w:val="28"/>
          <w:szCs w:val="28"/>
          <w:shd w:val="clear" w:color="auto" w:fill="FFFFFF"/>
          <w:lang w:val="en-US"/>
        </w:rPr>
        <w:t>I</w:t>
      </w:r>
      <w:r w:rsidRPr="003F720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II</w:t>
      </w:r>
      <w:r w:rsidRPr="003F720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IV</w:t>
      </w:r>
      <w:r w:rsidRPr="003F720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вв. (реестровый номер 62:03-8.3).</w:t>
      </w:r>
    </w:p>
    <w:p w:rsidR="000A17CF" w:rsidRDefault="003F0F36" w:rsidP="009A173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Федеральным законом проектирование и проведение </w:t>
      </w:r>
      <w:r>
        <w:rPr>
          <w:sz w:val="28"/>
          <w:szCs w:val="28"/>
          <w:shd w:val="clear" w:color="auto" w:fill="FFFFFF"/>
        </w:rPr>
        <w:lastRenderedPageBreak/>
        <w:t xml:space="preserve">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0A17CF" w:rsidRDefault="003F0F36" w:rsidP="009A173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0A17CF" w:rsidRDefault="003F0F36" w:rsidP="009A173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Style w:val="31"/>
          <w:rFonts w:eastAsia="Calibri"/>
          <w:sz w:val="28"/>
          <w:szCs w:val="28"/>
          <w:shd w:val="clear" w:color="auto" w:fill="FFFFFF"/>
          <w:lang w:eastAsia="zh-CN" w:bidi="ar-SA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0A17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98" w:rsidRDefault="00013898">
      <w:pPr>
        <w:pStyle w:val="1ff7"/>
      </w:pPr>
      <w:r>
        <w:separator/>
      </w:r>
    </w:p>
  </w:endnote>
  <w:endnote w:type="continuationSeparator" w:id="0">
    <w:p w:rsidR="00013898" w:rsidRDefault="00013898">
      <w:pPr>
        <w:pStyle w:val="1ff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altName w:val="Times New Roman"/>
    <w:charset w:val="00"/>
    <w:family w:val="auto"/>
    <w:pitch w:val="default"/>
  </w:font>
  <w:font w:name="Liberation Mono">
    <w:charset w:val="00"/>
    <w:family w:val="auto"/>
    <w:pitch w:val="default"/>
  </w:font>
  <w:font w:name="TimesET">
    <w:charset w:val="00"/>
    <w:family w:val="auto"/>
    <w:pitch w:val="default"/>
  </w:font>
  <w:font w:name="XO Thame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CF" w:rsidRDefault="000A17CF">
    <w:pPr>
      <w:pStyle w:val="afffff5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CF" w:rsidRDefault="000A17CF">
    <w:pPr>
      <w:pStyle w:val="aff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98" w:rsidRDefault="00013898">
      <w:pPr>
        <w:pStyle w:val="1ff7"/>
      </w:pPr>
      <w:r>
        <w:separator/>
      </w:r>
    </w:p>
  </w:footnote>
  <w:footnote w:type="continuationSeparator" w:id="0">
    <w:p w:rsidR="00013898" w:rsidRDefault="00013898">
      <w:pPr>
        <w:pStyle w:val="1ff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CF" w:rsidRDefault="003F0F36">
    <w:pPr>
      <w:pStyle w:val="afffff5"/>
    </w:pPr>
    <w:r>
      <w:fldChar w:fldCharType="begin"/>
    </w:r>
    <w:r>
      <w:instrText xml:space="preserve"> PAGE </w:instrText>
    </w:r>
    <w:r>
      <w:fldChar w:fldCharType="separate"/>
    </w:r>
    <w:r w:rsidR="00530F1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7CF" w:rsidRDefault="000A17CF">
    <w:pPr>
      <w:pStyle w:val="aff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F4A"/>
    <w:multiLevelType w:val="hybridMultilevel"/>
    <w:tmpl w:val="80325FD2"/>
    <w:lvl w:ilvl="0" w:tplc="7EDA031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0802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C3E8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E6F0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729B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A88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ECC2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9EF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1224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715189"/>
    <w:multiLevelType w:val="hybridMultilevel"/>
    <w:tmpl w:val="79B21690"/>
    <w:lvl w:ilvl="0" w:tplc="E7428A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CEA3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DCE9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2907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0632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4093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5A86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A46F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504B6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CF"/>
    <w:rsid w:val="00013898"/>
    <w:rsid w:val="000A17CF"/>
    <w:rsid w:val="00282CE1"/>
    <w:rsid w:val="00295802"/>
    <w:rsid w:val="003A02E6"/>
    <w:rsid w:val="003F0F36"/>
    <w:rsid w:val="003F7201"/>
    <w:rsid w:val="00530F12"/>
    <w:rsid w:val="005437F9"/>
    <w:rsid w:val="00957E7E"/>
    <w:rsid w:val="009A173A"/>
    <w:rsid w:val="00A60A0C"/>
    <w:rsid w:val="00DD3ABB"/>
    <w:rsid w:val="00F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b">
    <w:name w:val="Основной текст Знак"/>
    <w:qFormat/>
  </w:style>
  <w:style w:type="character" w:customStyle="1" w:styleId="ac">
    <w:name w:val="Верхний колонтитул Знак"/>
    <w:qFormat/>
  </w:style>
  <w:style w:type="character" w:customStyle="1" w:styleId="ad">
    <w:name w:val="Нижний колонтитул Знак"/>
    <w:qFormat/>
  </w:style>
  <w:style w:type="character" w:customStyle="1" w:styleId="ae">
    <w:name w:val="Основной текст с отступом Знак"/>
    <w:qFormat/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customStyle="1" w:styleId="af1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2">
    <w:name w:val="Нумерация строк"/>
  </w:style>
  <w:style w:type="character" w:styleId="af3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4">
    <w:name w:val="Посещённая гиперссылка"/>
    <w:rPr>
      <w:color w:val="800080"/>
      <w:u w:val="single"/>
    </w:rPr>
  </w:style>
  <w:style w:type="character" w:customStyle="1" w:styleId="af5">
    <w:name w:val="Ссылка указателя"/>
    <w:qFormat/>
  </w:style>
  <w:style w:type="character" w:customStyle="1" w:styleId="af6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7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8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9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a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b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c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d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e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1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f0">
    <w:name w:val="Знак Знак"/>
    <w:qFormat/>
    <w:rPr>
      <w:rFonts w:ascii="Courier New" w:eastAsia="Courier New" w:hAnsi="Courier New"/>
      <w:lang w:val="ru-RU"/>
    </w:rPr>
  </w:style>
  <w:style w:type="character" w:customStyle="1" w:styleId="aff1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2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3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4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5">
    <w:name w:val="Название объекта Знак"/>
    <w:qFormat/>
    <w:rPr>
      <w:i/>
      <w:sz w:val="24"/>
    </w:rPr>
  </w:style>
  <w:style w:type="character" w:customStyle="1" w:styleId="aff6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7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8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9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a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b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c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d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e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f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f0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f1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f2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3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4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5">
    <w:name w:val="Маркеры списка"/>
    <w:qFormat/>
    <w:rPr>
      <w:rFonts w:ascii="OpenSymbol" w:eastAsia="OpenSymbol" w:hAnsi="OpenSymbol"/>
    </w:rPr>
  </w:style>
  <w:style w:type="character" w:customStyle="1" w:styleId="afff6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7">
    <w:name w:val="Сноска_"/>
    <w:qFormat/>
    <w:rPr>
      <w:sz w:val="18"/>
      <w:shd w:val="clear" w:color="auto" w:fill="FFFFFF"/>
    </w:rPr>
  </w:style>
  <w:style w:type="character" w:customStyle="1" w:styleId="afff8">
    <w:name w:val="Основной текст_"/>
    <w:qFormat/>
    <w:rPr>
      <w:sz w:val="18"/>
      <w:shd w:val="clear" w:color="auto" w:fill="FFFFFF"/>
    </w:rPr>
  </w:style>
  <w:style w:type="character" w:customStyle="1" w:styleId="afff9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a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b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c">
    <w:name w:val="Гипертекстовая ссылка"/>
    <w:qFormat/>
    <w:rPr>
      <w:color w:val="106BBE"/>
    </w:rPr>
  </w:style>
  <w:style w:type="character" w:customStyle="1" w:styleId="afffd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e">
    <w:name w:val="Абзац списка Знак"/>
    <w:qFormat/>
  </w:style>
  <w:style w:type="character" w:customStyle="1" w:styleId="affff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f0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f1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f2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3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4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5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6">
    <w:name w:val="Выделение жирным"/>
    <w:qFormat/>
    <w:rPr>
      <w:b/>
      <w:bCs/>
    </w:rPr>
  </w:style>
  <w:style w:type="character" w:customStyle="1" w:styleId="1ff2">
    <w:name w:val="Абзац списка Знак1"/>
    <w:qFormat/>
  </w:style>
  <w:style w:type="paragraph" w:customStyle="1" w:styleId="affff7">
    <w:name w:val="Заголовок"/>
    <w:basedOn w:val="a"/>
    <w:next w:val="afff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8">
    <w:name w:val="Body Text"/>
    <w:basedOn w:val="a"/>
    <w:pPr>
      <w:spacing w:before="0" w:after="0"/>
      <w:ind w:firstLine="709"/>
    </w:pPr>
    <w:rPr>
      <w:sz w:val="28"/>
    </w:rPr>
  </w:style>
  <w:style w:type="paragraph" w:styleId="affff9">
    <w:name w:val="List"/>
    <w:basedOn w:val="affff8"/>
    <w:rPr>
      <w:rFonts w:cs="Arial"/>
    </w:rPr>
  </w:style>
  <w:style w:type="paragraph" w:styleId="affffa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b">
    <w:name w:val="index heading"/>
    <w:basedOn w:val="a"/>
    <w:qFormat/>
    <w:rPr>
      <w:rFonts w:eastAsia="Mangal"/>
      <w:lang w:eastAsia="ar-SA"/>
    </w:rPr>
  </w:style>
  <w:style w:type="paragraph" w:styleId="affffc">
    <w:name w:val="List Paragraph"/>
    <w:basedOn w:val="a"/>
    <w:qFormat/>
    <w:pPr>
      <w:spacing w:before="0" w:after="0"/>
      <w:ind w:left="720"/>
      <w:contextualSpacing/>
    </w:pPr>
  </w:style>
  <w:style w:type="paragraph" w:styleId="affffd">
    <w:name w:val="No Spacing"/>
    <w:qFormat/>
  </w:style>
  <w:style w:type="paragraph" w:styleId="affffe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f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f0">
    <w:name w:val="endnote text"/>
    <w:basedOn w:val="a"/>
    <w:pPr>
      <w:spacing w:before="0" w:after="0"/>
    </w:pPr>
    <w:rPr>
      <w:sz w:val="20"/>
    </w:rPr>
  </w:style>
  <w:style w:type="paragraph" w:styleId="afffff1">
    <w:name w:val="TOC Heading"/>
    <w:qFormat/>
  </w:style>
  <w:style w:type="paragraph" w:styleId="afffff2">
    <w:name w:val="table of figures"/>
    <w:basedOn w:val="a"/>
    <w:qFormat/>
    <w:pPr>
      <w:spacing w:before="0" w:after="0"/>
    </w:pPr>
  </w:style>
  <w:style w:type="paragraph" w:customStyle="1" w:styleId="aff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4">
    <w:name w:val="Верхний и нижний колонтитулы"/>
    <w:basedOn w:val="a"/>
    <w:qFormat/>
  </w:style>
  <w:style w:type="paragraph" w:styleId="afffff5">
    <w:name w:val="header"/>
    <w:basedOn w:val="a"/>
    <w:pPr>
      <w:suppressLineNumbers/>
      <w:jc w:val="center"/>
    </w:pPr>
  </w:style>
  <w:style w:type="paragraph" w:styleId="afffff6">
    <w:name w:val="footer"/>
    <w:basedOn w:val="a"/>
  </w:style>
  <w:style w:type="paragraph" w:styleId="1ff3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7">
    <w:name w:val="Body Text Indent"/>
    <w:basedOn w:val="a"/>
    <w:pPr>
      <w:spacing w:before="0" w:after="120"/>
      <w:ind w:left="283" w:firstLine="709"/>
    </w:pPr>
  </w:style>
  <w:style w:type="paragraph" w:styleId="afffff8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9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a">
    <w:name w:val="Содержимое таблицы"/>
    <w:basedOn w:val="a"/>
    <w:qFormat/>
    <w:pPr>
      <w:suppressLineNumbers/>
      <w:ind w:left="28"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paragraph" w:customStyle="1" w:styleId="afffffc">
    <w:name w:val="Содержимое врезки"/>
    <w:basedOn w:val="a"/>
    <w:qFormat/>
    <w:pPr>
      <w:jc w:val="center"/>
    </w:pPr>
  </w:style>
  <w:style w:type="paragraph" w:customStyle="1" w:styleId="afffffd">
    <w:name w:val="Верхний колонтитул слева"/>
    <w:basedOn w:val="afffff5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f7"/>
    <w:qFormat/>
    <w:pPr>
      <w:numPr>
        <w:numId w:val="1"/>
      </w:numPr>
      <w:spacing w:before="60" w:after="60"/>
    </w:pPr>
    <w:rPr>
      <w:b/>
      <w:bCs/>
      <w:sz w:val="21"/>
      <w:szCs w:val="21"/>
    </w:rPr>
  </w:style>
  <w:style w:type="paragraph" w:styleId="afffffe">
    <w:name w:val="envelope address"/>
    <w:basedOn w:val="a"/>
    <w:pPr>
      <w:suppressLineNumbers/>
      <w:spacing w:before="0" w:after="60"/>
    </w:pPr>
  </w:style>
  <w:style w:type="paragraph" w:customStyle="1" w:styleId="1ff4">
    <w:name w:val="Библиография 1"/>
    <w:basedOn w:val="affffb"/>
    <w:qFormat/>
    <w:pPr>
      <w:tabs>
        <w:tab w:val="right" w:leader="dot" w:pos="9921"/>
      </w:tabs>
    </w:pPr>
  </w:style>
  <w:style w:type="paragraph" w:styleId="affffff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f0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f1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f2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3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4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5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6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</w:style>
  <w:style w:type="paragraph" w:customStyle="1" w:styleId="affffff7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5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6">
    <w:name w:val="Обычный1"/>
    <w:qFormat/>
    <w:pPr>
      <w:spacing w:before="100" w:after="100"/>
    </w:pPr>
    <w:rPr>
      <w:rFonts w:ascii="Times New Roman" w:eastAsia="Times New Roman" w:hAnsi="Times New Roman" w:cs="Arial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</w:pPr>
    <w:rPr>
      <w:rFonts w:eastAsia="Times New Roman"/>
      <w:szCs w:val="20"/>
    </w:rPr>
  </w:style>
  <w:style w:type="paragraph" w:styleId="affffff8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</w:rPr>
  </w:style>
  <w:style w:type="paragraph" w:customStyle="1" w:styleId="affffff9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Standard">
    <w:name w:val="Standard"/>
    <w:basedOn w:val="a"/>
    <w:qFormat/>
    <w:pPr>
      <w:widowControl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Liberation Serif" w:hAnsi="Times New Roman" w:cs="Liberation Serif"/>
      <w:sz w:val="22"/>
      <w:szCs w:val="22"/>
      <w:lang w:eastAsia="ru-RU"/>
    </w:rPr>
  </w:style>
  <w:style w:type="paragraph" w:customStyle="1" w:styleId="217">
    <w:name w:val="Основной текст с отступом 21"/>
    <w:basedOn w:val="a"/>
    <w:qFormat/>
    <w:pPr>
      <w:spacing w:before="0" w:after="120" w:line="480" w:lineRule="auto"/>
      <w:ind w:left="283" w:firstLine="567"/>
    </w:pPr>
  </w:style>
  <w:style w:type="paragraph" w:customStyle="1" w:styleId="321">
    <w:name w:val="Основной текст с отступом 32"/>
    <w:basedOn w:val="a"/>
    <w:qFormat/>
    <w:pPr>
      <w:spacing w:before="0" w:after="120"/>
      <w:ind w:left="283" w:firstLine="567"/>
    </w:pPr>
    <w:rPr>
      <w:rFonts w:ascii="Arial" w:hAnsi="Arial"/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qFormat/>
    <w:pPr>
      <w:spacing w:before="0" w:after="120" w:line="480" w:lineRule="auto"/>
      <w:ind w:left="283" w:firstLine="567"/>
    </w:pPr>
  </w:style>
  <w:style w:type="paragraph" w:styleId="45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f7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ff8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ff9">
    <w:name w:val="Указатель1"/>
    <w:basedOn w:val="a"/>
    <w:qFormat/>
    <w:pPr>
      <w:spacing w:before="0" w:after="0"/>
    </w:pPr>
    <w:rPr>
      <w:rFonts w:eastAsia="Mangal"/>
      <w:color w:val="auto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7779</Words>
  <Characters>44345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1225</cp:revision>
  <cp:lastPrinted>2025-08-15T09:15:00Z</cp:lastPrinted>
  <dcterms:created xsi:type="dcterms:W3CDTF">2025-08-15T08:53:00Z</dcterms:created>
  <dcterms:modified xsi:type="dcterms:W3CDTF">2025-08-15T09:16:00Z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