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9" w:rsidRDefault="00B12B6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AD9" w:rsidRDefault="00B12B6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F1AD9" w:rsidRDefault="00B12B6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F1AD9" w:rsidRDefault="001F1AD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F1AD9" w:rsidRDefault="001F1AD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F1AD9" w:rsidRDefault="00B12B6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F1AD9" w:rsidRDefault="001F1AD9">
      <w:pPr>
        <w:tabs>
          <w:tab w:val="left" w:pos="709"/>
        </w:tabs>
        <w:jc w:val="center"/>
        <w:rPr>
          <w:sz w:val="28"/>
        </w:rPr>
      </w:pPr>
    </w:p>
    <w:p w:rsidR="001F1AD9" w:rsidRDefault="001F1AD9">
      <w:pPr>
        <w:tabs>
          <w:tab w:val="left" w:pos="709"/>
        </w:tabs>
        <w:jc w:val="center"/>
        <w:rPr>
          <w:sz w:val="28"/>
        </w:rPr>
      </w:pPr>
    </w:p>
    <w:p w:rsidR="001F1AD9" w:rsidRDefault="00B12B6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43724">
        <w:rPr>
          <w:sz w:val="28"/>
        </w:rPr>
        <w:t>06</w:t>
      </w:r>
      <w:r>
        <w:rPr>
          <w:sz w:val="28"/>
        </w:rPr>
        <w:t>»</w:t>
      </w:r>
      <w:r w:rsidR="00643724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 </w:t>
      </w:r>
      <w:r w:rsidR="00643724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643724">
        <w:rPr>
          <w:sz w:val="28"/>
        </w:rPr>
        <w:t>620-п</w:t>
      </w:r>
    </w:p>
    <w:p w:rsidR="001F1AD9" w:rsidRDefault="001F1AD9">
      <w:pPr>
        <w:tabs>
          <w:tab w:val="left" w:pos="709"/>
        </w:tabs>
        <w:jc w:val="both"/>
        <w:rPr>
          <w:sz w:val="28"/>
        </w:rPr>
      </w:pPr>
    </w:p>
    <w:p w:rsidR="001F1AD9" w:rsidRDefault="001F1AD9">
      <w:pPr>
        <w:tabs>
          <w:tab w:val="left" w:pos="709"/>
        </w:tabs>
        <w:jc w:val="both"/>
        <w:rPr>
          <w:sz w:val="28"/>
        </w:rPr>
      </w:pPr>
    </w:p>
    <w:p w:rsidR="001F1AD9" w:rsidRDefault="00B12B6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генеральный план муниципального образования – Сапожковское городское поселение Сапожковского муниципального района</w:t>
      </w:r>
    </w:p>
    <w:p w:rsidR="001F1AD9" w:rsidRDefault="00B12B6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1F1AD9" w:rsidRDefault="001F1AD9">
      <w:pPr>
        <w:tabs>
          <w:tab w:val="left" w:pos="709"/>
        </w:tabs>
        <w:jc w:val="center"/>
        <w:rPr>
          <w:color w:val="auto"/>
          <w:sz w:val="28"/>
        </w:rPr>
      </w:pPr>
    </w:p>
    <w:p w:rsidR="001F1AD9" w:rsidRDefault="00B12B6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</w:t>
      </w:r>
      <w:r>
        <w:rPr>
          <w:color w:val="auto"/>
          <w:sz w:val="28"/>
          <w:szCs w:val="28"/>
        </w:rPr>
        <w:t>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</w:t>
      </w:r>
      <w:r>
        <w:rPr>
          <w:color w:val="auto"/>
          <w:sz w:val="28"/>
          <w:szCs w:val="28"/>
        </w:rPr>
        <w:t xml:space="preserve">язанской области», с учетом заключения о результатах общественных обсуждений </w:t>
      </w:r>
      <w:r>
        <w:rPr>
          <w:color w:val="auto"/>
          <w:sz w:val="28"/>
          <w:szCs w:val="28"/>
        </w:rPr>
        <w:br/>
        <w:t>от 14</w:t>
      </w:r>
      <w:r>
        <w:rPr>
          <w:color w:val="auto"/>
          <w:sz w:val="28"/>
          <w:szCs w:val="28"/>
        </w:rPr>
        <w:t>.07.2025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  <w:szCs w:val="28"/>
        </w:rPr>
        <w:t>Сапожковское городское поселение Сапожковского муниципального района Рязанской области</w:t>
      </w:r>
      <w:r>
        <w:rPr>
          <w:color w:val="auto"/>
          <w:sz w:val="28"/>
          <w:szCs w:val="28"/>
        </w:rPr>
        <w:t xml:space="preserve">,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</w:t>
      </w:r>
      <w:r>
        <w:rPr>
          <w:color w:val="auto"/>
          <w:sz w:val="28"/>
          <w:szCs w:val="28"/>
        </w:rPr>
        <w:t xml:space="preserve"> ПОСТАНОВЛЯЕТ:</w:t>
      </w:r>
    </w:p>
    <w:p w:rsidR="001F1AD9" w:rsidRDefault="00B12B61" w:rsidP="00B12B6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color w:val="auto"/>
          <w:sz w:val="28"/>
          <w:szCs w:val="28"/>
        </w:rPr>
        <w:t>Сапожковское городское поселение Сапожковского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и градостроительства Рязанской области </w:t>
      </w:r>
      <w:r>
        <w:rPr>
          <w:color w:val="auto"/>
          <w:sz w:val="28"/>
        </w:rPr>
        <w:t xml:space="preserve">от 17.07.2023 № </w:t>
      </w:r>
      <w:r>
        <w:rPr>
          <w:color w:val="auto"/>
          <w:sz w:val="28"/>
          <w:szCs w:val="28"/>
        </w:rPr>
        <w:t>312</w:t>
      </w:r>
      <w:r>
        <w:rPr>
          <w:color w:val="auto"/>
          <w:sz w:val="28"/>
        </w:rPr>
        <w:t>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Сапожковское городское поселение Сапожковского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auto"/>
          <w:sz w:val="28"/>
        </w:rPr>
        <w:t>в редакции постановления Глав</w:t>
      </w:r>
      <w:r>
        <w:rPr>
          <w:color w:val="auto"/>
          <w:sz w:val="28"/>
        </w:rPr>
        <w:t>архитектуры Рязанской области от 27.06.2024 № 314-п</w:t>
      </w:r>
      <w:r>
        <w:rPr>
          <w:sz w:val="28"/>
          <w:szCs w:val="28"/>
          <w:highlight w:val="white"/>
        </w:rPr>
        <w:t xml:space="preserve">),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1F1AD9" w:rsidRDefault="00B12B61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</w:rPr>
        <w:t>в таблице 3 положения о территориальном планировании:</w:t>
      </w:r>
    </w:p>
    <w:p w:rsidR="001F1AD9" w:rsidRDefault="00B12B61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- цифры «1451</w:t>
      </w:r>
      <w:r>
        <w:rPr>
          <w:rFonts w:cs="Times New Roman"/>
          <w:sz w:val="28"/>
          <w:szCs w:val="28"/>
          <w:lang w:bidi="ru-RU"/>
        </w:rPr>
        <w:t>,86</w:t>
      </w:r>
      <w:r>
        <w:rPr>
          <w:color w:val="000000" w:themeColor="text1"/>
          <w:sz w:val="28"/>
          <w:szCs w:val="28"/>
          <w:lang w:bidi="ru-RU"/>
        </w:rPr>
        <w:t>» заменить цифрами «1451,6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1F1AD9" w:rsidRDefault="00B12B6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bidi="ru-RU"/>
        </w:rPr>
        <w:t>67,83</w:t>
      </w:r>
      <w:r>
        <w:rPr>
          <w:color w:val="000000" w:themeColor="text1"/>
          <w:sz w:val="28"/>
          <w:szCs w:val="28"/>
          <w:lang w:bidi="ru-RU"/>
        </w:rPr>
        <w:t>» заменить цифрами «68,09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1F1AD9" w:rsidRDefault="00B12B61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>в приложении № 1 согласно приложению № 1 к настоящему постановлению;</w:t>
      </w:r>
    </w:p>
    <w:p w:rsidR="001F1AD9" w:rsidRDefault="00B12B61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3) </w:t>
      </w:r>
      <w:r>
        <w:rPr>
          <w:color w:val="000000" w:themeColor="text1"/>
          <w:sz w:val="28"/>
          <w:szCs w:val="27"/>
        </w:rPr>
        <w:t>в приложении № 2 согласно приложению № 2 к настоящему постановлению;</w:t>
      </w:r>
    </w:p>
    <w:p w:rsidR="001F1AD9" w:rsidRDefault="00B12B61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>
        <w:rPr>
          <w:color w:val="000000" w:themeColor="text1"/>
          <w:sz w:val="28"/>
          <w:szCs w:val="27"/>
        </w:rPr>
        <w:t>в приложении № 3 согласно приложению № 3 к настоящему постановлению.</w:t>
      </w:r>
    </w:p>
    <w:p w:rsidR="001F1AD9" w:rsidRDefault="00B12B61" w:rsidP="00B12B6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Графическое описание </w:t>
      </w:r>
      <w:r>
        <w:rPr>
          <w:color w:val="000000" w:themeColor="text1"/>
          <w:sz w:val="28"/>
          <w:szCs w:val="28"/>
        </w:rPr>
        <w:t xml:space="preserve">местоположения границ </w:t>
      </w:r>
      <w:r>
        <w:rPr>
          <w:color w:val="000000" w:themeColor="text1"/>
          <w:sz w:val="28"/>
          <w:szCs w:val="28"/>
        </w:rPr>
        <w:t xml:space="preserve">населенного пункта </w:t>
      </w:r>
      <w:r>
        <w:rPr>
          <w:color w:val="000000" w:themeColor="text1"/>
          <w:sz w:val="28"/>
          <w:szCs w:val="28"/>
        </w:rPr>
        <w:br/>
        <w:t>с. Черная Речка изложить согласно приложению № 4 к настоящему постановлению.</w:t>
      </w:r>
    </w:p>
    <w:p w:rsidR="001F1AD9" w:rsidRDefault="00B12B61" w:rsidP="00B12B6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F1AD9" w:rsidRDefault="00B12B61" w:rsidP="00B12B6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</w:t>
      </w:r>
      <w:r>
        <w:rPr>
          <w:color w:val="000000" w:themeColor="text1"/>
          <w:sz w:val="28"/>
          <w:szCs w:val="28"/>
        </w:rPr>
        <w:t>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Сапожковское городское поселение Сапожковского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</w:t>
      </w:r>
      <w:r>
        <w:rPr>
          <w:color w:val="000000" w:themeColor="text1"/>
          <w:sz w:val="28"/>
          <w:szCs w:val="28"/>
        </w:rPr>
        <w:t>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1F1AD9" w:rsidRDefault="00B12B61" w:rsidP="00B12B6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1F1AD9" w:rsidRDefault="00B12B6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F1AD9" w:rsidRDefault="00B12B6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</w:t>
      </w:r>
      <w:r>
        <w:rPr>
          <w:rFonts w:ascii="Times New Roman" w:hAnsi="Times New Roman"/>
          <w:color w:val="000000" w:themeColor="text1"/>
          <w:sz w:val="28"/>
          <w:szCs w:val="28"/>
        </w:rPr>
        <w:t>нтернет-портале правовой информации (www.pravo.gov.ru).</w:t>
      </w:r>
    </w:p>
    <w:p w:rsidR="001F1AD9" w:rsidRDefault="00B12B61" w:rsidP="00B12B6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</w:t>
      </w:r>
      <w:r>
        <w:rPr>
          <w:color w:val="000000" w:themeColor="text1"/>
          <w:sz w:val="28"/>
          <w:szCs w:val="28"/>
        </w:rPr>
        <w:t xml:space="preserve">         в сети «Интернет».</w:t>
      </w:r>
    </w:p>
    <w:p w:rsidR="001F1AD9" w:rsidRDefault="00B12B61" w:rsidP="00B12B6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t>Сапожков</w:t>
      </w:r>
      <w:r>
        <w:rPr>
          <w:color w:val="000000" w:themeColor="text1"/>
          <w:sz w:val="28"/>
          <w:szCs w:val="28"/>
        </w:rPr>
        <w:t xml:space="preserve">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Сапожковское городское поселение Сапожковского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1F1AD9" w:rsidRDefault="00B12B61" w:rsidP="00B12B6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настоящего постановления возложит</w:t>
      </w:r>
      <w:r>
        <w:rPr>
          <w:rFonts w:eastAsia="NSimSun" w:cs="Arial"/>
          <w:color w:val="000000" w:themeColor="text1"/>
          <w:sz w:val="28"/>
          <w:szCs w:val="28"/>
        </w:rPr>
        <w:t xml:space="preserve">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1F1AD9" w:rsidRDefault="001F1AD9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1F1AD9" w:rsidRDefault="001F1AD9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1F1AD9" w:rsidRDefault="00B12B61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шкин</w:t>
      </w:r>
    </w:p>
    <w:p w:rsidR="001F1AD9" w:rsidRDefault="001F1AD9"/>
    <w:sectPr w:rsidR="001F1AD9">
      <w:headerReference w:type="default" r:id="rId8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61" w:rsidRDefault="00B12B61">
      <w:r>
        <w:separator/>
      </w:r>
    </w:p>
  </w:endnote>
  <w:endnote w:type="continuationSeparator" w:id="0">
    <w:p w:rsidR="00B12B61" w:rsidRDefault="00B1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61" w:rsidRDefault="00B12B61">
      <w:r>
        <w:separator/>
      </w:r>
    </w:p>
  </w:footnote>
  <w:footnote w:type="continuationSeparator" w:id="0">
    <w:p w:rsidR="00B12B61" w:rsidRDefault="00B12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D9" w:rsidRDefault="00B12B61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386C4B" w:rsidRPr="00386C4B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1F1AD9" w:rsidRDefault="001F1AD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91C"/>
    <w:multiLevelType w:val="multilevel"/>
    <w:tmpl w:val="36A825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D9"/>
    <w:rsid w:val="001F1AD9"/>
    <w:rsid w:val="00386C4B"/>
    <w:rsid w:val="00643724"/>
    <w:rsid w:val="00B1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A241"/>
  <w15:docId w15:val="{07D3B263-C62C-4C02-AB69-F70D31D7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185</cp:revision>
  <dcterms:created xsi:type="dcterms:W3CDTF">2025-08-06T09:41:00Z</dcterms:created>
  <dcterms:modified xsi:type="dcterms:W3CDTF">2025-08-06T10:25:00Z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