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8A" w:rsidRDefault="009A48B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68A" w:rsidRDefault="009A48B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3268A" w:rsidRDefault="009A48B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3268A" w:rsidRDefault="00B3268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3268A" w:rsidRDefault="00B3268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3268A" w:rsidRDefault="009A48B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3268A" w:rsidRDefault="00B3268A">
      <w:pPr>
        <w:tabs>
          <w:tab w:val="left" w:pos="709"/>
        </w:tabs>
        <w:jc w:val="center"/>
        <w:rPr>
          <w:sz w:val="28"/>
        </w:rPr>
      </w:pPr>
    </w:p>
    <w:p w:rsidR="00B3268A" w:rsidRDefault="00B3268A">
      <w:pPr>
        <w:tabs>
          <w:tab w:val="left" w:pos="709"/>
        </w:tabs>
        <w:jc w:val="center"/>
        <w:rPr>
          <w:sz w:val="28"/>
        </w:rPr>
      </w:pPr>
    </w:p>
    <w:p w:rsidR="00B3268A" w:rsidRDefault="009A48B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F5BEB">
        <w:rPr>
          <w:sz w:val="28"/>
        </w:rPr>
        <w:t>06</w:t>
      </w:r>
      <w:r>
        <w:rPr>
          <w:sz w:val="28"/>
        </w:rPr>
        <w:t>»</w:t>
      </w:r>
      <w:r w:rsidR="004F5BEB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</w:t>
      </w:r>
      <w:r>
        <w:rPr>
          <w:sz w:val="28"/>
        </w:rPr>
        <w:t xml:space="preserve">                              </w:t>
      </w:r>
      <w:r w:rsidR="004F5BEB">
        <w:rPr>
          <w:sz w:val="28"/>
        </w:rPr>
        <w:t xml:space="preserve">                     </w:t>
      </w:r>
      <w:r>
        <w:rPr>
          <w:sz w:val="28"/>
        </w:rPr>
        <w:t xml:space="preserve">№ </w:t>
      </w:r>
      <w:r w:rsidR="004F5BEB">
        <w:rPr>
          <w:sz w:val="28"/>
        </w:rPr>
        <w:t>622-п</w:t>
      </w:r>
    </w:p>
    <w:p w:rsidR="00B3268A" w:rsidRDefault="00B3268A">
      <w:pPr>
        <w:tabs>
          <w:tab w:val="left" w:pos="709"/>
        </w:tabs>
        <w:jc w:val="both"/>
        <w:rPr>
          <w:sz w:val="28"/>
        </w:rPr>
      </w:pPr>
    </w:p>
    <w:p w:rsidR="00B3268A" w:rsidRDefault="00B3268A">
      <w:pPr>
        <w:tabs>
          <w:tab w:val="left" w:pos="709"/>
        </w:tabs>
        <w:jc w:val="both"/>
        <w:rPr>
          <w:color w:val="auto"/>
          <w:sz w:val="28"/>
        </w:rPr>
      </w:pPr>
    </w:p>
    <w:p w:rsidR="00B3268A" w:rsidRDefault="009A48B0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>я – Заборьевское</w:t>
      </w:r>
      <w:r>
        <w:rPr>
          <w:sz w:val="28"/>
        </w:rPr>
        <w:t xml:space="preserve"> сельское поселение </w:t>
      </w:r>
      <w:r>
        <w:rPr>
          <w:sz w:val="28"/>
        </w:rPr>
        <w:br/>
        <w:t>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B3268A" w:rsidRDefault="00B3268A">
      <w:pPr>
        <w:tabs>
          <w:tab w:val="left" w:pos="709"/>
        </w:tabs>
        <w:jc w:val="center"/>
        <w:rPr>
          <w:color w:val="auto"/>
          <w:sz w:val="28"/>
        </w:rPr>
      </w:pPr>
    </w:p>
    <w:p w:rsidR="00B3268A" w:rsidRDefault="009A48B0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09.07.2025 № 01-14/2566/25,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</w:t>
      </w:r>
      <w:r>
        <w:rPr>
          <w:color w:val="auto"/>
          <w:sz w:val="28"/>
          <w:highlight w:val="white"/>
        </w:rPr>
        <w:t xml:space="preserve">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>адостроительства Ряз</w:t>
      </w:r>
      <w:r>
        <w:rPr>
          <w:sz w:val="28"/>
        </w:rPr>
        <w:t>анской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B3268A" w:rsidRDefault="009A48B0" w:rsidP="009A48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Заборьевское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Рязанского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14.03.2023 № 134</w:t>
      </w:r>
      <w:r>
        <w:rPr>
          <w:rFonts w:ascii="Times New Roman" w:hAnsi="Times New Roman"/>
          <w:color w:val="000000" w:themeColor="text1"/>
          <w:sz w:val="28"/>
        </w:rPr>
        <w:t xml:space="preserve">-п «Об утверждении генерального плана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Заборьевское сельское поселение Рязанского муницип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ального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 редакции постановлений Главархитектуры Рязанской области от 15.11.2024 № 662-п,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от 13.12.2024 № 731-п, от 17.01.2025 № 33-п, от 22.01.2025 № 54-п, от 29.01.2025 № 76-п)</w:t>
      </w:r>
      <w:r>
        <w:rPr>
          <w:rFonts w:ascii="Times New Roman" w:hAnsi="Times New Roman"/>
          <w:color w:val="000000" w:themeColor="text1"/>
          <w:sz w:val="28"/>
        </w:rPr>
        <w:t>, следующее изменение:</w:t>
      </w:r>
    </w:p>
    <w:p w:rsidR="00B3268A" w:rsidRDefault="009A48B0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</w:t>
      </w:r>
      <w:r>
        <w:rPr>
          <w:rFonts w:ascii="Times New Roman" w:hAnsi="Times New Roman"/>
          <w:color w:val="auto"/>
          <w:sz w:val="28"/>
          <w:szCs w:val="27"/>
        </w:rPr>
        <w:t xml:space="preserve">оложения </w:t>
      </w:r>
      <w:r>
        <w:rPr>
          <w:rFonts w:ascii="Times New Roman" w:hAnsi="Times New Roman"/>
          <w:color w:val="auto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auto"/>
          <w:sz w:val="28"/>
        </w:rPr>
        <w:br/>
        <w:t>с. Заборье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настоящему 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3268A" w:rsidRDefault="009A48B0" w:rsidP="009A48B0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B3268A" w:rsidRDefault="009A48B0" w:rsidP="009A48B0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Заборьевское сельское поселение Рязанского муниципального района Ря</w:t>
      </w:r>
      <w:r>
        <w:rPr>
          <w:rFonts w:ascii="Times New Roman" w:hAnsi="Times New Roman"/>
          <w:color w:val="auto"/>
          <w:sz w:val="28"/>
        </w:rPr>
        <w:t>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</w:t>
      </w:r>
      <w:r>
        <w:rPr>
          <w:rFonts w:ascii="Times New Roman" w:hAnsi="Times New Roman"/>
          <w:color w:val="auto"/>
          <w:sz w:val="28"/>
          <w:szCs w:val="28"/>
        </w:rPr>
        <w:t>оссийской Федерации.</w:t>
      </w:r>
    </w:p>
    <w:p w:rsidR="00B3268A" w:rsidRDefault="009A48B0" w:rsidP="009A48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B3268A" w:rsidRDefault="009A48B0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3268A" w:rsidRDefault="009A48B0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 xml:space="preserve">опубликование настоящего постановления </w:t>
      </w:r>
      <w:r>
        <w:rPr>
          <w:rFonts w:ascii="Times New Roman" w:hAnsi="Times New Roman"/>
          <w:color w:val="auto"/>
          <w:sz w:val="28"/>
        </w:rPr>
        <w:t>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B3268A" w:rsidRDefault="009A48B0" w:rsidP="009A48B0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B3268A" w:rsidRDefault="009A48B0" w:rsidP="009A48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</w:t>
      </w:r>
      <w:r>
        <w:rPr>
          <w:rFonts w:ascii="Times New Roman" w:hAnsi="Times New Roman"/>
          <w:color w:val="auto"/>
          <w:sz w:val="28"/>
          <w:szCs w:val="28"/>
        </w:rPr>
        <w:t>ного образования – Рязанский муниципальный район Рязанской области, главе муниципального образования – Заборьевское сельское поселение Рязанского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>ления на официальном сайте му</w:t>
      </w:r>
      <w:r>
        <w:rPr>
          <w:rFonts w:ascii="Times New Roman" w:hAnsi="Times New Roman"/>
          <w:color w:val="auto"/>
          <w:sz w:val="28"/>
        </w:rPr>
        <w:t>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B3268A" w:rsidRDefault="009A48B0" w:rsidP="009A48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3268A" w:rsidRDefault="00B3268A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B3268A" w:rsidRDefault="00B3268A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3268A" w:rsidRDefault="009A48B0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B3268A" w:rsidRDefault="00B3268A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B3268A" w:rsidRDefault="00B3268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B3268A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B0" w:rsidRDefault="009A48B0">
      <w:r>
        <w:separator/>
      </w:r>
    </w:p>
  </w:endnote>
  <w:endnote w:type="continuationSeparator" w:id="0">
    <w:p w:rsidR="009A48B0" w:rsidRDefault="009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B0" w:rsidRDefault="009A48B0">
      <w:r>
        <w:separator/>
      </w:r>
    </w:p>
  </w:footnote>
  <w:footnote w:type="continuationSeparator" w:id="0">
    <w:p w:rsidR="009A48B0" w:rsidRDefault="009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68A" w:rsidRDefault="009A48B0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4F5BEB" w:rsidRPr="004F5BEB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B3268A" w:rsidRDefault="00B3268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568F7"/>
    <w:multiLevelType w:val="multilevel"/>
    <w:tmpl w:val="B0F8AB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8A"/>
    <w:rsid w:val="004F5BEB"/>
    <w:rsid w:val="009A48B0"/>
    <w:rsid w:val="00B3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6F83"/>
  <w15:docId w15:val="{283608E5-B23D-4788-A31B-91B9B6D9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225</cp:revision>
  <dcterms:created xsi:type="dcterms:W3CDTF">2025-08-06T11:23:00Z</dcterms:created>
  <dcterms:modified xsi:type="dcterms:W3CDTF">2025-08-06T11:26:00Z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