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CF" w:rsidRDefault="003F0F36" w:rsidP="003F7201">
      <w:pPr>
        <w:widowControl/>
        <w:spacing w:before="0" w:after="0"/>
        <w:ind w:left="5669"/>
        <w:jc w:val="both"/>
        <w:rPr>
          <w:color w:val="auto"/>
        </w:rPr>
      </w:pPr>
      <w:r>
        <w:rPr>
          <w:color w:val="auto"/>
        </w:rPr>
        <w:t>Утверждены</w:t>
      </w:r>
    </w:p>
    <w:p w:rsidR="000A17CF" w:rsidRDefault="003F0F36" w:rsidP="003F7201">
      <w:pPr>
        <w:spacing w:before="0" w:after="0"/>
        <w:ind w:left="5670"/>
        <w:rPr>
          <w:color w:val="auto"/>
        </w:rPr>
      </w:pPr>
      <w:r>
        <w:rPr>
          <w:color w:val="auto"/>
        </w:rPr>
        <w:t>постановлением главного управления</w:t>
      </w:r>
    </w:p>
    <w:p w:rsidR="000A17CF" w:rsidRDefault="003F0F36" w:rsidP="003F7201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0A17CF" w:rsidRDefault="003F0F36" w:rsidP="003F7201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0A17CF" w:rsidRDefault="003F0F36" w:rsidP="003F7201">
      <w:pPr>
        <w:pStyle w:val="1ff7"/>
        <w:ind w:left="5670"/>
        <w:rPr>
          <w:sz w:val="24"/>
          <w:szCs w:val="24"/>
        </w:rPr>
      </w:pPr>
      <w:r>
        <w:rPr>
          <w:sz w:val="24"/>
          <w:szCs w:val="24"/>
        </w:rPr>
        <w:t>от 14 августа № 665-п</w:t>
      </w:r>
    </w:p>
    <w:p w:rsidR="000A17CF" w:rsidRDefault="000A17CF">
      <w:pPr>
        <w:ind w:left="5670"/>
        <w:rPr>
          <w:color w:val="auto"/>
        </w:rPr>
      </w:pPr>
    </w:p>
    <w:p w:rsidR="000A17CF" w:rsidRDefault="000A17CF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0A17CF" w:rsidRDefault="000A17CF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0A17CF" w:rsidRDefault="000A17CF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0A17CF" w:rsidRDefault="000A17CF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0A17CF" w:rsidRDefault="000A17CF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0A17CF" w:rsidRDefault="000A17CF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0A17CF" w:rsidRDefault="000A17CF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0A17CF" w:rsidRDefault="000A17CF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0A17CF" w:rsidRDefault="000A17CF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0A17CF" w:rsidRDefault="000A17CF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0A17CF" w:rsidRDefault="000A17CF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0A17CF" w:rsidRDefault="000A17CF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0A17CF" w:rsidRDefault="003F0F36">
      <w:pPr>
        <w:pStyle w:val="affff8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0A17CF" w:rsidRDefault="003F0F36">
      <w:pPr>
        <w:pStyle w:val="affff8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proofErr w:type="spellStart"/>
      <w:r>
        <w:rPr>
          <w:rFonts w:eastAsia="Times New Roman" w:cs="Times New Roman"/>
          <w:sz w:val="32"/>
          <w:szCs w:val="32"/>
          <w:lang w:eastAsia="zh-CN" w:bidi="ar-SA"/>
        </w:rPr>
        <w:t>Енкаевское</w:t>
      </w:r>
      <w:proofErr w:type="spellEnd"/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  <w:lang w:eastAsia="zh-CN" w:bidi="ar-SA"/>
        </w:rPr>
        <w:t>сельское</w:t>
      </w:r>
      <w:r>
        <w:rPr>
          <w:color w:val="auto"/>
          <w:sz w:val="32"/>
          <w:szCs w:val="32"/>
        </w:rPr>
        <w:t xml:space="preserve"> поселение </w:t>
      </w:r>
    </w:p>
    <w:p w:rsidR="000A17CF" w:rsidRDefault="003F0F36">
      <w:pPr>
        <w:pStyle w:val="affff8"/>
        <w:widowControl/>
        <w:ind w:firstLine="0"/>
        <w:jc w:val="center"/>
        <w:rPr>
          <w:color w:val="auto"/>
        </w:rPr>
      </w:pPr>
      <w:proofErr w:type="spellStart"/>
      <w:r>
        <w:rPr>
          <w:rFonts w:eastAsia="Times New Roman" w:cs="Times New Roman"/>
          <w:sz w:val="32"/>
          <w:szCs w:val="32"/>
          <w:lang w:eastAsia="zh-CN" w:bidi="ar-SA"/>
        </w:rPr>
        <w:t>Кадомского</w:t>
      </w:r>
      <w:proofErr w:type="spellEnd"/>
      <w:r>
        <w:rPr>
          <w:color w:val="auto"/>
          <w:sz w:val="32"/>
          <w:szCs w:val="32"/>
        </w:rPr>
        <w:t xml:space="preserve"> муниципального района Рязанской области  </w:t>
      </w: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rFonts w:cs="Times New Roman"/>
          <w:color w:val="auto"/>
          <w:sz w:val="32"/>
          <w:szCs w:val="32"/>
        </w:rPr>
      </w:pPr>
    </w:p>
    <w:p w:rsidR="000A17CF" w:rsidRDefault="000A17CF">
      <w:pPr>
        <w:pStyle w:val="affff8"/>
        <w:rPr>
          <w:rFonts w:cs="Times New Roman"/>
          <w:color w:val="auto"/>
          <w:sz w:val="32"/>
          <w:szCs w:val="32"/>
        </w:rPr>
      </w:pPr>
    </w:p>
    <w:p w:rsidR="000A17CF" w:rsidRDefault="000A17CF">
      <w:pPr>
        <w:pStyle w:val="affff8"/>
        <w:rPr>
          <w:rFonts w:cs="Times New Roman"/>
          <w:color w:val="auto"/>
          <w:sz w:val="32"/>
          <w:szCs w:val="32"/>
        </w:rPr>
      </w:pPr>
    </w:p>
    <w:p w:rsidR="000A17CF" w:rsidRDefault="000A17CF">
      <w:pPr>
        <w:pStyle w:val="affff8"/>
        <w:rPr>
          <w:rFonts w:cs="Times New Roman"/>
          <w:color w:val="auto"/>
          <w:sz w:val="32"/>
          <w:szCs w:val="32"/>
        </w:rPr>
      </w:pPr>
    </w:p>
    <w:p w:rsidR="000A17CF" w:rsidRDefault="000A17CF">
      <w:pPr>
        <w:pStyle w:val="affff8"/>
        <w:rPr>
          <w:rFonts w:cs="Times New Roman"/>
          <w:color w:val="auto"/>
          <w:sz w:val="32"/>
          <w:szCs w:val="32"/>
        </w:rPr>
      </w:pPr>
    </w:p>
    <w:p w:rsidR="000A17CF" w:rsidRDefault="000A17CF">
      <w:pPr>
        <w:pStyle w:val="affff8"/>
        <w:rPr>
          <w:rFonts w:cs="Times New Roman"/>
          <w:color w:val="auto"/>
          <w:sz w:val="32"/>
          <w:szCs w:val="32"/>
        </w:rPr>
      </w:pPr>
    </w:p>
    <w:p w:rsidR="000A17CF" w:rsidRDefault="003F0F36">
      <w:pPr>
        <w:pStyle w:val="affff8"/>
        <w:rPr>
          <w:color w:val="auto"/>
        </w:rPr>
      </w:pPr>
      <w:r>
        <w:rPr>
          <w:color w:val="auto"/>
        </w:rPr>
        <w:lastRenderedPageBreak/>
        <w:t>Содержание</w:t>
      </w:r>
    </w:p>
    <w:sdt>
      <w:sdtPr>
        <w:id w:val="-330528149"/>
        <w:docPartObj>
          <w:docPartGallery w:val="Table of Contents"/>
          <w:docPartUnique/>
        </w:docPartObj>
      </w:sdtPr>
      <w:sdtEndPr/>
      <w:sdtContent>
        <w:p w:rsidR="005437F9" w:rsidRDefault="003F0F36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</w:instrText>
          </w:r>
          <w:r>
            <w:fldChar w:fldCharType="separate"/>
          </w:r>
          <w:hyperlink w:anchor="_Toc206152479" w:history="1">
            <w:r w:rsidR="005437F9" w:rsidRPr="005B0FF2">
              <w:rPr>
                <w:rStyle w:val="a4"/>
                <w:rFonts w:eastAsia="Times New Roman"/>
                <w:noProof/>
                <w:spacing w:val="2"/>
              </w:rPr>
              <w:t>Раздел 1. Порядок применения и внесения изменений в правила землепользования и застройки</w:t>
            </w:r>
            <w:r w:rsidR="005437F9">
              <w:rPr>
                <w:noProof/>
              </w:rPr>
              <w:tab/>
            </w:r>
            <w:r w:rsidR="005437F9">
              <w:rPr>
                <w:noProof/>
              </w:rPr>
              <w:fldChar w:fldCharType="begin"/>
            </w:r>
            <w:r w:rsidR="005437F9">
              <w:rPr>
                <w:noProof/>
              </w:rPr>
              <w:instrText xml:space="preserve"> PAGEREF _Toc206152479 \h </w:instrText>
            </w:r>
            <w:r w:rsidR="005437F9">
              <w:rPr>
                <w:noProof/>
              </w:rPr>
            </w:r>
            <w:r w:rsidR="005437F9">
              <w:rPr>
                <w:noProof/>
              </w:rPr>
              <w:fldChar w:fldCharType="separate"/>
            </w:r>
            <w:r w:rsidR="00530F12">
              <w:rPr>
                <w:noProof/>
              </w:rPr>
              <w:t>4</w:t>
            </w:r>
            <w:r w:rsidR="005437F9"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80" w:history="1">
            <w:r w:rsidRPr="005B0FF2">
              <w:rPr>
                <w:rStyle w:val="a4"/>
                <w:noProof/>
              </w:rPr>
              <w:t>Статья 1. Основные понятия, используемые в правилах землепользования и застройки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_Toc206152480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81" w:history="1">
            <w:r w:rsidRPr="005B0FF2">
              <w:rPr>
                <w:rStyle w:val="a4"/>
                <w:noProof/>
              </w:rPr>
              <w:t>Статья 2. Положение о регулировании землепользования и застройки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_Toc206152481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82" w:history="1">
            <w:r w:rsidRPr="005B0FF2">
              <w:rPr>
                <w:rStyle w:val="a4"/>
                <w:noProof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_Toc206152482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83" w:history="1">
            <w:r w:rsidRPr="005B0FF2">
              <w:rPr>
                <w:rStyle w:val="a4"/>
                <w:noProof/>
              </w:rPr>
              <w:t>Статья 4. Положение о подготовке документации по планировке  территории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_Toc206152483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84" w:history="1">
            <w:r w:rsidRPr="005B0FF2">
              <w:rPr>
                <w:rStyle w:val="a4"/>
                <w:noProof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_Toc206152484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85" w:history="1">
            <w:r w:rsidRPr="005B0FF2">
              <w:rPr>
                <w:rStyle w:val="a4"/>
                <w:noProof/>
              </w:rPr>
              <w:t>Статья 6. Положение о внесении изменений в правила землепользования и застройки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_Toc206152485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86" w:history="1">
            <w:r w:rsidRPr="005B0FF2">
              <w:rPr>
                <w:rStyle w:val="a4"/>
                <w:noProof/>
              </w:rPr>
              <w:t>Статья 7. Градостроительные планы земельных участков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_Toc206152486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87" w:history="1">
            <w:r w:rsidRPr="005B0FF2">
              <w:rPr>
                <w:rStyle w:val="a4"/>
                <w:noProof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_Toc206152487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88" w:history="1">
            <w:r w:rsidRPr="005B0FF2">
              <w:rPr>
                <w:rStyle w:val="a4"/>
                <w:noProof/>
              </w:rPr>
              <w:t>Раздел 2. Градостроительные регламенты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_Toc206152488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89" w:history="1">
            <w:r w:rsidRPr="005B0FF2">
              <w:rPr>
                <w:rStyle w:val="a4"/>
                <w:noProof/>
              </w:rPr>
              <w:t xml:space="preserve">Статья 9. </w:t>
            </w:r>
            <w:r w:rsidRPr="005B0FF2">
              <w:rPr>
                <w:rStyle w:val="a4"/>
                <w:noProof/>
                <w:lang w:eastAsia="zh-CN"/>
              </w:rPr>
              <w:t>Общие требования,</w:t>
            </w:r>
            <w:r w:rsidRPr="005B0FF2">
              <w:rPr>
                <w:rStyle w:val="a4"/>
                <w:noProof/>
              </w:rPr>
              <w:t xml:space="preserve"> предъявляемые к установлению градостроительных регламентов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_Toc206152489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90" w:history="1">
            <w:r w:rsidRPr="005B0FF2">
              <w:rPr>
                <w:rStyle w:val="a4"/>
                <w:noProof/>
              </w:rPr>
              <w:t xml:space="preserve">Статья 10. </w:t>
            </w:r>
            <w:r w:rsidRPr="005B0FF2">
              <w:rPr>
                <w:rStyle w:val="a4"/>
                <w:noProof/>
                <w:lang w:eastAsia="zh-CN"/>
              </w:rPr>
              <w:t>П</w:t>
            </w:r>
            <w:r w:rsidRPr="005B0FF2">
              <w:rPr>
                <w:rStyle w:val="a4"/>
                <w:noProof/>
              </w:rPr>
              <w:t xml:space="preserve">еречень территориальных зон, </w:t>
            </w:r>
            <w:r w:rsidRPr="005B0FF2">
              <w:rPr>
                <w:rStyle w:val="a4"/>
                <w:noProof/>
                <w:lang w:eastAsia="zh-CN"/>
              </w:rPr>
              <w:t>определенных</w:t>
            </w:r>
            <w:r w:rsidRPr="005B0FF2">
              <w:rPr>
                <w:rStyle w:val="a4"/>
                <w:noProof/>
              </w:rPr>
              <w:t xml:space="preserve"> на карте градостроительного зонирования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_Toc206152490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91" w:history="1">
            <w:r w:rsidRPr="005B0FF2">
              <w:rPr>
                <w:rStyle w:val="a4"/>
                <w:noProof/>
              </w:rPr>
              <w:t>Статья 11.</w:t>
            </w:r>
            <w:r w:rsidRPr="005B0FF2">
              <w:rPr>
                <w:rStyle w:val="a4"/>
                <w:rFonts w:eastAsia="Times New Roman"/>
                <w:noProof/>
                <w:spacing w:val="2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_Toc206152491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92" w:history="1">
            <w:r w:rsidRPr="005B0FF2">
              <w:rPr>
                <w:rStyle w:val="a4"/>
                <w:noProof/>
              </w:rPr>
              <w:t xml:space="preserve">Статья 11.1. </w:t>
            </w:r>
            <w:r w:rsidRPr="005B0FF2">
              <w:rPr>
                <w:rStyle w:val="a4"/>
                <w:rFonts w:eastAsia="Times New Roman"/>
                <w:noProof/>
              </w:rPr>
              <w:t>Жилая зона</w:t>
            </w:r>
            <w:r w:rsidRPr="005B0FF2">
              <w:rPr>
                <w:rStyle w:val="a4"/>
                <w:noProof/>
              </w:rPr>
              <w:t> (</w:t>
            </w:r>
            <w:r w:rsidRPr="005B0FF2">
              <w:rPr>
                <w:rStyle w:val="a4"/>
                <w:noProof/>
                <w:lang w:eastAsia="zh-CN"/>
              </w:rPr>
              <w:t>1</w:t>
            </w:r>
            <w:r w:rsidRPr="005B0FF2">
              <w:rPr>
                <w:rStyle w:val="a4"/>
                <w:noProof/>
              </w:rPr>
              <w:t>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_Toc206152492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93" w:history="1">
            <w:r w:rsidRPr="005B0FF2">
              <w:rPr>
                <w:rStyle w:val="a4"/>
                <w:noProof/>
              </w:rPr>
              <w:t>Статья 11.</w:t>
            </w:r>
            <w:r w:rsidRPr="005B0FF2">
              <w:rPr>
                <w:rStyle w:val="a4"/>
                <w:noProof/>
                <w:lang w:eastAsia="zh-CN"/>
              </w:rPr>
              <w:t>2</w:t>
            </w:r>
            <w:r w:rsidRPr="005B0FF2">
              <w:rPr>
                <w:rStyle w:val="a4"/>
                <w:noProof/>
              </w:rPr>
              <w:t xml:space="preserve">. Зона </w:t>
            </w:r>
            <w:r w:rsidRPr="005B0FF2">
              <w:rPr>
                <w:rStyle w:val="a4"/>
                <w:noProof/>
                <w:lang w:eastAsia="zh-CN"/>
              </w:rPr>
              <w:t>специализированной общественной застройки</w:t>
            </w:r>
            <w:r w:rsidRPr="005B0FF2">
              <w:rPr>
                <w:rStyle w:val="a4"/>
                <w:noProof/>
              </w:rPr>
              <w:t xml:space="preserve"> (</w:t>
            </w:r>
            <w:r w:rsidRPr="005B0FF2">
              <w:rPr>
                <w:rStyle w:val="a4"/>
                <w:noProof/>
                <w:lang w:eastAsia="zh-CN"/>
              </w:rPr>
              <w:t>2.</w:t>
            </w:r>
            <w:r w:rsidRPr="005B0FF2">
              <w:rPr>
                <w:rStyle w:val="a4"/>
                <w:noProof/>
              </w:rPr>
              <w:t>2)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_Toc206152493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94" w:history="1">
            <w:r w:rsidRPr="005B0FF2">
              <w:rPr>
                <w:rStyle w:val="a4"/>
                <w:rFonts w:eastAsia="Times New Roman"/>
                <w:noProof/>
              </w:rPr>
              <w:t xml:space="preserve">Статья 11.3. Зона </w:t>
            </w:r>
            <w:r w:rsidRPr="005B0FF2">
              <w:rPr>
                <w:rStyle w:val="a4"/>
                <w:noProof/>
                <w:lang w:eastAsia="zh-CN"/>
              </w:rPr>
              <w:t>инженерной инфраструктуры</w:t>
            </w:r>
            <w:r w:rsidRPr="005B0FF2">
              <w:rPr>
                <w:rStyle w:val="a4"/>
                <w:rFonts w:eastAsia="Times New Roman"/>
                <w:noProof/>
              </w:rPr>
              <w:t xml:space="preserve"> (</w:t>
            </w:r>
            <w:r w:rsidRPr="005B0FF2">
              <w:rPr>
                <w:rStyle w:val="a4"/>
                <w:noProof/>
                <w:lang w:eastAsia="zh-CN"/>
              </w:rPr>
              <w:t>3.</w:t>
            </w:r>
            <w:r w:rsidRPr="005B0FF2">
              <w:rPr>
                <w:rStyle w:val="a4"/>
                <w:rFonts w:eastAsia="Times New Roman"/>
                <w:noProof/>
              </w:rPr>
              <w:t>3)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_Toc206152494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95" w:history="1">
            <w:r w:rsidRPr="005B0FF2">
              <w:rPr>
                <w:rStyle w:val="a4"/>
                <w:noProof/>
              </w:rPr>
              <w:t>Статья 11.</w:t>
            </w:r>
            <w:r w:rsidRPr="005B0FF2">
              <w:rPr>
                <w:rStyle w:val="a4"/>
                <w:noProof/>
                <w:lang w:eastAsia="zh-CN"/>
              </w:rPr>
              <w:t>4</w:t>
            </w:r>
            <w:r w:rsidRPr="005B0FF2">
              <w:rPr>
                <w:rStyle w:val="a4"/>
                <w:noProof/>
              </w:rPr>
              <w:t>. Ин</w:t>
            </w:r>
            <w:r w:rsidRPr="005B0FF2">
              <w:rPr>
                <w:rStyle w:val="a4"/>
                <w:noProof/>
                <w:lang w:eastAsia="zh-CN"/>
              </w:rPr>
              <w:t>ая</w:t>
            </w:r>
            <w:r w:rsidRPr="005B0FF2">
              <w:rPr>
                <w:rStyle w:val="a4"/>
                <w:noProof/>
              </w:rPr>
              <w:t xml:space="preserve"> зона сельскохозяйственного назначения (4.</w:t>
            </w:r>
            <w:r w:rsidRPr="005B0FF2">
              <w:rPr>
                <w:rStyle w:val="a4"/>
                <w:noProof/>
                <w:lang w:eastAsia="zh-CN"/>
              </w:rPr>
              <w:t>3</w:t>
            </w:r>
            <w:r w:rsidRPr="005B0FF2">
              <w:rPr>
                <w:rStyle w:val="a4"/>
                <w:noProof/>
              </w:rPr>
              <w:t>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_Toc206152495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96" w:history="1">
            <w:r w:rsidRPr="005B0FF2">
              <w:rPr>
                <w:rStyle w:val="a4"/>
                <w:rFonts w:eastAsia="Times New Roman"/>
                <w:noProof/>
              </w:rPr>
              <w:t>Статья 11.</w:t>
            </w:r>
            <w:r w:rsidRPr="005B0FF2">
              <w:rPr>
                <w:rStyle w:val="a4"/>
                <w:rFonts w:eastAsia="Times New Roman"/>
                <w:noProof/>
                <w:lang w:eastAsia="zh-CN"/>
              </w:rPr>
              <w:t>5</w:t>
            </w:r>
            <w:r w:rsidRPr="005B0FF2">
              <w:rPr>
                <w:rStyle w:val="a4"/>
                <w:rFonts w:eastAsia="Times New Roman"/>
                <w:noProof/>
              </w:rPr>
              <w:t xml:space="preserve">. </w:t>
            </w:r>
            <w:r w:rsidRPr="005B0FF2">
              <w:rPr>
                <w:rStyle w:val="a4"/>
                <w:noProof/>
              </w:rPr>
              <w:t>Производственная зона сельскохозяйственных предприятий (4.4)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_Toc206152496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97" w:history="1">
            <w:r w:rsidRPr="005B0FF2">
              <w:rPr>
                <w:rStyle w:val="a4"/>
                <w:noProof/>
              </w:rPr>
              <w:t>Статья 11.</w:t>
            </w:r>
            <w:r w:rsidRPr="005B0FF2">
              <w:rPr>
                <w:rStyle w:val="a4"/>
                <w:noProof/>
                <w:lang w:eastAsia="zh-CN"/>
              </w:rPr>
              <w:t>6</w:t>
            </w:r>
            <w:r w:rsidRPr="005B0FF2">
              <w:rPr>
                <w:rStyle w:val="a4"/>
                <w:noProof/>
              </w:rPr>
              <w:t>. Зон</w:t>
            </w:r>
            <w:r w:rsidRPr="005B0FF2">
              <w:rPr>
                <w:rStyle w:val="a4"/>
                <w:noProof/>
                <w:lang w:eastAsia="zh-CN"/>
              </w:rPr>
              <w:t>а</w:t>
            </w:r>
            <w:r w:rsidRPr="005B0FF2">
              <w:rPr>
                <w:rStyle w:val="a4"/>
                <w:noProof/>
              </w:rPr>
              <w:t xml:space="preserve"> озелененных территорий специального назначения (5.6)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_Toc206152497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18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98" w:history="1">
            <w:r w:rsidRPr="005B0FF2">
              <w:rPr>
                <w:rStyle w:val="a4"/>
                <w:noProof/>
              </w:rPr>
              <w:t>Статья 11.</w:t>
            </w:r>
            <w:r w:rsidRPr="005B0FF2">
              <w:rPr>
                <w:rStyle w:val="a4"/>
                <w:noProof/>
                <w:lang w:eastAsia="zh-CN"/>
              </w:rPr>
              <w:t>7</w:t>
            </w:r>
            <w:r w:rsidRPr="005B0FF2">
              <w:rPr>
                <w:rStyle w:val="a4"/>
                <w:noProof/>
              </w:rPr>
              <w:t>. Зона кладбищ (</w:t>
            </w:r>
            <w:r w:rsidRPr="005B0FF2">
              <w:rPr>
                <w:rStyle w:val="a4"/>
                <w:noProof/>
                <w:lang w:eastAsia="zh-CN"/>
              </w:rPr>
              <w:t>6.</w:t>
            </w:r>
            <w:r w:rsidRPr="005B0FF2">
              <w:rPr>
                <w:rStyle w:val="a4"/>
                <w:noProof/>
              </w:rPr>
              <w:t>1)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_Toc206152498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19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499" w:history="1">
            <w:r w:rsidRPr="005B0FF2">
              <w:rPr>
                <w:rStyle w:val="a4"/>
                <w:noProof/>
              </w:rPr>
              <w:t>Статья 12. Земли, для которых градостроительные регламенты не устанавливаются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_Toc206152499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500" w:history="1">
            <w:r w:rsidRPr="005B0FF2">
              <w:rPr>
                <w:rStyle w:val="a4"/>
                <w:noProof/>
              </w:rPr>
              <w:t>Статья 1</w:t>
            </w:r>
            <w:r w:rsidRPr="005B0FF2">
              <w:rPr>
                <w:rStyle w:val="a4"/>
                <w:noProof/>
                <w:lang w:eastAsia="zh-CN"/>
              </w:rPr>
              <w:t>3</w:t>
            </w:r>
            <w:r w:rsidRPr="005B0FF2">
              <w:rPr>
                <w:rStyle w:val="a4"/>
                <w:noProof/>
              </w:rPr>
              <w:t>. Требования к архитектурно-градостроительному облику объектов капитального строительства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_Toc206152500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501" w:history="1">
            <w:r w:rsidRPr="005B0FF2">
              <w:rPr>
                <w:rStyle w:val="a4"/>
                <w:noProof/>
              </w:rPr>
              <w:t>Статья 1</w:t>
            </w:r>
            <w:r w:rsidRPr="005B0FF2">
              <w:rPr>
                <w:rStyle w:val="a4"/>
                <w:noProof/>
                <w:lang w:eastAsia="zh-CN"/>
              </w:rPr>
              <w:t>4</w:t>
            </w:r>
            <w:r w:rsidRPr="005B0FF2">
              <w:rPr>
                <w:rStyle w:val="a4"/>
                <w:noProof/>
              </w:rPr>
      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_Toc206152501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502" w:history="1">
            <w:r w:rsidRPr="005B0FF2">
              <w:rPr>
                <w:rStyle w:val="a4"/>
                <w:noProof/>
              </w:rPr>
              <w:t>Статья 1</w:t>
            </w:r>
            <w:r w:rsidRPr="005B0FF2">
              <w:rPr>
                <w:rStyle w:val="a4"/>
                <w:noProof/>
                <w:lang w:eastAsia="zh-CN"/>
              </w:rPr>
              <w:t>5</w:t>
            </w:r>
            <w:r w:rsidRPr="005B0FF2">
              <w:rPr>
                <w:rStyle w:val="a4"/>
                <w:noProof/>
              </w:rPr>
              <w:t>. Зоны с особыми условиями использования территории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_Toc206152502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21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503" w:history="1">
            <w:r w:rsidRPr="005B0FF2">
              <w:rPr>
                <w:rStyle w:val="a4"/>
                <w:noProof/>
              </w:rPr>
              <w:t>Статья 1</w:t>
            </w:r>
            <w:r w:rsidRPr="005B0FF2">
              <w:rPr>
                <w:rStyle w:val="a4"/>
                <w:noProof/>
                <w:lang w:eastAsia="zh-CN"/>
              </w:rPr>
              <w:t>5</w:t>
            </w:r>
            <w:r w:rsidRPr="005B0FF2">
              <w:rPr>
                <w:rStyle w:val="a4"/>
                <w:noProof/>
              </w:rPr>
              <w:t>.1. Санитарно-защитные зоны предприятий, сооружений и иных объектов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_Toc206152503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21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504" w:history="1">
            <w:r w:rsidRPr="005B0FF2">
              <w:rPr>
                <w:rStyle w:val="a4"/>
                <w:noProof/>
              </w:rPr>
              <w:t>Статья 1</w:t>
            </w:r>
            <w:r w:rsidRPr="005B0FF2">
              <w:rPr>
                <w:rStyle w:val="a4"/>
                <w:noProof/>
                <w:lang w:eastAsia="zh-CN"/>
              </w:rPr>
              <w:t>5</w:t>
            </w:r>
            <w:r w:rsidRPr="005B0FF2">
              <w:rPr>
                <w:rStyle w:val="a4"/>
                <w:noProof/>
              </w:rPr>
              <w:t>.</w:t>
            </w:r>
            <w:r w:rsidRPr="005B0FF2">
              <w:rPr>
                <w:rStyle w:val="a4"/>
                <w:noProof/>
                <w:lang w:eastAsia="zh-CN"/>
              </w:rPr>
              <w:t>2</w:t>
            </w:r>
            <w:r w:rsidRPr="005B0FF2">
              <w:rPr>
                <w:rStyle w:val="a4"/>
                <w:noProof/>
              </w:rPr>
              <w:t>. Охранные зоны инженерных коммуникаций, сооружений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_Toc206152504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22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505" w:history="1">
            <w:r w:rsidRPr="005B0FF2">
              <w:rPr>
                <w:rStyle w:val="a4"/>
                <w:noProof/>
              </w:rPr>
              <w:t>Статья 1</w:t>
            </w:r>
            <w:r w:rsidRPr="005B0FF2">
              <w:rPr>
                <w:rStyle w:val="a4"/>
                <w:noProof/>
                <w:lang w:eastAsia="zh-CN"/>
              </w:rPr>
              <w:t>5</w:t>
            </w:r>
            <w:r w:rsidRPr="005B0FF2">
              <w:rPr>
                <w:rStyle w:val="a4"/>
                <w:noProof/>
              </w:rPr>
              <w:t>.3. Водоохранные зоны, прибрежные защитные полосы,  береговые полосы водных объектов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_Toc206152505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22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506" w:history="1">
            <w:r w:rsidRPr="005B0FF2">
              <w:rPr>
                <w:rStyle w:val="a4"/>
                <w:noProof/>
              </w:rPr>
              <w:t>Статья 15.</w:t>
            </w:r>
            <w:r w:rsidRPr="005B0FF2">
              <w:rPr>
                <w:rStyle w:val="a4"/>
                <w:noProof/>
                <w:lang w:eastAsia="zh-CN"/>
              </w:rPr>
              <w:t>4</w:t>
            </w:r>
            <w:r w:rsidRPr="005B0FF2">
              <w:rPr>
                <w:rStyle w:val="a4"/>
                <w:noProof/>
              </w:rPr>
              <w:t>. Охранная зона стационарных пунктов наблюдений за состоянием окружающей природной среды, ее загрязнением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_Toc206152506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22</w:t>
            </w:r>
            <w:r>
              <w:rPr>
                <w:noProof/>
              </w:rPr>
              <w:fldChar w:fldCharType="end"/>
            </w:r>
          </w:hyperlink>
        </w:p>
        <w:p w:rsidR="005437F9" w:rsidRDefault="005437F9">
          <w:pPr>
            <w:pStyle w:val="1ff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206152507" w:history="1">
            <w:r w:rsidRPr="005B0FF2">
              <w:rPr>
                <w:rStyle w:val="a4"/>
                <w:noProof/>
              </w:rPr>
              <w:t>Статья 1</w:t>
            </w:r>
            <w:r w:rsidRPr="005B0FF2">
              <w:rPr>
                <w:rStyle w:val="a4"/>
                <w:noProof/>
                <w:lang w:eastAsia="zh-CN"/>
              </w:rPr>
              <w:t>6</w:t>
            </w:r>
            <w:r w:rsidRPr="005B0FF2">
              <w:rPr>
                <w:rStyle w:val="a4"/>
                <w:noProof/>
              </w:rPr>
              <w:t>. Объекты культурного наследия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_Toc206152507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30F12">
              <w:rPr>
                <w:noProof/>
              </w:rPr>
              <w:t>23</w:t>
            </w:r>
            <w:r>
              <w:rPr>
                <w:noProof/>
              </w:rPr>
              <w:fldChar w:fldCharType="end"/>
            </w:r>
          </w:hyperlink>
        </w:p>
        <w:p w:rsidR="000A17CF" w:rsidRDefault="003F0F36">
          <w:pPr>
            <w:pStyle w:val="1ff3"/>
            <w:tabs>
              <w:tab w:val="right" w:leader="dot" w:pos="9921"/>
            </w:tabs>
          </w:pPr>
          <w:r>
            <w:fldChar w:fldCharType="end"/>
          </w:r>
        </w:p>
      </w:sdtContent>
    </w:sdt>
    <w:p w:rsidR="000A17CF" w:rsidRDefault="000A17CF">
      <w:pPr>
        <w:pStyle w:val="affff8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0A17CF">
      <w:pPr>
        <w:pStyle w:val="affff8"/>
        <w:rPr>
          <w:color w:val="auto"/>
        </w:rPr>
      </w:pPr>
    </w:p>
    <w:p w:rsidR="000A17CF" w:rsidRDefault="003F0F36">
      <w:pPr>
        <w:pStyle w:val="affff8"/>
        <w:rPr>
          <w:color w:val="auto"/>
        </w:rPr>
      </w:pPr>
      <w:r>
        <w:br w:type="page" w:clear="all"/>
      </w:r>
    </w:p>
    <w:p w:rsidR="000A17CF" w:rsidRDefault="003F0F36">
      <w:pPr>
        <w:pStyle w:val="1"/>
        <w:spacing w:before="0" w:after="0"/>
        <w:ind w:firstLine="709"/>
        <w:contextualSpacing/>
        <w:rPr>
          <w:color w:val="auto"/>
        </w:rPr>
      </w:pPr>
      <w:bookmarkStart w:id="0" w:name="_Toc206152479"/>
      <w:r>
        <w:rPr>
          <w:rFonts w:eastAsia="Times New Roman" w:cs="Times New Roman"/>
          <w:color w:val="auto"/>
          <w:spacing w:val="2"/>
        </w:rPr>
        <w:lastRenderedPageBreak/>
        <w:t>Раздел 1. Порядок применения и внесения изменений в правила землепользования и застройки</w:t>
      </w:r>
      <w:bookmarkEnd w:id="0"/>
    </w:p>
    <w:p w:rsidR="000A17CF" w:rsidRDefault="000A17CF">
      <w:pPr>
        <w:pStyle w:val="affff8"/>
        <w:rPr>
          <w:rFonts w:cs="Times New Roman"/>
          <w:color w:val="auto"/>
          <w:sz w:val="20"/>
          <w:szCs w:val="20"/>
        </w:rPr>
      </w:pPr>
    </w:p>
    <w:p w:rsidR="000A17CF" w:rsidRDefault="003F0F36">
      <w:pPr>
        <w:pStyle w:val="1"/>
        <w:widowControl/>
        <w:spacing w:before="0" w:after="0"/>
        <w:ind w:firstLine="567"/>
        <w:jc w:val="both"/>
      </w:pPr>
      <w:bookmarkStart w:id="1" w:name="_Toc206152480"/>
      <w:r>
        <w:t>Статья 1. Основные понятия, используемые в правилах землепользования и застройки</w:t>
      </w:r>
      <w:bookmarkEnd w:id="1"/>
    </w:p>
    <w:p w:rsidR="000A17CF" w:rsidRDefault="000A17CF">
      <w:pPr>
        <w:pStyle w:val="affff8"/>
        <w:ind w:firstLine="567"/>
        <w:jc w:val="both"/>
        <w:rPr>
          <w:rFonts w:cs="Times New Roman"/>
          <w:sz w:val="20"/>
          <w:szCs w:val="20"/>
        </w:rPr>
      </w:pPr>
    </w:p>
    <w:p w:rsidR="000A17CF" w:rsidRDefault="003F0F36">
      <w:pPr>
        <w:pStyle w:val="affff8"/>
        <w:ind w:firstLine="567"/>
        <w:jc w:val="both"/>
      </w:pPr>
      <w:r>
        <w:rPr>
          <w:rFonts w:cs="Times New Roman"/>
          <w:color w:val="auto"/>
        </w:rPr>
        <w:t xml:space="preserve">В настоящих правилах землепользования и застройки муниципального образования – </w:t>
      </w:r>
      <w:proofErr w:type="spellStart"/>
      <w:r>
        <w:rPr>
          <w:rFonts w:eastAsia="Calibri" w:cs="Times New Roman"/>
          <w:color w:val="auto"/>
          <w:szCs w:val="22"/>
          <w:lang w:eastAsia="zh-CN" w:bidi="ar-SA"/>
        </w:rPr>
        <w:t>Енкаевское</w:t>
      </w:r>
      <w:proofErr w:type="spellEnd"/>
      <w:r>
        <w:rPr>
          <w:rFonts w:eastAsia="Calibri" w:cs="Times New Roman"/>
          <w:color w:val="auto"/>
          <w:szCs w:val="22"/>
          <w:lang w:eastAsia="zh-CN" w:bidi="ar-SA"/>
        </w:rPr>
        <w:t xml:space="preserve"> сельское </w:t>
      </w:r>
      <w:r>
        <w:rPr>
          <w:rFonts w:cs="Times New Roman"/>
          <w:color w:val="auto"/>
        </w:rPr>
        <w:t xml:space="preserve">поселение </w:t>
      </w:r>
      <w:proofErr w:type="spellStart"/>
      <w:r>
        <w:rPr>
          <w:rFonts w:eastAsia="Calibri" w:cs="Times New Roman"/>
          <w:color w:val="auto"/>
          <w:szCs w:val="22"/>
          <w:lang w:eastAsia="zh-CN" w:bidi="ar-SA"/>
        </w:rPr>
        <w:t>Кадомского</w:t>
      </w:r>
      <w:proofErr w:type="spellEnd"/>
      <w:r>
        <w:rPr>
          <w:rFonts w:cs="Times New Roman"/>
          <w:color w:val="auto"/>
        </w:rPr>
        <w:t xml:space="preserve">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0A17CF" w:rsidRDefault="000A17CF">
      <w:pPr>
        <w:pStyle w:val="affff8"/>
        <w:ind w:firstLine="567"/>
        <w:jc w:val="both"/>
        <w:rPr>
          <w:rFonts w:cs="Times New Roman"/>
          <w:sz w:val="20"/>
          <w:szCs w:val="20"/>
        </w:rPr>
      </w:pPr>
    </w:p>
    <w:p w:rsidR="000A17CF" w:rsidRDefault="003F0F36">
      <w:pPr>
        <w:pStyle w:val="1"/>
        <w:widowControl/>
        <w:spacing w:before="0" w:after="0"/>
        <w:ind w:firstLine="567"/>
        <w:jc w:val="both"/>
      </w:pPr>
      <w:bookmarkStart w:id="2" w:name="_Toc206152481"/>
      <w:r>
        <w:t>Статья 2. Положение о регулировании землепользования и застройки</w:t>
      </w:r>
      <w:bookmarkEnd w:id="2"/>
    </w:p>
    <w:p w:rsidR="000A17CF" w:rsidRDefault="000A17CF">
      <w:pPr>
        <w:pStyle w:val="affff8"/>
        <w:ind w:firstLine="567"/>
        <w:jc w:val="both"/>
        <w:rPr>
          <w:rFonts w:cs="Times New Roman"/>
          <w:sz w:val="20"/>
          <w:szCs w:val="20"/>
        </w:rPr>
      </w:pPr>
    </w:p>
    <w:p w:rsidR="000A17CF" w:rsidRDefault="003F0F36">
      <w:pPr>
        <w:pStyle w:val="affff8"/>
        <w:ind w:firstLine="567"/>
        <w:jc w:val="both"/>
      </w:pPr>
      <w: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0A17CF" w:rsidRDefault="003F0F36">
      <w:pPr>
        <w:pStyle w:val="affff8"/>
        <w:ind w:firstLine="567"/>
        <w:jc w:val="both"/>
      </w:pPr>
      <w:r>
        <w:rPr>
          <w:rFonts w:eastAsia="Times New Roman" w:cs="Times New Roman"/>
          <w:szCs w:val="28"/>
        </w:rPr>
        <w:t xml:space="preserve">2. </w:t>
      </w:r>
      <w:proofErr w:type="gramStart"/>
      <w:r>
        <w:rPr>
          <w:rFonts w:eastAsia="Times New Roman" w:cs="Times New Roman"/>
          <w:szCs w:val="28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szCs w:val="28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 Рязанской области, уполномоченный в сфере градостроительной деятельности.</w:t>
      </w:r>
    </w:p>
    <w:p w:rsidR="000A17CF" w:rsidRDefault="003F0F36">
      <w:pPr>
        <w:pStyle w:val="affff8"/>
        <w:ind w:firstLine="567"/>
        <w:jc w:val="both"/>
        <w:rPr>
          <w:rFonts w:cs="Times New Roman"/>
        </w:rPr>
      </w:pPr>
      <w:r>
        <w:rPr>
          <w:rFonts w:eastAsia="Times New Roman" w:cs="Times New Roman"/>
          <w:szCs w:val="28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</w:t>
      </w:r>
      <w:r>
        <w:rPr>
          <w:rFonts w:eastAsia="Times New Roman" w:cs="Times New Roman"/>
          <w:szCs w:val="28"/>
          <w:lang w:eastAsia="ar-SA" w:bidi="ar-SA"/>
        </w:rPr>
        <w:t>08.</w:t>
      </w:r>
      <w:r>
        <w:rPr>
          <w:rFonts w:eastAsia="Times New Roman" w:cs="Times New Roman"/>
          <w:szCs w:val="28"/>
          <w:lang w:eastAsia="ar-SA"/>
        </w:rPr>
        <w:t xml:space="preserve">2008 № 153)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 Рязанской области</w:t>
      </w:r>
      <w:r>
        <w:rPr>
          <w:rFonts w:eastAsia="Times New Roman" w:cs="Times New Roman"/>
          <w:szCs w:val="28"/>
          <w:lang w:eastAsia="ar-SA"/>
        </w:rPr>
        <w:t>, уполномоченным в сфере градостроительной деятельности,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</w:p>
    <w:p w:rsidR="000A17CF" w:rsidRDefault="000A17CF">
      <w:pPr>
        <w:pStyle w:val="affff8"/>
        <w:ind w:firstLine="567"/>
        <w:jc w:val="both"/>
        <w:rPr>
          <w:rFonts w:cs="Times New Roman"/>
          <w:sz w:val="20"/>
          <w:szCs w:val="20"/>
        </w:rPr>
      </w:pPr>
    </w:p>
    <w:p w:rsidR="000A17CF" w:rsidRDefault="003F0F36">
      <w:pPr>
        <w:pStyle w:val="1"/>
        <w:widowControl/>
        <w:spacing w:before="0" w:after="0"/>
        <w:ind w:firstLine="567"/>
        <w:jc w:val="both"/>
      </w:pPr>
      <w:bookmarkStart w:id="3" w:name="_Toc206152482"/>
      <w: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3"/>
    </w:p>
    <w:p w:rsidR="000A17CF" w:rsidRDefault="000A17CF">
      <w:pPr>
        <w:pStyle w:val="affff8"/>
        <w:ind w:firstLine="567"/>
        <w:jc w:val="both"/>
        <w:rPr>
          <w:rFonts w:cs="Times New Roman"/>
        </w:rPr>
      </w:pPr>
    </w:p>
    <w:p w:rsidR="000A17CF" w:rsidRDefault="003F0F36">
      <w:pPr>
        <w:pStyle w:val="affff8"/>
        <w:ind w:firstLine="567"/>
        <w:jc w:val="both"/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</w:t>
      </w:r>
      <w:r>
        <w:lastRenderedPageBreak/>
        <w:t>при условии соблюдения требований технических регламентов.</w:t>
      </w:r>
    </w:p>
    <w:p w:rsidR="000A17CF" w:rsidRDefault="003F0F36">
      <w:pPr>
        <w:pStyle w:val="affff8"/>
        <w:ind w:firstLine="567"/>
        <w:jc w:val="both"/>
      </w:pPr>
      <w: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0A17CF" w:rsidRDefault="003F0F36">
      <w:pPr>
        <w:pStyle w:val="affff8"/>
        <w:ind w:firstLine="567"/>
        <w:jc w:val="both"/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0A17CF" w:rsidRDefault="003F0F36">
      <w:pPr>
        <w:pStyle w:val="affff8"/>
        <w:ind w:firstLine="567"/>
        <w:jc w:val="both"/>
      </w:pPr>
      <w: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0A17CF" w:rsidRDefault="003F0F36">
      <w:pPr>
        <w:pStyle w:val="affff8"/>
        <w:ind w:firstLine="567"/>
        <w:jc w:val="both"/>
        <w:rPr>
          <w:rFonts w:cs="Times New Roman"/>
        </w:rPr>
      </w:pPr>
      <w:r>
        <w:rPr>
          <w:rFonts w:cs="Times New Roman"/>
        </w:rPr>
        <w:t>5. Физическое или юридическое лицо вправе оспорить в суде решение</w:t>
      </w:r>
      <w:r>
        <w:rPr>
          <w:rFonts w:cs="Times New Roman"/>
        </w:rPr>
        <w:br/>
        <w:t>о предоставлении разрешения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rFonts w:cs="Times New Roman"/>
        </w:rPr>
        <w:br/>
        <w:t>в предоставлении такого разрешения.</w:t>
      </w:r>
    </w:p>
    <w:p w:rsidR="000A17CF" w:rsidRDefault="000A17CF">
      <w:pPr>
        <w:pStyle w:val="affff8"/>
        <w:ind w:firstLine="567"/>
        <w:jc w:val="both"/>
        <w:rPr>
          <w:rFonts w:cs="Times New Roman"/>
          <w:sz w:val="20"/>
          <w:szCs w:val="20"/>
        </w:rPr>
      </w:pPr>
    </w:p>
    <w:p w:rsidR="000A17CF" w:rsidRDefault="003F0F36">
      <w:pPr>
        <w:pStyle w:val="1"/>
        <w:widowControl/>
        <w:spacing w:before="0" w:after="0"/>
        <w:ind w:firstLine="567"/>
        <w:jc w:val="both"/>
      </w:pPr>
      <w:bookmarkStart w:id="4" w:name="_Toc206152483"/>
      <w:r>
        <w:t>Статья 4. Положение о подготовке документации по планировке  территории</w:t>
      </w:r>
      <w:bookmarkEnd w:id="4"/>
    </w:p>
    <w:p w:rsidR="000A17CF" w:rsidRDefault="000A17CF">
      <w:pPr>
        <w:pStyle w:val="affff8"/>
        <w:ind w:firstLine="567"/>
        <w:jc w:val="both"/>
        <w:rPr>
          <w:rFonts w:cs="Times New Roman"/>
          <w:sz w:val="20"/>
          <w:szCs w:val="20"/>
        </w:rPr>
      </w:pPr>
    </w:p>
    <w:p w:rsidR="000A17CF" w:rsidRDefault="003F0F36">
      <w:pPr>
        <w:pStyle w:val="affff8"/>
        <w:ind w:firstLine="567"/>
        <w:jc w:val="both"/>
      </w:pPr>
      <w: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0A17CF" w:rsidRDefault="003F0F36">
      <w:pPr>
        <w:pStyle w:val="affff8"/>
        <w:ind w:firstLine="567"/>
        <w:jc w:val="both"/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szCs w:val="28"/>
          <w:lang w:eastAsia="ar-SA"/>
        </w:rPr>
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>принятию решения</w:t>
      </w:r>
      <w:r>
        <w:rPr>
          <w:rFonts w:eastAsia="Times New Roman" w:cs="Times New Roman"/>
          <w:spacing w:val="2"/>
          <w:szCs w:val="28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spacing w:val="2"/>
          <w:szCs w:val="28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0A17CF" w:rsidRDefault="003F0F36">
      <w:pPr>
        <w:pStyle w:val="affff8"/>
        <w:ind w:firstLine="567"/>
        <w:jc w:val="both"/>
        <w:rPr>
          <w:rFonts w:cs="Times New Roman"/>
        </w:rPr>
      </w:pPr>
      <w:r>
        <w:rPr>
          <w:rFonts w:cs="Times New Roman"/>
        </w:rPr>
        <w:t>3. В соответствии с постановлением Правительства Рязанской области</w:t>
      </w:r>
      <w:r>
        <w:rPr>
          <w:rFonts w:cs="Times New Roman"/>
        </w:rPr>
        <w:br/>
        <w:t>от 06.</w:t>
      </w:r>
      <w:r>
        <w:rPr>
          <w:rFonts w:eastAsia="Calibri" w:cs="Calibri"/>
          <w:szCs w:val="22"/>
          <w:lang w:eastAsia="zh-CN" w:bidi="ar-SA"/>
        </w:rPr>
        <w:t>08.</w:t>
      </w:r>
      <w:r>
        <w:rPr>
          <w:rFonts w:cs="Times New Roman"/>
        </w:rPr>
        <w:t xml:space="preserve">2008 № 153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</w:t>
      </w:r>
      <w:r>
        <w:rPr>
          <w:rFonts w:cs="Times New Roman"/>
        </w:rPr>
        <w:t xml:space="preserve"> власти Рязанской области, </w:t>
      </w:r>
      <w:r>
        <w:rPr>
          <w:rFonts w:cs="Times New Roman"/>
        </w:rPr>
        <w:lastRenderedPageBreak/>
        <w:t>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0A17CF" w:rsidRDefault="000A17CF">
      <w:pPr>
        <w:pStyle w:val="affff8"/>
        <w:ind w:firstLine="567"/>
        <w:jc w:val="both"/>
        <w:rPr>
          <w:rFonts w:cs="Times New Roman"/>
          <w:sz w:val="20"/>
          <w:szCs w:val="20"/>
        </w:rPr>
      </w:pPr>
    </w:p>
    <w:p w:rsidR="000A17CF" w:rsidRDefault="003F0F36">
      <w:pPr>
        <w:pStyle w:val="1"/>
        <w:widowControl/>
        <w:spacing w:before="0" w:after="0"/>
        <w:ind w:firstLine="567"/>
        <w:jc w:val="both"/>
      </w:pPr>
      <w:bookmarkStart w:id="5" w:name="_Toc206152484"/>
      <w:r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5"/>
    </w:p>
    <w:p w:rsidR="000A17CF" w:rsidRDefault="000A17CF">
      <w:pPr>
        <w:pStyle w:val="affff8"/>
        <w:ind w:firstLine="567"/>
        <w:jc w:val="both"/>
        <w:rPr>
          <w:rFonts w:cs="Times New Roman"/>
          <w:sz w:val="20"/>
          <w:szCs w:val="20"/>
        </w:rPr>
      </w:pPr>
    </w:p>
    <w:p w:rsidR="000A17CF" w:rsidRDefault="003F0F36">
      <w:pPr>
        <w:pStyle w:val="affff8"/>
        <w:ind w:firstLine="567"/>
        <w:jc w:val="both"/>
      </w:pPr>
      <w:r>
        <w:rPr>
          <w:rFonts w:eastAsia="Times New Roman" w:cs="Times New Roman"/>
          <w:szCs w:val="28"/>
          <w:highlight w:val="white"/>
        </w:rPr>
        <w:t>1. Проведение общественных обсуждений или публичных</w:t>
      </w:r>
      <w:r>
        <w:rPr>
          <w:rFonts w:eastAsia="Times New Roman" w:cs="Times New Roman"/>
          <w:color w:val="auto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color w:val="auto"/>
          <w:szCs w:val="28"/>
        </w:rPr>
        <w:br/>
        <w:t xml:space="preserve">с </w:t>
      </w:r>
      <w:r>
        <w:rPr>
          <w:rFonts w:eastAsia="Times New Roman" w:cs="Times New Roman"/>
          <w:color w:val="auto"/>
          <w:szCs w:val="28"/>
          <w:lang w:eastAsia="hi-IN"/>
        </w:rPr>
        <w:t>Градостроительным кодексом Российской Федерации.</w:t>
      </w:r>
    </w:p>
    <w:p w:rsidR="000A17CF" w:rsidRDefault="003F0F36">
      <w:pPr>
        <w:pStyle w:val="affff8"/>
        <w:ind w:firstLine="567"/>
        <w:jc w:val="both"/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 и муниципальных округах Рязанской области.</w:t>
      </w:r>
      <w:proofErr w:type="gramEnd"/>
    </w:p>
    <w:p w:rsidR="000A17CF" w:rsidRDefault="003F0F36">
      <w:pPr>
        <w:pStyle w:val="affff8"/>
        <w:ind w:firstLine="567"/>
        <w:jc w:val="both"/>
      </w:pPr>
      <w:r>
        <w:t>3. Результаты общественных обсуждений и публичных слушаний носят рекомендательный характер.</w:t>
      </w:r>
    </w:p>
    <w:p w:rsidR="000A17CF" w:rsidRDefault="003F0F36">
      <w:pPr>
        <w:pStyle w:val="affff8"/>
        <w:ind w:firstLine="567"/>
        <w:jc w:val="both"/>
      </w:pPr>
      <w: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0A17CF" w:rsidRDefault="003F0F36">
      <w:pPr>
        <w:pStyle w:val="affff8"/>
        <w:ind w:firstLine="567"/>
        <w:jc w:val="both"/>
      </w:pPr>
      <w:r>
        <w:rPr>
          <w:rFonts w:eastAsia="Times New Roman" w:cs="Times New Roman"/>
          <w:color w:val="auto"/>
          <w:szCs w:val="28"/>
          <w:lang w:eastAsia="hi-IN"/>
        </w:rP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0A17CF" w:rsidRDefault="000A17CF">
      <w:pPr>
        <w:pStyle w:val="affff8"/>
        <w:ind w:firstLine="567"/>
        <w:jc w:val="both"/>
        <w:rPr>
          <w:rFonts w:cs="Times New Roman"/>
          <w:sz w:val="20"/>
          <w:szCs w:val="20"/>
        </w:rPr>
      </w:pPr>
    </w:p>
    <w:p w:rsidR="000A17CF" w:rsidRDefault="003F0F36" w:rsidP="00957E7E">
      <w:pPr>
        <w:pStyle w:val="1"/>
        <w:widowControl/>
        <w:spacing w:before="0" w:after="0"/>
        <w:ind w:firstLine="567"/>
        <w:jc w:val="both"/>
      </w:pPr>
      <w:bookmarkStart w:id="6" w:name="_Toc206152485"/>
      <w:r>
        <w:t>Статья 6. Положение о внесении изменений в правила землепользования и застройки</w:t>
      </w:r>
      <w:bookmarkEnd w:id="6"/>
    </w:p>
    <w:p w:rsidR="000A17CF" w:rsidRDefault="000A17CF" w:rsidP="00957E7E">
      <w:pPr>
        <w:pStyle w:val="affff8"/>
        <w:ind w:firstLine="567"/>
        <w:jc w:val="both"/>
        <w:rPr>
          <w:rFonts w:cs="Times New Roman"/>
          <w:sz w:val="20"/>
          <w:szCs w:val="20"/>
        </w:rPr>
      </w:pP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color w:val="auto"/>
        </w:rPr>
        <w:t xml:space="preserve"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</w:t>
      </w:r>
      <w:r>
        <w:rPr>
          <w:rFonts w:eastAsia="Calibri" w:cs="Calibri"/>
          <w:color w:val="auto"/>
          <w:szCs w:val="22"/>
          <w:lang w:eastAsia="zh-CN" w:bidi="ar-SA"/>
        </w:rPr>
        <w:t>данного кодекса</w:t>
      </w:r>
      <w:r>
        <w:rPr>
          <w:color w:val="auto"/>
        </w:rPr>
        <w:t>.</w:t>
      </w:r>
    </w:p>
    <w:p w:rsidR="000A17CF" w:rsidRDefault="003F0F36" w:rsidP="00957E7E">
      <w:pPr>
        <w:pStyle w:val="affff8"/>
        <w:jc w:val="both"/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t xml:space="preserve">1)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</w:t>
      </w:r>
      <w:r>
        <w:lastRenderedPageBreak/>
        <w:t>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</w:t>
      </w:r>
      <w:r>
        <w:rPr>
          <w:rFonts w:eastAsia="Calibri" w:cs="Calibri"/>
          <w:szCs w:val="22"/>
          <w:lang w:eastAsia="zh-CN" w:bidi="ar-SA"/>
        </w:rPr>
        <w:t>городского</w:t>
      </w:r>
      <w:r>
        <w:t xml:space="preserve"> округа, муниципального округа, межселенной территории;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t>2) поступление предложений об изменении границ территориальных зон, изменении градостроительных регламентов;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0A17CF" w:rsidRDefault="003F0F36" w:rsidP="00957E7E">
      <w:pPr>
        <w:pStyle w:val="affff8"/>
        <w:jc w:val="both"/>
      </w:pPr>
      <w:proofErr w:type="gramStart"/>
      <w: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>
        <w:t xml:space="preserve"> пунктов;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>) несоответствие установленных градостроительным регламентом ограничений использования земельных участков и объектов</w:t>
      </w:r>
      <w:r>
        <w:rPr>
          <w:color w:val="auto"/>
        </w:rPr>
        <w:t xml:space="preserve"> капитального строительства, расположенных полностью или частично в границах зон</w:t>
      </w:r>
      <w:r>
        <w:rPr>
          <w:color w:val="auto"/>
        </w:rPr>
        <w:br/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t>5</w:t>
      </w:r>
      <w:r>
        <w:rPr>
          <w:color w:val="auto"/>
        </w:rPr>
        <w:t>) установление, изменение, прекращение существования зоны с особыми условиями использования территории, установление, изменение границ территори</w:t>
      </w:r>
      <w:r>
        <w:t>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0A17CF" w:rsidRDefault="003F0F36" w:rsidP="00957E7E">
      <w:pPr>
        <w:pStyle w:val="affff8"/>
        <w:tabs>
          <w:tab w:val="left" w:pos="675"/>
        </w:tabs>
        <w:ind w:firstLine="737"/>
        <w:jc w:val="both"/>
      </w:pPr>
      <w:r>
        <w:rPr>
          <w:rFonts w:eastAsia="Calibri" w:cs="Calibri"/>
          <w:szCs w:val="22"/>
          <w:lang w:eastAsia="zh-CN" w:bidi="ar-SA"/>
        </w:rPr>
        <w:t>6</w:t>
      </w:r>
      <w:r>
        <w:t>) принятие решения о комплексном развитии территории;</w:t>
      </w:r>
    </w:p>
    <w:p w:rsidR="000A17CF" w:rsidRDefault="003F0F36" w:rsidP="00957E7E">
      <w:pPr>
        <w:pStyle w:val="affff8"/>
        <w:tabs>
          <w:tab w:val="left" w:pos="675"/>
        </w:tabs>
        <w:ind w:firstLine="737"/>
        <w:jc w:val="both"/>
      </w:pPr>
      <w:r>
        <w:t>7) обнаружение мест захоронений погибших при защите Отечества, расположенных в границах муниципальных образований;</w:t>
      </w:r>
    </w:p>
    <w:p w:rsidR="000A17CF" w:rsidRDefault="003F0F36" w:rsidP="00957E7E">
      <w:pPr>
        <w:pStyle w:val="affff8"/>
        <w:ind w:firstLine="567"/>
        <w:jc w:val="both"/>
      </w:pPr>
      <w:r>
        <w:rPr>
          <w:rFonts w:cs="Times New Roman"/>
          <w:szCs w:val="28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0A17CF" w:rsidRDefault="000A17CF" w:rsidP="00957E7E">
      <w:pPr>
        <w:pStyle w:val="affff8"/>
        <w:ind w:firstLine="567"/>
        <w:jc w:val="both"/>
        <w:rPr>
          <w:rFonts w:cs="Times New Roman"/>
          <w:sz w:val="20"/>
          <w:szCs w:val="20"/>
        </w:rPr>
      </w:pPr>
    </w:p>
    <w:p w:rsidR="000A17CF" w:rsidRDefault="003F0F36" w:rsidP="00957E7E">
      <w:pPr>
        <w:pStyle w:val="1"/>
        <w:widowControl/>
        <w:spacing w:before="0" w:after="0"/>
        <w:ind w:firstLine="567"/>
        <w:jc w:val="both"/>
      </w:pPr>
      <w:bookmarkStart w:id="7" w:name="_Toc206152486"/>
      <w:r>
        <w:t>Статья 7. Градостроительные планы земельных участков</w:t>
      </w:r>
      <w:bookmarkEnd w:id="7"/>
    </w:p>
    <w:p w:rsidR="000A17CF" w:rsidRDefault="000A17CF" w:rsidP="00957E7E">
      <w:pPr>
        <w:pStyle w:val="affff8"/>
        <w:ind w:firstLine="567"/>
        <w:jc w:val="both"/>
        <w:rPr>
          <w:rFonts w:cs="Times New Roman"/>
          <w:sz w:val="20"/>
          <w:szCs w:val="20"/>
        </w:rPr>
      </w:pPr>
    </w:p>
    <w:p w:rsidR="000A17CF" w:rsidRDefault="003F0F36" w:rsidP="00957E7E">
      <w:pPr>
        <w:pStyle w:val="affff8"/>
        <w:ind w:firstLine="567"/>
        <w:jc w:val="both"/>
      </w:pPr>
      <w:r>
        <w:rPr>
          <w:color w:val="auto"/>
        </w:rP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0A17CF" w:rsidRDefault="003F0F36" w:rsidP="00957E7E">
      <w:pPr>
        <w:pStyle w:val="affff8"/>
        <w:ind w:firstLine="567"/>
        <w:jc w:val="both"/>
      </w:pPr>
      <w:r>
        <w:rPr>
          <w:rFonts w:eastAsia="Times New Roman" w:cs="Times New Roman"/>
          <w:szCs w:val="28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proofErr w:type="gramEnd"/>
    </w:p>
    <w:p w:rsidR="000A17CF" w:rsidRDefault="003F0F36" w:rsidP="00957E7E">
      <w:pPr>
        <w:pStyle w:val="affff8"/>
        <w:ind w:firstLine="567"/>
        <w:jc w:val="both"/>
      </w:pPr>
      <w:r>
        <w:t>3. В соответствии с постановлением Правительства Рязанской области</w:t>
      </w:r>
      <w: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0A17CF" w:rsidRDefault="003F0F36" w:rsidP="00957E7E">
      <w:pPr>
        <w:pStyle w:val="affff8"/>
        <w:ind w:firstLine="567"/>
        <w:jc w:val="both"/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>от 07.</w:t>
      </w:r>
      <w:r>
        <w:rPr>
          <w:rFonts w:eastAsia="Times New Roman" w:cs="Times New Roman"/>
          <w:szCs w:val="28"/>
          <w:shd w:val="clear" w:color="auto" w:fill="FFFFFF"/>
          <w:lang w:eastAsia="ar-SA" w:bidi="ar-SA"/>
        </w:rPr>
        <w:t>02.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>подготовки, регистрации и выдачи</w:t>
      </w:r>
      <w:proofErr w:type="gramEnd"/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 xml:space="preserve"> градостроительных планов земельных участков 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0A17CF" w:rsidRDefault="000A17CF" w:rsidP="00957E7E">
      <w:pPr>
        <w:pStyle w:val="affff8"/>
        <w:ind w:firstLine="567"/>
        <w:jc w:val="both"/>
        <w:rPr>
          <w:rFonts w:cs="Times New Roman"/>
          <w:sz w:val="20"/>
          <w:szCs w:val="20"/>
        </w:rPr>
      </w:pPr>
    </w:p>
    <w:p w:rsidR="000A17CF" w:rsidRDefault="003F0F36" w:rsidP="00957E7E">
      <w:pPr>
        <w:pStyle w:val="1"/>
        <w:widowControl/>
        <w:spacing w:before="0" w:after="0"/>
        <w:ind w:firstLine="567"/>
        <w:jc w:val="both"/>
      </w:pPr>
      <w:bookmarkStart w:id="8" w:name="_Toc206152487"/>
      <w:r>
        <w:t>Статья 8. Разрешение на строительство, реконструкцию и ввод объектов капитального строительства в эксплуатацию</w:t>
      </w:r>
      <w:bookmarkEnd w:id="8"/>
    </w:p>
    <w:p w:rsidR="000A17CF" w:rsidRDefault="000A17CF" w:rsidP="00957E7E">
      <w:pPr>
        <w:pStyle w:val="affff8"/>
        <w:ind w:firstLine="567"/>
        <w:jc w:val="both"/>
        <w:rPr>
          <w:rFonts w:cs="Times New Roman"/>
          <w:b/>
          <w:bCs/>
          <w:sz w:val="20"/>
          <w:szCs w:val="20"/>
        </w:rPr>
      </w:pPr>
    </w:p>
    <w:p w:rsidR="000A17CF" w:rsidRDefault="003F0F36" w:rsidP="00957E7E">
      <w:pPr>
        <w:pStyle w:val="affff8"/>
        <w:ind w:firstLine="567"/>
        <w:jc w:val="both"/>
      </w:pPr>
      <w:r>
        <w:rPr>
          <w:rFonts w:eastAsia="Times New Roman" w:cs="Times New Roman"/>
          <w:spacing w:val="2"/>
          <w:szCs w:val="28"/>
          <w:shd w:val="clear" w:color="auto" w:fill="FFFFFF"/>
        </w:rPr>
        <w:t>1. Разрешение на строительство, реконструкцию объектов капитального строительства выдается органами местного самоуправления в соответствии со статьей 51 Градостроительного</w:t>
      </w:r>
      <w:r>
        <w:rPr>
          <w:rFonts w:eastAsia="Times New Roman" w:cs="Times New Roman"/>
          <w:szCs w:val="28"/>
          <w:shd w:val="clear" w:color="auto" w:fill="FFFFFF"/>
        </w:rPr>
        <w:t xml:space="preserve"> кодекса Российской Федерации.</w:t>
      </w:r>
    </w:p>
    <w:p w:rsidR="000A17CF" w:rsidRDefault="003F0F36" w:rsidP="00957E7E">
      <w:pPr>
        <w:pStyle w:val="affff8"/>
        <w:ind w:firstLine="567"/>
        <w:jc w:val="both"/>
      </w:pPr>
      <w:r>
        <w:rPr>
          <w:rFonts w:eastAsia="Times New Roman" w:cs="Times New Roman"/>
          <w:spacing w:val="2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spacing w:val="2"/>
          <w:szCs w:val="28"/>
          <w:shd w:val="clear" w:color="auto" w:fill="FFFFFF"/>
        </w:rPr>
        <w:t>В соответствии пунктом 7 статьи 2 Закона Рязанской области от 28.12.2018 № 106-ОЗ «О перераспределении отдельных полномочий в област</w:t>
      </w:r>
      <w:r>
        <w:rPr>
          <w:rFonts w:eastAsia="Times New Roman" w:cs="Times New Roman"/>
          <w:szCs w:val="28"/>
          <w:shd w:val="clear" w:color="auto" w:fill="FFFFFF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</w:t>
      </w:r>
      <w:r>
        <w:rPr>
          <w:rFonts w:eastAsia="Times New Roman" w:cs="Times New Roman"/>
          <w:szCs w:val="28"/>
          <w:shd w:val="clear" w:color="auto" w:fill="FFFFFF"/>
        </w:rPr>
        <w:lastRenderedPageBreak/>
        <w:t>строительства и результаты инженерных</w:t>
      </w:r>
      <w:proofErr w:type="gramEnd"/>
      <w:r>
        <w:rPr>
          <w:rFonts w:eastAsia="Times New Roman" w:cs="Times New Roman"/>
          <w:szCs w:val="28"/>
          <w:shd w:val="clear" w:color="auto" w:fill="FFFFFF"/>
        </w:rPr>
        <w:t xml:space="preserve">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szCs w:val="28"/>
        </w:rPr>
        <w:t>.</w:t>
      </w:r>
    </w:p>
    <w:p w:rsidR="000A17CF" w:rsidRDefault="003F0F36" w:rsidP="00957E7E">
      <w:pPr>
        <w:pStyle w:val="affff8"/>
        <w:ind w:firstLine="567"/>
        <w:jc w:val="both"/>
      </w:pPr>
      <w:r>
        <w:t>3. В соответствии с постановлением Правительства Рязанской области</w:t>
      </w:r>
      <w: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0A17CF" w:rsidRDefault="003F0F36" w:rsidP="00957E7E">
      <w:pPr>
        <w:pStyle w:val="affff8"/>
        <w:ind w:firstLine="567"/>
        <w:jc w:val="both"/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>от 07.</w:t>
      </w:r>
      <w:r>
        <w:rPr>
          <w:rFonts w:eastAsia="Times New Roman" w:cs="Times New Roman"/>
          <w:szCs w:val="28"/>
          <w:shd w:val="clear" w:color="auto" w:fill="FFFFFF"/>
          <w:lang w:eastAsia="ar-SA" w:bidi="ar-SA"/>
        </w:rPr>
        <w:t>02.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>выдачи разрешения на строительство</w:t>
      </w:r>
      <w:proofErr w:type="gramEnd"/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 xml:space="preserve"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0A17CF" w:rsidRDefault="000A17CF" w:rsidP="00957E7E">
      <w:pPr>
        <w:pStyle w:val="affff8"/>
        <w:ind w:firstLine="567"/>
        <w:contextualSpacing/>
        <w:jc w:val="both"/>
        <w:rPr>
          <w:rFonts w:cs="Times New Roman"/>
        </w:rPr>
      </w:pPr>
    </w:p>
    <w:p w:rsidR="000A17CF" w:rsidRDefault="003F0F36" w:rsidP="00957E7E">
      <w:pPr>
        <w:pStyle w:val="1"/>
        <w:spacing w:before="0" w:after="0"/>
        <w:ind w:firstLine="567"/>
        <w:contextualSpacing/>
        <w:jc w:val="both"/>
        <w:rPr>
          <w:rFonts w:cs="Times New Roman"/>
        </w:rPr>
      </w:pPr>
      <w:bookmarkStart w:id="9" w:name="_Toc206152488"/>
      <w:r>
        <w:rPr>
          <w:rFonts w:cs="Times New Roman"/>
        </w:rPr>
        <w:t>Раздел 2. Градостроительные регламенты</w:t>
      </w:r>
      <w:bookmarkEnd w:id="9"/>
    </w:p>
    <w:p w:rsidR="000A17CF" w:rsidRDefault="000A17CF" w:rsidP="00957E7E">
      <w:pPr>
        <w:pStyle w:val="affff8"/>
        <w:jc w:val="both"/>
        <w:rPr>
          <w:rFonts w:cs="Times New Roman"/>
          <w:sz w:val="20"/>
          <w:szCs w:val="20"/>
        </w:rPr>
      </w:pPr>
    </w:p>
    <w:p w:rsidR="000A17CF" w:rsidRDefault="003F0F36" w:rsidP="00957E7E">
      <w:pPr>
        <w:pStyle w:val="1"/>
        <w:spacing w:before="0" w:after="0"/>
        <w:ind w:firstLine="567"/>
        <w:contextualSpacing/>
        <w:jc w:val="both"/>
        <w:rPr>
          <w:rFonts w:cs="Times New Roman"/>
        </w:rPr>
      </w:pPr>
      <w:bookmarkStart w:id="10" w:name="_Toc206152489"/>
      <w:r>
        <w:rPr>
          <w:rFonts w:cs="Times New Roman"/>
        </w:rPr>
        <w:t xml:space="preserve">Статья 9. </w:t>
      </w:r>
      <w:r>
        <w:rPr>
          <w:rFonts w:cs="Times New Roman"/>
          <w:lang w:eastAsia="zh-CN" w:bidi="ar-SA"/>
        </w:rPr>
        <w:t>Общие требования,</w:t>
      </w:r>
      <w:r>
        <w:rPr>
          <w:rFonts w:cs="Times New Roman"/>
        </w:rPr>
        <w:t xml:space="preserve"> предъявляемые к установлению градостроительных регламентов</w:t>
      </w:r>
      <w:bookmarkEnd w:id="10"/>
    </w:p>
    <w:p w:rsidR="000A17CF" w:rsidRDefault="000A17CF" w:rsidP="00957E7E">
      <w:pPr>
        <w:pStyle w:val="affff8"/>
        <w:jc w:val="both"/>
        <w:rPr>
          <w:rFonts w:cs="Times New Roman"/>
          <w:sz w:val="20"/>
          <w:szCs w:val="20"/>
        </w:rPr>
      </w:pPr>
    </w:p>
    <w:p w:rsidR="000A17CF" w:rsidRDefault="003F0F36" w:rsidP="00957E7E">
      <w:pPr>
        <w:pStyle w:val="affff8"/>
        <w:jc w:val="both"/>
      </w:pPr>
      <w:r>
        <w:rPr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color w:val="auto"/>
        </w:rPr>
        <w:t>2. Градостроительные регламенты установлены с учетом: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color w:val="auto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color w:val="auto"/>
        </w:rPr>
        <w:t>2) возможного сочетания в пределах одной территориальной зон</w:t>
      </w:r>
      <w:r>
        <w:rPr>
          <w:rFonts w:eastAsia="Calibri" w:cs="Calibri"/>
          <w:color w:val="auto"/>
          <w:szCs w:val="22"/>
          <w:lang w:eastAsia="zh-CN" w:bidi="ar-SA"/>
        </w:rPr>
        <w:t>ы</w:t>
      </w:r>
      <w:r>
        <w:rPr>
          <w:color w:val="auto"/>
        </w:rP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color w:val="auto"/>
        </w:rPr>
        <w:t xml:space="preserve">3) </w:t>
      </w:r>
      <w:r>
        <w:rPr>
          <w:color w:val="auto"/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color w:val="auto"/>
          <w:szCs w:val="28"/>
        </w:rPr>
        <w:t>4) видов территориальных зон;</w:t>
      </w:r>
    </w:p>
    <w:p w:rsidR="000A17CF" w:rsidRDefault="003F0F36" w:rsidP="00957E7E">
      <w:pPr>
        <w:pStyle w:val="affff8"/>
        <w:jc w:val="both"/>
      </w:pPr>
      <w:r>
        <w:rPr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szCs w:val="28"/>
        </w:rPr>
        <w:t>3. Действие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</w:t>
      </w:r>
      <w:r>
        <w:rPr>
          <w:szCs w:val="28"/>
        </w:rPr>
        <w:lastRenderedPageBreak/>
        <w:t xml:space="preserve">мере на все земельные участки и объекты капитального строительства, расположенные в границах территориальных зон, </w:t>
      </w:r>
      <w:r>
        <w:rPr>
          <w:rFonts w:eastAsia="Calibri" w:cs="Calibri"/>
          <w:szCs w:val="28"/>
          <w:lang w:eastAsia="zh-CN" w:bidi="ar-SA"/>
        </w:rPr>
        <w:t>определенных</w:t>
      </w:r>
      <w:r>
        <w:rPr>
          <w:szCs w:val="28"/>
        </w:rPr>
        <w:t xml:space="preserve"> на карте градостроительного зонирования, за исключением земельных участков, указанных в части </w:t>
      </w:r>
      <w:r>
        <w:rPr>
          <w:rFonts w:eastAsia="Calibri" w:cs="Calibri"/>
          <w:szCs w:val="28"/>
          <w:lang w:eastAsia="zh-CN" w:bidi="ar-SA"/>
        </w:rPr>
        <w:t>4</w:t>
      </w:r>
      <w:r>
        <w:rPr>
          <w:szCs w:val="28"/>
        </w:rPr>
        <w:t xml:space="preserve"> настоящей статьи.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color w:val="auto"/>
          <w:szCs w:val="28"/>
        </w:rPr>
        <w:t>4. Действие градостроительного регламента не распространяется на земельные участки: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color w:val="auto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color w:val="auto"/>
        </w:rPr>
        <w:t>2) в границах территорий общего пользования;</w:t>
      </w:r>
    </w:p>
    <w:p w:rsidR="000A17CF" w:rsidRDefault="003F0F36" w:rsidP="00957E7E">
      <w:pPr>
        <w:pStyle w:val="affff8"/>
        <w:jc w:val="both"/>
        <w:rPr>
          <w:color w:val="auto"/>
        </w:rPr>
      </w:pPr>
      <w:proofErr w:type="gramStart"/>
      <w:r>
        <w:rPr>
          <w:color w:val="auto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0A17CF" w:rsidRDefault="003F0F36" w:rsidP="00957E7E">
      <w:pPr>
        <w:pStyle w:val="affff8"/>
        <w:jc w:val="both"/>
        <w:rPr>
          <w:color w:val="auto"/>
        </w:rPr>
      </w:pPr>
      <w:proofErr w:type="gramStart"/>
      <w:r>
        <w:rPr>
          <w:color w:val="auto"/>
          <w:szCs w:val="28"/>
        </w:rPr>
        <w:t>4) предоставленные для добычи полезных ископаемых.</w:t>
      </w:r>
      <w:proofErr w:type="gramEnd"/>
    </w:p>
    <w:p w:rsidR="000A17CF" w:rsidRDefault="000A17CF" w:rsidP="00957E7E">
      <w:pPr>
        <w:pStyle w:val="affff8"/>
        <w:jc w:val="both"/>
        <w:rPr>
          <w:sz w:val="20"/>
          <w:szCs w:val="20"/>
        </w:rPr>
      </w:pPr>
    </w:p>
    <w:p w:rsidR="000A17CF" w:rsidRDefault="003F0F36" w:rsidP="00957E7E">
      <w:pPr>
        <w:pStyle w:val="1"/>
        <w:widowControl/>
        <w:spacing w:before="0" w:after="0"/>
        <w:ind w:firstLine="567"/>
        <w:contextualSpacing/>
        <w:jc w:val="both"/>
        <w:rPr>
          <w:rFonts w:cs="Times New Roman"/>
        </w:rPr>
      </w:pPr>
      <w:bookmarkStart w:id="11" w:name="_Toc206152490"/>
      <w:r>
        <w:rPr>
          <w:rFonts w:cs="Times New Roman"/>
          <w:color w:val="auto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  <w:color w:val="auto"/>
        </w:rPr>
        <w:t xml:space="preserve">еречень территориальных зон, </w:t>
      </w:r>
      <w:r>
        <w:rPr>
          <w:rFonts w:cs="Times New Roman"/>
          <w:lang w:eastAsia="zh-CN" w:bidi="ar-SA"/>
        </w:rPr>
        <w:t>определенных</w:t>
      </w:r>
      <w:r>
        <w:rPr>
          <w:rFonts w:cs="Times New Roman"/>
          <w:color w:val="auto"/>
        </w:rPr>
        <w:t xml:space="preserve"> на карте градостроительного зонирования</w:t>
      </w:r>
      <w:bookmarkEnd w:id="11"/>
    </w:p>
    <w:p w:rsidR="000A17CF" w:rsidRDefault="000A17CF" w:rsidP="00957E7E">
      <w:pPr>
        <w:pStyle w:val="affff8"/>
        <w:jc w:val="both"/>
        <w:rPr>
          <w:rFonts w:cs="Times New Roman"/>
          <w:color w:val="auto"/>
          <w:sz w:val="20"/>
          <w:szCs w:val="20"/>
        </w:rPr>
      </w:pP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eastAsia="Times New Roman"/>
          <w:color w:val="auto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proofErr w:type="spellStart"/>
      <w:r>
        <w:rPr>
          <w:rFonts w:eastAsia="Calibri" w:cs="Times New Roman"/>
          <w:color w:val="auto"/>
          <w:spacing w:val="5"/>
          <w:szCs w:val="22"/>
          <w:lang w:eastAsia="zh-CN" w:bidi="ar-SA"/>
        </w:rPr>
        <w:t>Енкаевское</w:t>
      </w:r>
      <w:proofErr w:type="spellEnd"/>
      <w:r>
        <w:rPr>
          <w:rFonts w:eastAsia="Calibri" w:cs="Times New Roman"/>
          <w:color w:val="auto"/>
          <w:spacing w:val="5"/>
          <w:szCs w:val="22"/>
          <w:lang w:eastAsia="zh-CN" w:bidi="ar-SA"/>
        </w:rPr>
        <w:t xml:space="preserve"> сельское </w:t>
      </w:r>
      <w:r>
        <w:rPr>
          <w:rFonts w:eastAsia="Times New Roman" w:cs="Times New Roman"/>
          <w:color w:val="auto"/>
          <w:spacing w:val="5"/>
          <w:szCs w:val="28"/>
          <w:lang w:eastAsia="zh-CN" w:bidi="ar-SA"/>
        </w:rPr>
        <w:t xml:space="preserve">поселение </w:t>
      </w:r>
      <w:proofErr w:type="spellStart"/>
      <w:r>
        <w:rPr>
          <w:rFonts w:eastAsia="Calibri" w:cs="Times New Roman"/>
          <w:color w:val="auto"/>
          <w:spacing w:val="5"/>
          <w:szCs w:val="22"/>
          <w:lang w:eastAsia="zh-CN" w:bidi="ar-SA"/>
        </w:rPr>
        <w:t>Кадомского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муниципального района Рязанской области 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определены</w:t>
      </w:r>
      <w:r>
        <w:rPr>
          <w:rFonts w:eastAsia="Times New Roman"/>
          <w:color w:val="auto"/>
          <w:spacing w:val="5"/>
          <w:szCs w:val="28"/>
        </w:rPr>
        <w:t xml:space="preserve"> следующие виды территориальных </w:t>
      </w:r>
      <w:r>
        <w:rPr>
          <w:rFonts w:eastAsia="Times New Roman"/>
          <w:spacing w:val="5"/>
          <w:szCs w:val="28"/>
        </w:rPr>
        <w:t>зон, представленные</w:t>
      </w:r>
      <w:r>
        <w:rPr>
          <w:rFonts w:eastAsia="Times New Roman"/>
          <w:color w:val="auto"/>
          <w:spacing w:val="5"/>
          <w:szCs w:val="28"/>
        </w:rPr>
        <w:t xml:space="preserve"> в таблице </w:t>
      </w:r>
      <w:r w:rsidRPr="003F7201">
        <w:rPr>
          <w:rFonts w:eastAsia="Times New Roman"/>
          <w:color w:val="auto"/>
          <w:spacing w:val="5"/>
          <w:szCs w:val="28"/>
        </w:rPr>
        <w:t>10.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1</w:t>
      </w:r>
      <w:r>
        <w:rPr>
          <w:rFonts w:eastAsia="Times New Roman"/>
          <w:color w:val="auto"/>
          <w:spacing w:val="5"/>
          <w:szCs w:val="28"/>
        </w:rPr>
        <w:t>.</w:t>
      </w:r>
    </w:p>
    <w:p w:rsidR="000A17CF" w:rsidRDefault="003F0F36">
      <w:pPr>
        <w:pStyle w:val="affff8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7"/>
        <w:gridCol w:w="7484"/>
      </w:tblGrid>
      <w:tr w:rsidR="000A17CF">
        <w:trPr>
          <w:trHeight w:val="497"/>
          <w:tblHeader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Обозначение</w:t>
            </w:r>
          </w:p>
          <w:p w:rsidR="000A17CF" w:rsidRDefault="003F0F36">
            <w:pPr>
              <w:pStyle w:val="afffffa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территориальной</w:t>
            </w:r>
          </w:p>
          <w:p w:rsidR="000A17CF" w:rsidRDefault="003F0F36">
            <w:pPr>
              <w:pStyle w:val="afffffa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зоны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Наименование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(код) </w:t>
            </w:r>
            <w:r>
              <w:rPr>
                <w:color w:val="auto"/>
              </w:rPr>
              <w:t>вид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</w:p>
          <w:p w:rsidR="000A17CF" w:rsidRDefault="003F0F36">
            <w:pPr>
              <w:pStyle w:val="afffffa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территориальной з</w:t>
            </w:r>
            <w:r>
              <w:rPr>
                <w:color w:val="auto"/>
              </w:rPr>
              <w:t>оны</w:t>
            </w:r>
          </w:p>
        </w:tc>
      </w:tr>
      <w:tr w:rsidR="000A17CF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7620</wp:posOffset>
                      </wp:positionV>
                      <wp:extent cx="781685" cy="408305"/>
                      <wp:effectExtent l="0" t="0" r="0" b="0"/>
                      <wp:wrapNone/>
                      <wp:docPr id="1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1200" cy="40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0" o:spid="_x0000_s0" o:spt="1" type="#_x0000_t1" style="position:absolute;z-index:8;o:allowoverlap:true;o:allowincell:true;mso-position-horizontal-relative:text;margin-left:35.30pt;mso-position-horizontal:absolute;mso-position-vertical-relative:text;margin-top:0.60pt;mso-position-vertical:absolute;width:61.55pt;height:32.15pt;mso-wrap-distance-left:0.00pt;mso-wrap-distance-top:0.00pt;mso-wrap-distance-right:0.00pt;mso-wrap-distance-bottom:0.00pt;visibility:visible;" fillcolor="#FF6450" strokecolor="#000000" strokeweight="0.75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7620</wp:posOffset>
                      </wp:positionV>
                      <wp:extent cx="781685" cy="408305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1200" cy="407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A17CF" w:rsidRDefault="003F0F36">
                                  <w:pPr>
                                    <w:pStyle w:val="afffffc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left:0;text-align:left;margin-left:35.3pt;margin-top:.6pt;width:61.55pt;height:32.1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" o:allowincell="f" filled="f" stroked="f" strokeweight="0">
                      <v:textbox>
                        <w:txbxContent>
                          <w:p w:rsidR="000A17CF" w:rsidRDefault="003F0F36">
                            <w:pPr>
                              <w:pStyle w:val="afffffc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Жил</w:t>
            </w:r>
            <w:r>
              <w:rPr>
                <w:rFonts w:eastAsia="Calibri" w:cs="Calibri"/>
                <w:szCs w:val="22"/>
                <w:shd w:val="clear" w:color="auto" w:fill="FFFFFF"/>
                <w:lang w:eastAsia="zh-CN" w:bidi="ar-SA"/>
              </w:rPr>
              <w:t>ая</w:t>
            </w:r>
            <w:r>
              <w:rPr>
                <w:shd w:val="clear" w:color="auto" w:fill="FFFFFF"/>
              </w:rPr>
              <w:t xml:space="preserve"> зона</w:t>
            </w:r>
          </w:p>
        </w:tc>
      </w:tr>
      <w:tr w:rsidR="000A17CF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  <w:jc w:val="center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33425" cy="337820"/>
                      <wp:effectExtent l="5715" t="5715" r="4445" b="4445"/>
                      <wp:wrapNone/>
                      <wp:docPr id="3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2960" cy="33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2" o:spid="_x0000_s2" o:spt="1" type="#_x0000_t1" style="position:absolute;z-index:15;o:allowoverlap:true;o:allowincell:false;mso-position-horizontal-relative:text;margin-left:36.55pt;mso-position-horizontal:absolute;mso-position-vertical-relative:text;margin-top:4.55pt;mso-position-vertical:absolute;width:57.75pt;height:26.60pt;mso-wrap-distance-left:0.00pt;mso-wrap-distance-top:0.00pt;mso-wrap-distance-right:0.00pt;mso-wrap-distance-bottom:0.00pt;visibility:visible;" fillcolor="#CA7AF5" strokecolor="#000000" strokeweight="0.74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33425" cy="337820"/>
                      <wp:effectExtent l="0" t="0" r="0" b="0"/>
                      <wp:wrapNone/>
                      <wp:docPr id="4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2960" cy="337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3" o:spid="_x0000_s3" o:spt="1" type="#_x0000_t1" style="position:absolute;z-index:16;o:allowoverlap:true;o:allowincell:false;mso-position-horizontal-relative:text;margin-left:36.55pt;mso-position-horizontal:absolute;mso-position-vertical-relative:text;margin-top:4.55pt;mso-position-vertical:absolute;width:57.75pt;height:26.60pt;mso-wrap-distance-left:0.00pt;mso-wrap-distance-top:0.00pt;mso-wrap-distance-right:0.00pt;mso-wrap-distance-bottom:0.00pt;visibility:visible;" filled="f" stroked="f" strokeweight="0.00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33425" cy="337820"/>
                      <wp:effectExtent l="0" t="0" r="0" b="0"/>
                      <wp:wrapNone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2960" cy="337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A17CF" w:rsidRDefault="003F0F36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4" o:spid="_x0000_s1027" style="position:absolute;left:0;text-align:left;margin-left:36.55pt;margin-top:4.55pt;width:57.75pt;height:26.6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" o:allowincell="f" filled="f" stroked="f" strokeweight="0">
                      <v:textbox>
                        <w:txbxContent>
                          <w:p w:rsidR="000A17CF" w:rsidRDefault="003F0F36">
                            <w:pPr>
                              <w:pStyle w:val="afffffc"/>
                              <w:rPr>
                                <w:rFonts w:cs="Times New Roman"/>
                              </w:rPr>
                            </w:pPr>
                            <w: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</w:tr>
      <w:tr w:rsidR="000A17CF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46990</wp:posOffset>
                      </wp:positionV>
                      <wp:extent cx="776605" cy="398780"/>
                      <wp:effectExtent l="5715" t="5080" r="4445" b="5080"/>
                      <wp:wrapNone/>
                      <wp:docPr id="6" name="Врезка2_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5800" cy="39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5" o:spid="_x0000_s5" o:spt="1" type="#_x0000_t1" style="position:absolute;z-index:12;o:allowoverlap:true;o:allowincell:false;mso-position-horizontal-relative:text;margin-left:35.20pt;mso-position-horizontal:absolute;mso-position-vertical-relative:text;margin-top:3.70pt;mso-position-vertical:absolute;width:61.15pt;height:31.40pt;mso-wrap-distance-left:0.00pt;mso-wrap-distance-top:0.00pt;mso-wrap-distance-right:0.00pt;mso-wrap-distance-bottom:0.00pt;visibility:visible;" fillcolor="#636382" strokecolor="#000000" strokeweight="0.75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46990</wp:posOffset>
                      </wp:positionV>
                      <wp:extent cx="776605" cy="398780"/>
                      <wp:effectExtent l="0" t="0" r="0" b="0"/>
                      <wp:wrapNone/>
                      <wp:docPr id="7" name="Врезка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5800" cy="3981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6" o:spid="_x0000_s6" o:spt="1" type="#_x0000_t1" style="position:absolute;z-index:13;o:allowoverlap:true;o:allowincell:false;mso-position-horizontal-relative:text;margin-left:35.20pt;mso-position-horizontal:absolute;mso-position-vertical-relative:text;margin-top:3.70pt;mso-position-vertical:absolute;width:61.15pt;height:31.40pt;mso-wrap-distance-left:0.00pt;mso-wrap-distance-top:0.00pt;mso-wrap-distance-right:0.00pt;mso-wrap-distance-bottom:0.00pt;visibility:visible;" filled="f" stroked="f" strokeweight="0.00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46990</wp:posOffset>
                      </wp:positionV>
                      <wp:extent cx="776605" cy="398780"/>
                      <wp:effectExtent l="0" t="0" r="0" b="0"/>
                      <wp:wrapNone/>
                      <wp:docPr id="8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5800" cy="3981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A17CF" w:rsidRDefault="003F0F36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8" o:spid="_x0000_s1028" style="position:absolute;left:0;text-align:left;margin-left:35.2pt;margin-top:3.7pt;width:61.15pt;height:31.4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" o:allowincell="f" filled="f" stroked="f" strokeweight="0">
                      <v:textbox>
                        <w:txbxContent>
                          <w:p w:rsidR="000A17CF" w:rsidRDefault="003F0F36">
                            <w:pPr>
                              <w:pStyle w:val="afffffc"/>
                              <w:rPr>
                                <w:rFonts w:cs="Times New Roman"/>
                              </w:rPr>
                            </w:pPr>
                            <w: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  <w:rPr>
                <w:shd w:val="clear" w:color="auto" w:fill="FFFFFF"/>
              </w:rPr>
            </w:pPr>
            <w:r>
              <w:rPr>
                <w:rFonts w:eastAsia="Calibri" w:cs="Calibri"/>
                <w:szCs w:val="22"/>
                <w:shd w:val="clear" w:color="auto" w:fill="FFFFFF"/>
                <w:lang w:eastAsia="zh-CN" w:bidi="ar-SA"/>
              </w:rPr>
              <w:t>Зона инженерной инфраструктуры</w:t>
            </w:r>
          </w:p>
        </w:tc>
      </w:tr>
      <w:tr w:rsidR="000A17CF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30885" cy="335280"/>
                      <wp:effectExtent l="5080" t="5715" r="5080" b="4445"/>
                      <wp:wrapNone/>
                      <wp:docPr id="9" name="Врезка10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080" cy="33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8" o:spid="_x0000_s8" o:spt="1" type="#_x0000_t1" style="position:absolute;z-index:21;o:allowoverlap:true;o:allowincell:false;mso-position-horizontal-relative:text;margin-left:35.15pt;mso-position-horizontal:absolute;mso-position-vertical-relative:text;margin-top:4.55pt;mso-position-vertical:absolute;width:57.55pt;height:26.40pt;mso-wrap-distance-left:0.00pt;mso-wrap-distance-top:0.00pt;mso-wrap-distance-right:0.00pt;mso-wrap-distance-bottom:0.00pt;visibility:visible;" fillcolor="#CDAA66" strokecolor="#000000" strokeweight="0.74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30885" cy="335280"/>
                      <wp:effectExtent l="0" t="0" r="0" b="0"/>
                      <wp:wrapNone/>
                      <wp:docPr id="10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080" cy="334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9" o:spid="_x0000_s9" o:spt="1" type="#_x0000_t1" style="position:absolute;z-index:22;o:allowoverlap:true;o:allowincell:false;mso-position-horizontal-relative:text;margin-left:35.15pt;mso-position-horizontal:absolute;mso-position-vertical-relative:text;margin-top:4.55pt;mso-position-vertical:absolute;width:57.55pt;height:26.40pt;mso-wrap-distance-left:0.00pt;mso-wrap-distance-top:0.00pt;mso-wrap-distance-right:0.00pt;mso-wrap-distance-bottom:0.00pt;visibility:visible;" filled="f" stroked="f" strokeweight="0.00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57785</wp:posOffset>
                      </wp:positionV>
                      <wp:extent cx="730885" cy="335280"/>
                      <wp:effectExtent l="0" t="0" r="0" b="0"/>
                      <wp:wrapNone/>
                      <wp:docPr id="11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0080" cy="334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A17CF" w:rsidRDefault="003F0F36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4.3</w:t>
                                  </w:r>
                                </w:p>
                                <w:p w:rsidR="000A17CF" w:rsidRDefault="000A17CF">
                                  <w:pPr>
                                    <w:tabs>
                                      <w:tab w:val="left" w:pos="426"/>
                                    </w:tabs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3" o:spid="_x0000_s1029" style="position:absolute;left:0;text-align:left;margin-left:35.15pt;margin-top:4.55pt;width:57.55pt;height:26.4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" o:allowincell="f" filled="f" stroked="f" strokeweight="0">
                      <v:textbox>
                        <w:txbxContent>
                          <w:p w:rsidR="000A17CF" w:rsidRDefault="003F0F36">
                            <w:pPr>
                              <w:pStyle w:val="afffffc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4.3</w:t>
                            </w:r>
                          </w:p>
                          <w:p w:rsidR="000A17CF" w:rsidRDefault="000A17CF">
                            <w:pPr>
                              <w:tabs>
                                <w:tab w:val="left" w:pos="426"/>
                              </w:tabs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</w:pPr>
            <w:r>
              <w:t>Ин</w:t>
            </w:r>
            <w:r>
              <w:rPr>
                <w:rFonts w:eastAsia="Calibri" w:cs="Calibri"/>
                <w:szCs w:val="22"/>
                <w:lang w:eastAsia="zh-CN" w:bidi="ar-SA"/>
              </w:rPr>
              <w:t>ая</w:t>
            </w:r>
            <w:r>
              <w:t xml:space="preserve"> зона сельскохозяйственного назначения</w:t>
            </w:r>
          </w:p>
        </w:tc>
      </w:tr>
      <w:tr w:rsidR="000A17CF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  <w:jc w:val="center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79780" cy="401955"/>
                      <wp:effectExtent l="0" t="0" r="0" b="0"/>
                      <wp:wrapNone/>
                      <wp:docPr id="12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9040" cy="40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1" o:spid="_x0000_s11" o:spt="1" type="#_x0000_t1" style="position:absolute;z-index:10;o:allowoverlap:true;o:allowincell:true;mso-position-horizontal-relative:text;margin-left:35.20pt;mso-position-horizontal:absolute;mso-position-vertical-relative:text;margin-top:3.00pt;mso-position-vertical:absolute;width:61.40pt;height:31.65pt;mso-wrap-distance-left:0.00pt;mso-wrap-distance-top:0.00pt;mso-wrap-distance-right:0.00pt;mso-wrap-distance-bottom:0.00pt;visibility:visible;" fillcolor="#C0C000" strokecolor="#000000" strokeweight="0.75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79780" cy="401955"/>
                      <wp:effectExtent l="0" t="0" r="0" b="0"/>
                      <wp:wrapNone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9040" cy="401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A17CF" w:rsidRDefault="003F0F36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4.4</w:t>
                                  </w:r>
                                </w:p>
                                <w:p w:rsidR="000A17CF" w:rsidRDefault="000A17CF">
                                  <w:pPr>
                                    <w:tabs>
                                      <w:tab w:val="left" w:pos="426"/>
                                    </w:tabs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1" o:spid="_x0000_s1030" style="position:absolute;left:0;text-align:left;margin-left:35.2pt;margin-top:3pt;width:61.4pt;height:31.6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" o:allowincell="f" filled="f" stroked="f" strokeweight="0">
                      <v:textbox>
                        <w:txbxContent>
                          <w:p w:rsidR="000A17CF" w:rsidRDefault="003F0F36">
                            <w:pPr>
                              <w:pStyle w:val="afffffc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4.4</w:t>
                            </w:r>
                          </w:p>
                          <w:p w:rsidR="000A17CF" w:rsidRDefault="000A17CF">
                            <w:pPr>
                              <w:tabs>
                                <w:tab w:val="left" w:pos="426"/>
                              </w:tabs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  <w:spacing w:before="0" w:after="0"/>
              <w:ind w:left="57"/>
            </w:pPr>
            <w:r>
              <w:rPr>
                <w:shd w:val="clear" w:color="auto" w:fill="FFFFFF"/>
              </w:rPr>
              <w:t>Производственная зона сельскохозяйственных предприятий</w:t>
            </w:r>
          </w:p>
        </w:tc>
      </w:tr>
      <w:tr w:rsidR="000A17CF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  <w:jc w:val="center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18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77875" cy="400050"/>
                      <wp:effectExtent l="0" t="0" r="0" b="0"/>
                      <wp:wrapNone/>
                      <wp:docPr id="14" name="Врезка10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7240" cy="39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3" o:spid="_x0000_s13" o:spt="1" type="#_x0000_t1" style="position:absolute;z-index:18;o:allowoverlap:true;o:allowincell:true;mso-position-horizontal-relative:text;margin-left:35.20pt;mso-position-horizontal:absolute;mso-position-vertical-relative:text;margin-top:3.00pt;mso-position-vertical:absolute;width:61.25pt;height:31.50pt;mso-wrap-distance-left:0.00pt;mso-wrap-distance-top:0.00pt;mso-wrap-distance-right:0.00pt;mso-wrap-distance-bottom:0.00pt;visibility:visible;" fillcolor="#69B366" strokecolor="#000000" strokeweight="0.75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77875" cy="400050"/>
                      <wp:effectExtent l="0" t="0" r="0" b="0"/>
                      <wp:wrapNone/>
                      <wp:docPr id="15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7240" cy="399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4" o:spid="_x0000_s14" o:spt="1" type="#_x0000_t1" style="position:absolute;z-index:19;o:allowoverlap:true;o:allowincell:false;mso-position-horizontal-relative:text;margin-left:35.20pt;mso-position-horizontal:absolute;mso-position-vertical-relative:text;margin-top:3.00pt;mso-position-vertical:absolute;width:61.25pt;height:31.50pt;mso-wrap-distance-left:0.00pt;mso-wrap-distance-top:0.00pt;mso-wrap-distance-right:0.00pt;mso-wrap-distance-bottom:0.00pt;visibility:visible;" filled="f" stroked="f" strokeweight="0.00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38100</wp:posOffset>
                      </wp:positionV>
                      <wp:extent cx="777875" cy="400050"/>
                      <wp:effectExtent l="0" t="0" r="0" b="0"/>
                      <wp:wrapNone/>
                      <wp:docPr id="16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7240" cy="399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A17CF" w:rsidRDefault="003F0F36">
                                  <w:pPr>
                                    <w:pStyle w:val="afffff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5.6</w:t>
                                  </w:r>
                                </w:p>
                                <w:p w:rsidR="000A17CF" w:rsidRDefault="000A17CF">
                                  <w:pPr>
                                    <w:tabs>
                                      <w:tab w:val="left" w:pos="426"/>
                                    </w:tabs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0" o:spid="_x0000_s1031" style="position:absolute;left:0;text-align:left;margin-left:35.2pt;margin-top:3pt;width:61.25pt;height:31.5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" o:allowincell="f" filled="f" stroked="f" strokeweight="0">
                      <v:textbox>
                        <w:txbxContent>
                          <w:p w:rsidR="000A17CF" w:rsidRDefault="003F0F36">
                            <w:pPr>
                              <w:pStyle w:val="afffffc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5.6</w:t>
                            </w:r>
                          </w:p>
                          <w:p w:rsidR="000A17CF" w:rsidRDefault="000A17CF">
                            <w:pPr>
                              <w:tabs>
                                <w:tab w:val="left" w:pos="426"/>
                              </w:tabs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  <w:spacing w:before="0" w:after="0"/>
              <w:ind w:left="5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Зона озелененных территорий специального назначения</w:t>
            </w:r>
          </w:p>
        </w:tc>
      </w:tr>
      <w:tr w:rsidR="000A17CF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34060" cy="338455"/>
                      <wp:effectExtent l="5080" t="5715" r="5080" b="4445"/>
                      <wp:wrapNone/>
                      <wp:docPr id="17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3320" cy="33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6" o:spid="_x0000_s16" o:spt="1" type="#_x0000_t1" style="position:absolute;z-index:4;o:allowoverlap:true;o:allowincell:false;mso-position-horizontal-relative:text;margin-left:35.15pt;mso-position-horizontal:absolute;mso-position-vertical-relative:text;margin-top:4.80pt;mso-position-vertical:absolute;width:57.80pt;height:26.65pt;mso-wrap-distance-left:0.00pt;mso-wrap-distance-top:0.00pt;mso-wrap-distance-right:0.00pt;mso-wrap-distance-bottom:0.00pt;visibility:visible;" fillcolor="#305000" strokecolor="#000000" strokeweight="0.74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34060" cy="338455"/>
                      <wp:effectExtent l="0" t="0" r="0" b="0"/>
                      <wp:wrapNone/>
                      <wp:docPr id="18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3320" cy="3376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A17CF" w:rsidRDefault="003F0F36">
                                  <w:pPr>
                                    <w:pStyle w:val="afffffc"/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2" style="position:absolute;left:0;text-align:left;margin-left:35.15pt;margin-top:4.8pt;width:57.8pt;height:26.6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" o:allowincell="f" filled="f" stroked="f" strokeweight="0">
                      <v:textbox>
                        <w:txbxContent>
                          <w:p w:rsidR="000A17CF" w:rsidRDefault="003F0F36">
                            <w:pPr>
                              <w:pStyle w:val="afffffc"/>
                            </w:pPr>
                            <w: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</w:tr>
    </w:tbl>
    <w:p w:rsidR="000A17CF" w:rsidRDefault="000A17CF">
      <w:pPr>
        <w:pStyle w:val="affff8"/>
        <w:rPr>
          <w:color w:val="auto"/>
          <w:sz w:val="20"/>
          <w:szCs w:val="20"/>
        </w:rPr>
      </w:pPr>
    </w:p>
    <w:p w:rsidR="000A17CF" w:rsidRDefault="003F0F36" w:rsidP="00957E7E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2" w:name="_Toc206152491"/>
      <w:r>
        <w:rPr>
          <w:rFonts w:cs="Times New Roman"/>
          <w:color w:val="auto"/>
        </w:rPr>
        <w:lastRenderedPageBreak/>
        <w:t>Статья 11.</w:t>
      </w:r>
      <w:r>
        <w:rPr>
          <w:rFonts w:eastAsia="Times New Roman" w:cs="Times New Roman"/>
          <w:color w:val="auto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2"/>
    </w:p>
    <w:p w:rsidR="000A17CF" w:rsidRDefault="000A17CF" w:rsidP="00957E7E">
      <w:pPr>
        <w:pStyle w:val="affff8"/>
        <w:jc w:val="both"/>
        <w:rPr>
          <w:color w:val="auto"/>
          <w:sz w:val="20"/>
          <w:szCs w:val="20"/>
        </w:rPr>
      </w:pP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color w:val="auto"/>
        </w:rP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t>1) основные виды разрешенного использования;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>федеральным органом исполнительной власти, осуществляющим функции по выработке государственной политики и нормативному регулированию в сфере земельных отношений.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7</w:t>
      </w:r>
      <w:r>
        <w:rPr>
          <w:rFonts w:eastAsia="Times New Roman" w:cs="Times New Roman"/>
          <w:spacing w:val="2"/>
          <w:szCs w:val="28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</w:rPr>
        <w:t xml:space="preserve">редельные </w:t>
      </w:r>
      <w:r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bidi="ar-SA"/>
        </w:rPr>
        <w:br/>
      </w:r>
      <w:r>
        <w:rPr>
          <w:rFonts w:eastAsia="Times New Roman" w:cs="Times New Roman"/>
          <w:spacing w:val="2"/>
          <w:szCs w:val="28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, расположенные на земельных участках, </w:t>
      </w:r>
      <w:r>
        <w:rPr>
          <w:rFonts w:eastAsia="Times New Roman" w:cs="Times New Roman"/>
          <w:spacing w:val="2"/>
          <w:szCs w:val="28"/>
        </w:rPr>
        <w:lastRenderedPageBreak/>
        <w:t>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застройки.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8</w:t>
      </w:r>
      <w:r>
        <w:t xml:space="preserve">. </w:t>
      </w:r>
      <w:proofErr w:type="gramStart"/>
      <w: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spacing w:val="2"/>
          <w:szCs w:val="28"/>
        </w:rPr>
        <w:t>(электроснабжения, теплоснабжения, газоснабжени</w:t>
      </w:r>
      <w:r>
        <w:rPr>
          <w:rFonts w:eastAsia="Times New Roman" w:cs="Times New Roman"/>
          <w:spacing w:val="2"/>
          <w:szCs w:val="28"/>
          <w:lang w:eastAsia="zh-CN" w:bidi="ar-SA"/>
        </w:rPr>
        <w:t>я</w:t>
      </w:r>
      <w:r>
        <w:rPr>
          <w:rFonts w:eastAsia="Times New Roman" w:cs="Times New Roman"/>
          <w:spacing w:val="2"/>
          <w:szCs w:val="28"/>
        </w:rPr>
        <w:t xml:space="preserve">, водоснабжения, </w:t>
      </w:r>
      <w:r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>
        <w:rPr>
          <w:rFonts w:eastAsia="Times New Roman" w:cs="Times New Roman"/>
          <w:spacing w:val="2"/>
          <w:szCs w:val="28"/>
        </w:rPr>
        <w:t xml:space="preserve">, </w:t>
      </w:r>
      <w:r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>
        <w:rPr>
          <w:rFonts w:eastAsia="Times New Roman" w:cs="Times New Roman"/>
          <w:spacing w:val="2"/>
          <w:szCs w:val="28"/>
        </w:rPr>
        <w:t xml:space="preserve"> и т.д.)</w:t>
      </w:r>
      <w: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10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11.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szCs w:val="28"/>
        </w:rPr>
        <w:t xml:space="preserve">12.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0A17CF" w:rsidRDefault="000A17CF" w:rsidP="00957E7E">
      <w:pPr>
        <w:pStyle w:val="affff8"/>
        <w:jc w:val="both"/>
        <w:rPr>
          <w:color w:val="auto"/>
          <w:sz w:val="20"/>
          <w:szCs w:val="20"/>
        </w:rPr>
      </w:pPr>
    </w:p>
    <w:p w:rsidR="000A17CF" w:rsidRDefault="003F0F36" w:rsidP="00957E7E">
      <w:pPr>
        <w:pStyle w:val="1"/>
        <w:spacing w:before="0" w:after="0"/>
        <w:ind w:firstLine="567"/>
        <w:contextualSpacing/>
        <w:jc w:val="both"/>
      </w:pPr>
      <w:bookmarkStart w:id="13" w:name="_Toc206152492"/>
      <w:r>
        <w:rPr>
          <w:rFonts w:cs="Times New Roman"/>
        </w:rPr>
        <w:t xml:space="preserve">Статья 11.1. </w:t>
      </w:r>
      <w:r>
        <w:rPr>
          <w:rFonts w:eastAsia="Times New Roman" w:cs="Times New Roman"/>
        </w:rPr>
        <w:t>Ж</w:t>
      </w:r>
      <w:r>
        <w:rPr>
          <w:rFonts w:eastAsia="Times New Roman" w:cs="Times New Roman"/>
          <w:lang w:bidi="ar-SA"/>
        </w:rPr>
        <w:t>илая зона</w:t>
      </w:r>
      <w:r>
        <w:rPr>
          <w:rFonts w:cs="Times New Roman"/>
        </w:rPr>
        <w:t> 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</w:rPr>
        <w:t>)</w:t>
      </w:r>
      <w:bookmarkEnd w:id="13"/>
    </w:p>
    <w:p w:rsidR="000A17CF" w:rsidRDefault="000A17CF" w:rsidP="00957E7E">
      <w:pPr>
        <w:pStyle w:val="affff8"/>
        <w:jc w:val="both"/>
        <w:rPr>
          <w:rFonts w:cs="Times New Roman"/>
          <w:color w:val="auto"/>
          <w:sz w:val="20"/>
          <w:szCs w:val="20"/>
        </w:rPr>
      </w:pPr>
    </w:p>
    <w:p w:rsidR="000A17CF" w:rsidRDefault="003F0F36" w:rsidP="00957E7E">
      <w:pPr>
        <w:pStyle w:val="affff8"/>
        <w:numPr>
          <w:ilvl w:val="0"/>
          <w:numId w:val="1"/>
        </w:numPr>
        <w:ind w:firstLine="680"/>
        <w:jc w:val="both"/>
      </w:pPr>
      <w:r>
        <w:rPr>
          <w:rFonts w:eastAsia="XO Thames;Times New Roman" w:cs="Times New Roman"/>
          <w:szCs w:val="28"/>
        </w:rPr>
        <w:t>1. Жил</w:t>
      </w:r>
      <w:r>
        <w:rPr>
          <w:rFonts w:eastAsia="XO Thames;Times New Roman" w:cs="Times New Roman"/>
          <w:szCs w:val="28"/>
          <w:lang w:bidi="ar-SA"/>
        </w:rPr>
        <w:t>ая</w:t>
      </w:r>
      <w:r>
        <w:rPr>
          <w:rFonts w:eastAsia="XO Thames;Times New Roman" w:cs="Times New Roman"/>
          <w:szCs w:val="28"/>
        </w:rPr>
        <w:t xml:space="preserve"> зон</w:t>
      </w:r>
      <w:r>
        <w:rPr>
          <w:rFonts w:eastAsia="XO Thames;Times New Roman" w:cs="Times New Roman"/>
          <w:szCs w:val="28"/>
          <w:lang w:bidi="ar-SA"/>
        </w:rPr>
        <w:t>а</w:t>
      </w:r>
      <w:r>
        <w:rPr>
          <w:rFonts w:eastAsia="XO Thames;Times New Roman" w:cs="Times New Roman"/>
          <w:szCs w:val="28"/>
        </w:rPr>
        <w:t xml:space="preserve"> </w:t>
      </w:r>
      <w:r>
        <w:rPr>
          <w:rFonts w:eastAsia="XO Thames;Times New Roman" w:cs="Times New Roman"/>
          <w:szCs w:val="28"/>
          <w:lang w:eastAsia="ar-SA"/>
        </w:rPr>
        <w:t>предназначен</w:t>
      </w:r>
      <w:r>
        <w:rPr>
          <w:rFonts w:eastAsia="XO Thames;Times New Roman" w:cs="Times New Roman"/>
          <w:szCs w:val="28"/>
          <w:lang w:eastAsia="ar-SA" w:bidi="ar-SA"/>
        </w:rPr>
        <w:t>а</w:t>
      </w:r>
      <w:r>
        <w:rPr>
          <w:rFonts w:eastAsia="XO Thames;Times New Roman" w:cs="Times New Roman"/>
          <w:szCs w:val="28"/>
          <w:lang w:eastAsia="ar-SA"/>
        </w:rPr>
        <w:t xml:space="preserve"> преимущественно для размещения индивидуальных жилых домов с приусадебными земельными участками, малоэтажных многоквартирных и блокированных жилых домов, </w:t>
      </w:r>
      <w:r>
        <w:rPr>
          <w:rFonts w:eastAsia="XO Thames;Times New Roman" w:cs="Times New Roman"/>
          <w:szCs w:val="28"/>
          <w:lang w:eastAsia="ar-SA" w:bidi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</w:t>
      </w:r>
      <w:r>
        <w:rPr>
          <w:rFonts w:eastAsia="Times New Roman" w:cs="Times New Roman"/>
          <w:szCs w:val="28"/>
          <w:shd w:val="clear" w:color="auto" w:fill="FFFFFF"/>
          <w:lang w:eastAsia="ar-SA" w:bidi="ar-SA"/>
        </w:rPr>
        <w:t>.</w:t>
      </w:r>
    </w:p>
    <w:p w:rsidR="000A17CF" w:rsidRDefault="003F0F36" w:rsidP="00957E7E">
      <w:pPr>
        <w:pStyle w:val="affff8"/>
        <w:keepNext/>
        <w:widowControl/>
        <w:numPr>
          <w:ilvl w:val="0"/>
          <w:numId w:val="1"/>
        </w:numPr>
        <w:tabs>
          <w:tab w:val="left" w:pos="6050"/>
        </w:tabs>
        <w:ind w:firstLine="680"/>
        <w:jc w:val="both"/>
        <w:rPr>
          <w:rFonts w:eastAsia="Times New Roman" w:cs="Times New Roman"/>
          <w:szCs w:val="28"/>
          <w:shd w:val="clear" w:color="auto" w:fill="FFFFFF"/>
          <w:lang w:eastAsia="ar-SA" w:bidi="ar-SA"/>
        </w:rPr>
      </w:pPr>
      <w:r>
        <w:rPr>
          <w:rFonts w:eastAsia="Times New Roman" w:cs="Times New Roman"/>
          <w:szCs w:val="28"/>
          <w:shd w:val="clear" w:color="auto" w:fill="FFFFFF"/>
          <w:lang w:bidi="ar-SA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shd w:val="clear" w:color="auto" w:fill="FFFFFF"/>
          <w:lang w:eastAsia="zh-CN" w:bidi="ar-SA"/>
        </w:rPr>
        <w:t>жилой зоне</w:t>
      </w:r>
      <w:r>
        <w:rPr>
          <w:rFonts w:eastAsia="XO Thames;Times New Roman" w:cs="Times New Roman"/>
          <w:szCs w:val="28"/>
          <w:shd w:val="clear" w:color="auto" w:fill="FFFFFF"/>
          <w:lang w:eastAsia="ar-SA" w:bidi="ar-SA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ar-SA" w:bidi="ar-SA"/>
        </w:rPr>
        <w:t>представлены в таблице 11.</w:t>
      </w:r>
      <w:r w:rsidRPr="003F7201">
        <w:rPr>
          <w:rFonts w:eastAsia="Times New Roman" w:cs="Times New Roman"/>
          <w:szCs w:val="28"/>
          <w:shd w:val="clear" w:color="auto" w:fill="FFFFFF"/>
          <w:lang w:eastAsia="ar-SA" w:bidi="ar-SA"/>
        </w:rPr>
        <w:t>1</w:t>
      </w:r>
      <w:r>
        <w:rPr>
          <w:rFonts w:eastAsia="Times New Roman" w:cs="Times New Roman"/>
          <w:szCs w:val="28"/>
          <w:shd w:val="clear" w:color="auto" w:fill="FFFFFF"/>
          <w:lang w:eastAsia="ar-SA" w:bidi="ar-SA"/>
        </w:rPr>
        <w:t>.1.</w:t>
      </w:r>
    </w:p>
    <w:p w:rsidR="000A17CF" w:rsidRDefault="000A17CF" w:rsidP="00957E7E">
      <w:pPr>
        <w:pStyle w:val="affff8"/>
        <w:widowControl/>
        <w:tabs>
          <w:tab w:val="left" w:pos="6050"/>
        </w:tabs>
        <w:ind w:firstLine="680"/>
        <w:jc w:val="both"/>
        <w:rPr>
          <w:rFonts w:eastAsia="Times New Roman" w:cs="Times New Roman"/>
          <w:szCs w:val="28"/>
          <w:shd w:val="clear" w:color="auto" w:fill="FFFFFF"/>
          <w:lang w:eastAsia="ar-SA" w:bidi="ar-SA"/>
        </w:rPr>
      </w:pPr>
    </w:p>
    <w:p w:rsidR="00957E7E" w:rsidRDefault="00957E7E">
      <w:pPr>
        <w:widowControl/>
        <w:numPr>
          <w:ilvl w:val="0"/>
          <w:numId w:val="1"/>
        </w:numPr>
        <w:tabs>
          <w:tab w:val="left" w:pos="6050"/>
        </w:tabs>
        <w:spacing w:before="0" w:after="0"/>
        <w:ind w:firstLine="737"/>
        <w:jc w:val="right"/>
        <w:rPr>
          <w:rFonts w:cs="Times New Roman"/>
          <w:color w:val="auto"/>
          <w:sz w:val="28"/>
          <w:szCs w:val="28"/>
        </w:rPr>
      </w:pPr>
    </w:p>
    <w:p w:rsidR="00957E7E" w:rsidRDefault="00957E7E">
      <w:pPr>
        <w:widowControl/>
        <w:numPr>
          <w:ilvl w:val="0"/>
          <w:numId w:val="1"/>
        </w:numPr>
        <w:tabs>
          <w:tab w:val="left" w:pos="6050"/>
        </w:tabs>
        <w:spacing w:before="0" w:after="0"/>
        <w:ind w:firstLine="737"/>
        <w:jc w:val="right"/>
        <w:rPr>
          <w:rFonts w:cs="Times New Roman"/>
          <w:color w:val="auto"/>
          <w:sz w:val="28"/>
          <w:szCs w:val="28"/>
        </w:rPr>
      </w:pPr>
    </w:p>
    <w:p w:rsidR="00957E7E" w:rsidRDefault="00957E7E">
      <w:pPr>
        <w:widowControl/>
        <w:numPr>
          <w:ilvl w:val="0"/>
          <w:numId w:val="1"/>
        </w:numPr>
        <w:tabs>
          <w:tab w:val="left" w:pos="6050"/>
        </w:tabs>
        <w:spacing w:before="0" w:after="0"/>
        <w:ind w:firstLine="737"/>
        <w:jc w:val="right"/>
        <w:rPr>
          <w:rFonts w:cs="Times New Roman"/>
          <w:color w:val="auto"/>
          <w:sz w:val="28"/>
          <w:szCs w:val="28"/>
        </w:rPr>
      </w:pPr>
    </w:p>
    <w:p w:rsidR="000A17CF" w:rsidRDefault="003F0F36">
      <w:pPr>
        <w:widowControl/>
        <w:numPr>
          <w:ilvl w:val="0"/>
          <w:numId w:val="1"/>
        </w:numPr>
        <w:tabs>
          <w:tab w:val="left" w:pos="6050"/>
        </w:tabs>
        <w:spacing w:before="0" w:after="0"/>
        <w:ind w:firstLine="737"/>
        <w:jc w:val="righ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0A17CF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0A17CF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</w:pPr>
            <w:r>
              <w:t>2.1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</w:pPr>
            <w:r>
              <w:t>2.1.1</w:t>
            </w:r>
          </w:p>
        </w:tc>
      </w:tr>
      <w:tr w:rsidR="000A17CF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</w:pPr>
            <w:r>
              <w:t>2.3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административные здания организаций, </w:t>
            </w:r>
            <w:proofErr w:type="spellStart"/>
            <w:proofErr w:type="gramStart"/>
            <w:r>
              <w:rPr>
                <w:color w:val="auto"/>
              </w:rPr>
              <w:t>обеспечи-вающих</w:t>
            </w:r>
            <w:proofErr w:type="spellEnd"/>
            <w:proofErr w:type="gramEnd"/>
            <w:r>
              <w:rPr>
                <w:color w:val="auto"/>
              </w:rP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0A17CF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3F7201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3.6.2</w:t>
            </w:r>
          </w:p>
        </w:tc>
      </w:tr>
      <w:tr w:rsidR="000A17CF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3F7201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0A17CF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3F7201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Standard"/>
              <w:widowControl w:val="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spacing w:before="0" w:after="0"/>
              <w:ind w:left="57"/>
              <w:jc w:val="center"/>
            </w:pPr>
            <w:r>
              <w:t>4.4</w:t>
            </w:r>
          </w:p>
        </w:tc>
      </w:tr>
      <w:tr w:rsidR="000A17CF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3F7201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3F7201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3F7201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3F7201">
            <w:pPr>
              <w:numPr>
                <w:ilvl w:val="0"/>
                <w:numId w:val="1"/>
              </w:num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0A17CF">
        <w:trPr>
          <w:trHeight w:val="286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A17C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0A17CF" w:rsidRDefault="003F0F36" w:rsidP="003F7201">
            <w:pPr>
              <w:pStyle w:val="afffffa"/>
              <w:numPr>
                <w:ilvl w:val="0"/>
                <w:numId w:val="1"/>
              </w:num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0A17CF" w:rsidRDefault="003F0F36">
      <w:pPr>
        <w:pStyle w:val="affff8"/>
        <w:widowControl/>
        <w:numPr>
          <w:ilvl w:val="0"/>
          <w:numId w:val="1"/>
        </w:numPr>
        <w:tabs>
          <w:tab w:val="left" w:pos="6050"/>
        </w:tabs>
        <w:ind w:firstLine="680"/>
        <w:jc w:val="both"/>
      </w:pPr>
      <w:r>
        <w:rPr>
          <w:rFonts w:eastAsia="Times New Roman" w:cs="Times New Roman"/>
          <w:szCs w:val="28"/>
          <w:lang w:bidi="ar-SA"/>
        </w:rPr>
        <w:t xml:space="preserve">3. 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bidi="ar-SA"/>
        </w:rPr>
        <w:t>жилой зоне</w:t>
      </w:r>
      <w:r>
        <w:rPr>
          <w:rFonts w:eastAsia="Times New Roman" w:cs="Times New Roman"/>
          <w:szCs w:val="28"/>
          <w:lang w:bidi="ar-SA"/>
        </w:rPr>
        <w:t xml:space="preserve"> представлены в таблице 11.1.2.</w:t>
      </w:r>
    </w:p>
    <w:p w:rsidR="000A17CF" w:rsidRDefault="003F0F36">
      <w:pPr>
        <w:widowControl/>
        <w:numPr>
          <w:ilvl w:val="0"/>
          <w:numId w:val="1"/>
        </w:numPr>
        <w:tabs>
          <w:tab w:val="left" w:pos="6050"/>
        </w:tabs>
        <w:spacing w:before="0" w:after="0"/>
        <w:ind w:firstLine="737"/>
        <w:jc w:val="right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sz w:val="28"/>
          <w:szCs w:val="28"/>
          <w:lang w:bidi="ar-SA"/>
        </w:rPr>
        <w:t>Таблица 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02"/>
        <w:gridCol w:w="1225"/>
        <w:gridCol w:w="1347"/>
        <w:gridCol w:w="1860"/>
        <w:gridCol w:w="1322"/>
      </w:tblGrid>
      <w:tr w:rsidR="000A17CF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Код</w:t>
            </w:r>
          </w:p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вида раз-</w:t>
            </w:r>
          </w:p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0A17CF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>
            <w:pPr>
              <w:pStyle w:val="afffffa"/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0A17CF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</w:p>
        </w:tc>
      </w:tr>
      <w:tr w:rsidR="000A17CF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3*/20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lastRenderedPageBreak/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57"/>
              <w:jc w:val="center"/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numPr>
                <w:ilvl w:val="0"/>
                <w:numId w:val="1"/>
              </w:numPr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0A17CF" w:rsidRDefault="003F0F36">
            <w:pPr>
              <w:pStyle w:val="affff8"/>
              <w:numPr>
                <w:ilvl w:val="0"/>
                <w:numId w:val="1"/>
              </w:numPr>
              <w:suppressLineNumbers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0A17CF" w:rsidRDefault="000A17CF" w:rsidP="00957E7E">
      <w:pPr>
        <w:spacing w:before="0" w:after="0"/>
        <w:contextualSpacing/>
        <w:jc w:val="both"/>
        <w:rPr>
          <w:rFonts w:eastAsia="Times New Roman" w:cs="Times New Roman"/>
          <w:sz w:val="20"/>
          <w:szCs w:val="20"/>
        </w:rPr>
      </w:pPr>
    </w:p>
    <w:p w:rsidR="000A17CF" w:rsidRDefault="003F0F36" w:rsidP="00957E7E">
      <w:pPr>
        <w:pStyle w:val="1"/>
        <w:ind w:firstLine="709"/>
        <w:jc w:val="both"/>
        <w:rPr>
          <w:rFonts w:cs="Times New Roman"/>
        </w:rPr>
      </w:pPr>
      <w:bookmarkStart w:id="14" w:name="_Toc206152493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</w:rPr>
        <w:t xml:space="preserve">. Зона </w:t>
      </w:r>
      <w:r>
        <w:rPr>
          <w:rFonts w:cs="Times New Roman"/>
          <w:lang w:eastAsia="zh-CN" w:bidi="ar-SA"/>
        </w:rPr>
        <w:t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2.</w:t>
      </w:r>
      <w:r>
        <w:rPr>
          <w:rFonts w:cs="Times New Roman"/>
        </w:rPr>
        <w:t>2)</w:t>
      </w:r>
      <w:bookmarkEnd w:id="14"/>
    </w:p>
    <w:p w:rsidR="000A17CF" w:rsidRDefault="000A17CF" w:rsidP="00957E7E">
      <w:pPr>
        <w:pStyle w:val="affff8"/>
        <w:jc w:val="both"/>
        <w:rPr>
          <w:color w:val="auto"/>
          <w:sz w:val="20"/>
          <w:szCs w:val="20"/>
        </w:rPr>
      </w:pPr>
    </w:p>
    <w:p w:rsidR="000A17CF" w:rsidRDefault="003F0F36" w:rsidP="00957E7E">
      <w:pPr>
        <w:pStyle w:val="affff8"/>
        <w:numPr>
          <w:ilvl w:val="0"/>
          <w:numId w:val="1"/>
        </w:numPr>
        <w:ind w:firstLine="709"/>
        <w:jc w:val="both"/>
      </w:pPr>
      <w:r>
        <w:rPr>
          <w:rStyle w:val="20"/>
          <w:rFonts w:cs="Times New Roman"/>
          <w:color w:val="auto"/>
          <w:szCs w:val="28"/>
          <w:lang w:eastAsia="ar-SA"/>
        </w:rPr>
        <w:t xml:space="preserve">1. </w:t>
      </w:r>
      <w:r>
        <w:rPr>
          <w:rStyle w:val="20"/>
          <w:rFonts w:cs="Times New Roman"/>
          <w:iCs/>
          <w:szCs w:val="28"/>
          <w:lang w:eastAsia="ar-SA"/>
        </w:rPr>
        <w:t>З</w:t>
      </w:r>
      <w:r>
        <w:rPr>
          <w:iCs/>
          <w:szCs w:val="28"/>
          <w:lang w:eastAsia="ar-SA"/>
        </w:rPr>
        <w:t xml:space="preserve">она специализированной общественной застройки предназначена </w:t>
      </w:r>
      <w:r>
        <w:rPr>
          <w:rFonts w:eastAsia="Calibri"/>
          <w:iCs/>
          <w:szCs w:val="28"/>
          <w:lang w:eastAsia="ar-SA"/>
        </w:rPr>
        <w:t xml:space="preserve">для целей религиозного использования. </w:t>
      </w:r>
    </w:p>
    <w:p w:rsidR="000A17CF" w:rsidRDefault="003F0F36" w:rsidP="00957E7E">
      <w:pPr>
        <w:pStyle w:val="affff8"/>
        <w:jc w:val="both"/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</w:t>
      </w:r>
      <w:r>
        <w:rPr>
          <w:rFonts w:eastAsia="Times New Roman" w:cs="Times New Roman"/>
          <w:szCs w:val="28"/>
        </w:rPr>
        <w:t xml:space="preserve">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>представлены в таблице 11.2</w:t>
      </w:r>
      <w:r>
        <w:rPr>
          <w:rFonts w:eastAsia="Calibri" w:cs="Times New Roman"/>
          <w:szCs w:val="28"/>
          <w:lang w:eastAsia="zh-CN" w:bidi="ar-SA"/>
        </w:rPr>
        <w:t>.1</w:t>
      </w:r>
      <w:r>
        <w:rPr>
          <w:rFonts w:cs="Times New Roman"/>
          <w:szCs w:val="28"/>
        </w:rPr>
        <w:t>.</w:t>
      </w:r>
    </w:p>
    <w:p w:rsidR="000A17CF" w:rsidRDefault="003F0F36">
      <w:pPr>
        <w:pStyle w:val="affff8"/>
        <w:jc w:val="right"/>
        <w:rPr>
          <w:color w:val="auto"/>
        </w:rPr>
      </w:pPr>
      <w:r>
        <w:rPr>
          <w:rFonts w:cs="Times New Roman"/>
          <w:szCs w:val="28"/>
        </w:rPr>
        <w:t>Таблица 11.2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0A17CF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3F7201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3F7201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0A17CF" w:rsidRDefault="003F0F36" w:rsidP="003F7201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 w:rsidP="003F7201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0A17C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spacing w:before="0" w:after="0"/>
              <w:ind w:left="0"/>
              <w:jc w:val="center"/>
            </w:pPr>
            <w:r>
              <w:t>3.7</w:t>
            </w:r>
          </w:p>
        </w:tc>
      </w:tr>
      <w:tr w:rsidR="000A17CF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spacing w:before="0" w:after="0" w:line="255" w:lineRule="exact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spacing w:before="0" w:after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0A17CF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0A17CF" w:rsidRDefault="003F0F36" w:rsidP="003F7201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3F7201">
            <w:pPr>
              <w:pStyle w:val="afffffa"/>
              <w:spacing w:before="0" w:after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3F7201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957E7E" w:rsidRDefault="00957E7E" w:rsidP="00957E7E">
      <w:pPr>
        <w:pStyle w:val="affff8"/>
        <w:jc w:val="both"/>
        <w:rPr>
          <w:rFonts w:eastAsia="Times New Roman" w:cs="Times New Roman"/>
          <w:color w:val="auto"/>
          <w:szCs w:val="28"/>
        </w:rPr>
      </w:pPr>
    </w:p>
    <w:p w:rsidR="000A17CF" w:rsidRDefault="003F0F36" w:rsidP="00957E7E">
      <w:pPr>
        <w:pStyle w:val="affff8"/>
        <w:jc w:val="both"/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</w:t>
      </w:r>
      <w:r>
        <w:rPr>
          <w:rFonts w:eastAsia="Times New Roman" w:cs="Times New Roman"/>
          <w:szCs w:val="28"/>
        </w:rPr>
        <w:t xml:space="preserve">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szCs w:val="28"/>
          <w:lang w:eastAsia="zh-CN" w:bidi="ar-SA"/>
        </w:rPr>
        <w:t>11.2.2</w:t>
      </w:r>
      <w:r>
        <w:rPr>
          <w:rFonts w:cs="Times New Roman"/>
          <w:szCs w:val="28"/>
        </w:rPr>
        <w:t>.</w:t>
      </w:r>
    </w:p>
    <w:p w:rsidR="000A17CF" w:rsidRDefault="000A17CF">
      <w:pPr>
        <w:pStyle w:val="affff8"/>
        <w:rPr>
          <w:rFonts w:cs="Times New Roman"/>
          <w:szCs w:val="28"/>
        </w:rPr>
      </w:pPr>
    </w:p>
    <w:p w:rsidR="000A17CF" w:rsidRDefault="003F0F36">
      <w:pPr>
        <w:pStyle w:val="affff8"/>
        <w:jc w:val="right"/>
        <w:rPr>
          <w:color w:val="auto"/>
        </w:rPr>
      </w:pPr>
      <w:r>
        <w:rPr>
          <w:color w:val="auto"/>
        </w:rP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56"/>
        <w:gridCol w:w="1326"/>
      </w:tblGrid>
      <w:tr w:rsidR="000A17CF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0A17CF" w:rsidRDefault="003F0F36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0A17CF" w:rsidRDefault="003F0F36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0A17CF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/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/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0A17CF"/>
        </w:tc>
      </w:tr>
      <w:tr w:rsidR="000A17CF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</w:tbl>
    <w:p w:rsidR="000A17CF" w:rsidRDefault="000A17CF" w:rsidP="00957E7E">
      <w:pPr>
        <w:pStyle w:val="affff8"/>
        <w:contextualSpacing/>
        <w:jc w:val="both"/>
        <w:rPr>
          <w:color w:val="auto"/>
        </w:rPr>
      </w:pPr>
    </w:p>
    <w:p w:rsidR="000A17CF" w:rsidRDefault="003F0F36" w:rsidP="00957E7E">
      <w:pPr>
        <w:pStyle w:val="1"/>
        <w:ind w:firstLine="709"/>
        <w:jc w:val="both"/>
        <w:rPr>
          <w:color w:val="auto"/>
        </w:rPr>
      </w:pPr>
      <w:bookmarkStart w:id="15" w:name="_Toc206152494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bidi="ar-SA"/>
        </w:rPr>
        <w:t>3</w:t>
      </w:r>
      <w:r>
        <w:rPr>
          <w:rFonts w:eastAsia="Times New Roman" w:cs="Times New Roman"/>
          <w:color w:val="auto"/>
        </w:rPr>
        <w:t xml:space="preserve">. Зона </w:t>
      </w:r>
      <w:r>
        <w:rPr>
          <w:rFonts w:cs="Times New Roman"/>
          <w:lang w:eastAsia="zh-CN" w:bidi="ar-SA"/>
        </w:rPr>
        <w:t>инженерной инфраструктуры</w:t>
      </w:r>
      <w:r>
        <w:rPr>
          <w:rFonts w:eastAsia="Times New Roman"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</w:t>
      </w:r>
      <w:r>
        <w:rPr>
          <w:rFonts w:eastAsia="Times New Roman" w:cs="Times New Roman"/>
          <w:lang w:bidi="ar-SA"/>
        </w:rPr>
        <w:t>3</w:t>
      </w:r>
      <w:r>
        <w:rPr>
          <w:rFonts w:eastAsia="Times New Roman" w:cs="Times New Roman"/>
          <w:color w:val="auto"/>
        </w:rPr>
        <w:t>)</w:t>
      </w:r>
      <w:bookmarkEnd w:id="15"/>
    </w:p>
    <w:p w:rsidR="000A17CF" w:rsidRDefault="000A17CF" w:rsidP="00957E7E">
      <w:pPr>
        <w:pStyle w:val="affff8"/>
        <w:jc w:val="both"/>
        <w:rPr>
          <w:color w:val="auto"/>
        </w:rPr>
      </w:pP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szCs w:val="28"/>
        </w:rPr>
        <w:t>Зона инженерной инфраструктуры предназначена для размещения объектов коммунального обслуживания связанных с обеспечением энергоснабжени</w:t>
      </w:r>
      <w:r>
        <w:rPr>
          <w:rFonts w:eastAsia="Times New Roman" w:cs="Times New Roman"/>
          <w:szCs w:val="28"/>
          <w:lang w:bidi="ar-SA"/>
        </w:rPr>
        <w:t>я</w:t>
      </w:r>
      <w:r>
        <w:rPr>
          <w:rFonts w:eastAsia="Times New Roman" w:cs="Times New Roman"/>
          <w:szCs w:val="28"/>
        </w:rPr>
        <w:t>, теплоснабжени</w:t>
      </w:r>
      <w:r>
        <w:rPr>
          <w:rFonts w:eastAsia="Times New Roman" w:cs="Times New Roman"/>
          <w:szCs w:val="28"/>
          <w:lang w:bidi="ar-SA"/>
        </w:rPr>
        <w:t>я</w:t>
      </w:r>
      <w:r>
        <w:rPr>
          <w:rFonts w:eastAsia="Times New Roman" w:cs="Times New Roman"/>
          <w:szCs w:val="28"/>
        </w:rPr>
        <w:t>, газоснабжения, водоснабжени</w:t>
      </w:r>
      <w:r>
        <w:rPr>
          <w:rFonts w:eastAsia="Times New Roman" w:cs="Times New Roman"/>
          <w:szCs w:val="28"/>
          <w:lang w:bidi="ar-SA"/>
        </w:rPr>
        <w:t>я</w:t>
      </w:r>
      <w:r>
        <w:rPr>
          <w:rFonts w:eastAsia="Times New Roman" w:cs="Times New Roman"/>
          <w:szCs w:val="28"/>
        </w:rPr>
        <w:t>, водоотведени</w:t>
      </w:r>
      <w:r>
        <w:rPr>
          <w:rFonts w:eastAsia="Times New Roman" w:cs="Times New Roman"/>
          <w:szCs w:val="28"/>
          <w:lang w:bidi="ar-SA"/>
        </w:rPr>
        <w:t>я и</w:t>
      </w:r>
      <w:r>
        <w:rPr>
          <w:rFonts w:eastAsia="Times New Roman" w:cs="Times New Roman"/>
          <w:szCs w:val="28"/>
        </w:rPr>
        <w:t xml:space="preserve"> очисткой стоков, связи.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зоне инженерной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1.3</w:t>
      </w:r>
      <w:r>
        <w:rPr>
          <w:rFonts w:cs="Times New Roman"/>
          <w:color w:val="auto"/>
          <w:szCs w:val="28"/>
        </w:rPr>
        <w:t>.1.</w:t>
      </w:r>
    </w:p>
    <w:p w:rsidR="000A17CF" w:rsidRDefault="003F0F36">
      <w:pPr>
        <w:pStyle w:val="affff8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3</w:t>
      </w:r>
      <w:r>
        <w:t>.1.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0A17CF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DD3AB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DD3AB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0A17CF" w:rsidRDefault="003F0F36" w:rsidP="00DD3AB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 w:rsidP="00DD3AB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0A17CF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DD3ABB">
            <w:pPr>
              <w:pStyle w:val="afffffa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DD3ABB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6.7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DD3ABB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6.8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DD3ABB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трубопроводный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7.5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DD3ABB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t>гидротехнические сооружения.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11.3</w:t>
            </w:r>
          </w:p>
        </w:tc>
      </w:tr>
      <w:tr w:rsidR="000A17CF">
        <w:trPr>
          <w:trHeight w:val="680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-</w:t>
            </w:r>
          </w:p>
        </w:tc>
      </w:tr>
      <w:tr w:rsidR="000A17C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t>Вспомогательные</w:t>
            </w:r>
          </w:p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-</w:t>
            </w:r>
          </w:p>
        </w:tc>
      </w:tr>
    </w:tbl>
    <w:p w:rsidR="00957E7E" w:rsidRDefault="00957E7E" w:rsidP="00957E7E">
      <w:pPr>
        <w:pStyle w:val="affff8"/>
        <w:jc w:val="both"/>
        <w:rPr>
          <w:rFonts w:eastAsia="Times New Roman" w:cs="Times New Roman"/>
          <w:color w:val="auto"/>
          <w:szCs w:val="28"/>
        </w:rPr>
      </w:pP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инженерной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11.3.2</w:t>
      </w:r>
      <w:r>
        <w:rPr>
          <w:rFonts w:cs="Times New Roman"/>
          <w:color w:val="auto"/>
          <w:szCs w:val="28"/>
        </w:rPr>
        <w:t>.</w:t>
      </w:r>
    </w:p>
    <w:p w:rsidR="000A17CF" w:rsidRDefault="000A17CF">
      <w:pPr>
        <w:pStyle w:val="affff8"/>
        <w:rPr>
          <w:color w:val="auto"/>
        </w:rPr>
      </w:pPr>
    </w:p>
    <w:p w:rsidR="00957E7E" w:rsidRDefault="00957E7E">
      <w:pPr>
        <w:pStyle w:val="affff8"/>
        <w:jc w:val="right"/>
      </w:pPr>
    </w:p>
    <w:p w:rsidR="00957E7E" w:rsidRDefault="00957E7E">
      <w:pPr>
        <w:pStyle w:val="affff8"/>
        <w:jc w:val="right"/>
      </w:pPr>
    </w:p>
    <w:p w:rsidR="00957E7E" w:rsidRDefault="00957E7E">
      <w:pPr>
        <w:pStyle w:val="affff8"/>
        <w:jc w:val="right"/>
      </w:pPr>
    </w:p>
    <w:p w:rsidR="00957E7E" w:rsidRDefault="00957E7E">
      <w:pPr>
        <w:pStyle w:val="affff8"/>
        <w:jc w:val="right"/>
      </w:pPr>
    </w:p>
    <w:p w:rsidR="00957E7E" w:rsidRDefault="00957E7E">
      <w:pPr>
        <w:pStyle w:val="affff8"/>
        <w:jc w:val="right"/>
      </w:pPr>
    </w:p>
    <w:p w:rsidR="000A17CF" w:rsidRDefault="003F0F36">
      <w:pPr>
        <w:pStyle w:val="affff8"/>
        <w:jc w:val="right"/>
      </w:pPr>
      <w:r>
        <w:lastRenderedPageBreak/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3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900"/>
        <w:gridCol w:w="1282"/>
      </w:tblGrid>
      <w:tr w:rsidR="000A17CF">
        <w:trPr>
          <w:trHeight w:val="791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от границ земельного участка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(м)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0A17CF" w:rsidRDefault="003F0F36">
            <w:pPr>
              <w:pStyle w:val="afffffa"/>
              <w:spacing w:before="0" w:after="0"/>
              <w:ind w:left="-28"/>
              <w:jc w:val="center"/>
              <w:rPr>
                <w:rFonts w:eastAsia="Calibri"/>
                <w:color w:val="auto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0A17CF">
        <w:trPr>
          <w:trHeight w:hRule="exact" w:val="1153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>
            <w:pPr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>
            <w:pPr>
              <w:rPr>
                <w:color w:val="auto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>
            <w:pPr>
              <w:rPr>
                <w:color w:val="auto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0A17CF">
            <w:pPr>
              <w:rPr>
                <w:color w:val="auto"/>
              </w:rPr>
            </w:pPr>
          </w:p>
        </w:tc>
      </w:tr>
      <w:tr w:rsidR="000A17CF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0A17CF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0A17CF" w:rsidRDefault="000A17CF" w:rsidP="00957E7E">
      <w:pPr>
        <w:jc w:val="both"/>
      </w:pPr>
    </w:p>
    <w:p w:rsidR="000A17CF" w:rsidRDefault="003F0F36" w:rsidP="00957E7E">
      <w:pPr>
        <w:pStyle w:val="1"/>
        <w:ind w:firstLine="709"/>
        <w:jc w:val="both"/>
        <w:rPr>
          <w:color w:val="auto"/>
        </w:rPr>
      </w:pPr>
      <w:bookmarkStart w:id="16" w:name="_Toc206152495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4</w:t>
      </w:r>
      <w:r>
        <w:rPr>
          <w:rFonts w:cs="Times New Roman"/>
          <w:color w:val="auto"/>
        </w:rPr>
        <w:t xml:space="preserve">. </w:t>
      </w:r>
      <w:r>
        <w:rPr>
          <w:rFonts w:cs="Times New Roman"/>
          <w:shd w:val="clear" w:color="auto" w:fill="auto"/>
        </w:rPr>
        <w:t>Ин</w:t>
      </w:r>
      <w:r>
        <w:rPr>
          <w:rFonts w:cs="Times New Roman"/>
          <w:shd w:val="clear" w:color="auto" w:fill="auto"/>
          <w:lang w:eastAsia="zh-CN" w:bidi="ar-SA"/>
        </w:rPr>
        <w:t>ая</w:t>
      </w:r>
      <w:r>
        <w:rPr>
          <w:rFonts w:cs="Times New Roman"/>
          <w:color w:val="auto"/>
        </w:rPr>
        <w:t xml:space="preserve"> зона сельскохозяйственного назначения (4.</w:t>
      </w:r>
      <w:r>
        <w:rPr>
          <w:rFonts w:cs="Times New Roman"/>
          <w:lang w:eastAsia="zh-CN" w:bidi="ar-SA"/>
        </w:rPr>
        <w:t>3</w:t>
      </w:r>
      <w:r>
        <w:rPr>
          <w:rFonts w:cs="Times New Roman"/>
          <w:color w:val="auto"/>
        </w:rPr>
        <w:t>)</w:t>
      </w:r>
      <w:bookmarkEnd w:id="16"/>
    </w:p>
    <w:p w:rsidR="000A17CF" w:rsidRDefault="000A17CF" w:rsidP="00957E7E">
      <w:pPr>
        <w:pStyle w:val="affff8"/>
        <w:jc w:val="both"/>
        <w:rPr>
          <w:rFonts w:cs="Times New Roman"/>
          <w:color w:val="auto"/>
          <w:sz w:val="20"/>
          <w:szCs w:val="20"/>
        </w:rPr>
      </w:pP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color w:val="auto"/>
        </w:rPr>
        <w:t xml:space="preserve">1. </w:t>
      </w:r>
      <w:r>
        <w:rPr>
          <w:rFonts w:cs="Times New Roman"/>
          <w:szCs w:val="28"/>
        </w:rPr>
        <w:t>Ин</w:t>
      </w:r>
      <w:r>
        <w:rPr>
          <w:rFonts w:eastAsia="Calibri" w:cs="Times New Roman"/>
          <w:szCs w:val="28"/>
          <w:lang w:eastAsia="zh-CN" w:bidi="ar-SA"/>
        </w:rPr>
        <w:t>ая</w:t>
      </w:r>
      <w:r>
        <w:rPr>
          <w:rFonts w:cs="Times New Roman"/>
          <w:szCs w:val="28"/>
        </w:rPr>
        <w:t xml:space="preserve"> зона сельскохозяйственного назначения предназначена для </w:t>
      </w:r>
      <w:r>
        <w:rPr>
          <w:rFonts w:eastAsia="Times New Roman" w:cs="Times New Roman"/>
          <w:szCs w:val="28"/>
          <w:lang w:eastAsia="zh-CN" w:bidi="ar-SA"/>
        </w:rPr>
        <w:t>сельскохозяйственного использования</w:t>
      </w:r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в границах населенных пунктов.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</w:t>
      </w:r>
      <w:r>
        <w:rPr>
          <w:rFonts w:eastAsia="Times New Roman" w:cs="Times New Roman"/>
          <w:szCs w:val="28"/>
        </w:rPr>
        <w:t>ельства в ин</w:t>
      </w:r>
      <w:r>
        <w:rPr>
          <w:rFonts w:eastAsia="Times New Roman" w:cs="Times New Roman"/>
          <w:szCs w:val="28"/>
          <w:lang w:bidi="ar-SA"/>
        </w:rPr>
        <w:t>ой</w:t>
      </w:r>
      <w:r>
        <w:rPr>
          <w:rFonts w:eastAsia="Times New Roman" w:cs="Times New Roman"/>
          <w:szCs w:val="28"/>
        </w:rPr>
        <w:t xml:space="preserve"> зон</w:t>
      </w:r>
      <w:r>
        <w:rPr>
          <w:rFonts w:eastAsia="Times New Roman" w:cs="Times New Roman"/>
          <w:szCs w:val="28"/>
          <w:lang w:bidi="ar-SA"/>
        </w:rPr>
        <w:t>е</w:t>
      </w:r>
      <w:r>
        <w:rPr>
          <w:rFonts w:eastAsia="Times New Roman" w:cs="Times New Roman"/>
          <w:szCs w:val="28"/>
        </w:rPr>
        <w:t xml:space="preserve"> сельскохозяйственного </w:t>
      </w:r>
      <w:r>
        <w:rPr>
          <w:rFonts w:eastAsia="Times New Roman" w:cs="Times New Roman"/>
          <w:szCs w:val="28"/>
          <w:lang w:bidi="ar-SA"/>
        </w:rPr>
        <w:t>назначения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1.4.1</w:t>
      </w:r>
      <w:r>
        <w:rPr>
          <w:rFonts w:cs="Times New Roman"/>
          <w:szCs w:val="28"/>
        </w:rPr>
        <w:t>.</w:t>
      </w:r>
    </w:p>
    <w:p w:rsidR="000A17CF" w:rsidRDefault="003F0F36">
      <w:pPr>
        <w:pStyle w:val="affff8"/>
        <w:jc w:val="right"/>
        <w:rPr>
          <w:color w:val="auto"/>
        </w:rPr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4.1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0A17CF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DD3AB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DD3AB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0A17CF" w:rsidRDefault="003F0F36" w:rsidP="00DD3AB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 w:rsidP="00DD3AB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0A17CF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57"/>
              <w:jc w:val="center"/>
            </w:pPr>
            <w:r>
              <w:t>1.1</w:t>
            </w:r>
          </w:p>
        </w:tc>
      </w:tr>
      <w:tr w:rsidR="000A17CF">
        <w:trPr>
          <w:trHeight w:val="131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DD3ABB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</w:pPr>
            <w:r>
              <w:t>сенокошение.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57"/>
              <w:jc w:val="center"/>
            </w:pPr>
            <w:r>
              <w:t>1.19</w:t>
            </w:r>
          </w:p>
        </w:tc>
      </w:tr>
      <w:tr w:rsidR="000A17CF">
        <w:trPr>
          <w:trHeight w:val="131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DD3ABB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t>выпас сельскохозяйственных животных.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57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1.20</w:t>
            </w:r>
          </w:p>
        </w:tc>
      </w:tr>
      <w:tr w:rsidR="000A17C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</w:pPr>
            <w:r>
              <w:t>хранение и переработка сельскохозяйственной продукции.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1.15</w:t>
            </w:r>
          </w:p>
        </w:tc>
      </w:tr>
      <w:tr w:rsidR="000A17C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0A17CF" w:rsidRDefault="003F0F36" w:rsidP="00DD3ABB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0A17CF" w:rsidRDefault="000A17CF" w:rsidP="00957E7E">
      <w:pPr>
        <w:pStyle w:val="affff8"/>
        <w:jc w:val="both"/>
        <w:rPr>
          <w:color w:val="auto"/>
        </w:rPr>
      </w:pP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color w:val="auto"/>
        </w:rPr>
        <w:t>3.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color w:val="auto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t>в зон</w:t>
      </w:r>
      <w:r>
        <w:rPr>
          <w:rFonts w:eastAsia="Calibri" w:cs="Calibri"/>
          <w:szCs w:val="22"/>
          <w:lang w:eastAsia="zh-CN" w:bidi="ar-SA"/>
        </w:rPr>
        <w:t>е</w:t>
      </w:r>
      <w:r>
        <w:t xml:space="preserve"> сельскохозяйственного использования представлены в таблице </w:t>
      </w:r>
      <w:r>
        <w:rPr>
          <w:rFonts w:eastAsia="Calibri" w:cs="Calibri"/>
          <w:szCs w:val="22"/>
          <w:lang w:eastAsia="zh-CN" w:bidi="ar-SA"/>
        </w:rPr>
        <w:t>11.4.2</w:t>
      </w:r>
      <w:r>
        <w:t>.</w:t>
      </w:r>
    </w:p>
    <w:p w:rsidR="00957E7E" w:rsidRDefault="00957E7E">
      <w:pPr>
        <w:pStyle w:val="affff8"/>
        <w:jc w:val="right"/>
        <w:rPr>
          <w:color w:val="auto"/>
        </w:rPr>
      </w:pPr>
    </w:p>
    <w:p w:rsidR="00957E7E" w:rsidRDefault="00957E7E">
      <w:pPr>
        <w:pStyle w:val="affff8"/>
        <w:jc w:val="right"/>
        <w:rPr>
          <w:color w:val="auto"/>
        </w:rPr>
      </w:pPr>
    </w:p>
    <w:p w:rsidR="00957E7E" w:rsidRDefault="00957E7E">
      <w:pPr>
        <w:pStyle w:val="affff8"/>
        <w:jc w:val="right"/>
        <w:rPr>
          <w:color w:val="auto"/>
        </w:rPr>
      </w:pPr>
    </w:p>
    <w:p w:rsidR="00957E7E" w:rsidRDefault="00957E7E">
      <w:pPr>
        <w:pStyle w:val="affff8"/>
        <w:jc w:val="right"/>
        <w:rPr>
          <w:color w:val="auto"/>
        </w:rPr>
      </w:pPr>
    </w:p>
    <w:p w:rsidR="00957E7E" w:rsidRDefault="00957E7E">
      <w:pPr>
        <w:pStyle w:val="affff8"/>
        <w:jc w:val="right"/>
        <w:rPr>
          <w:color w:val="auto"/>
        </w:rPr>
      </w:pPr>
    </w:p>
    <w:p w:rsidR="00957E7E" w:rsidRDefault="00957E7E">
      <w:pPr>
        <w:pStyle w:val="affff8"/>
        <w:jc w:val="right"/>
        <w:rPr>
          <w:color w:val="auto"/>
        </w:rPr>
      </w:pPr>
    </w:p>
    <w:p w:rsidR="00957E7E" w:rsidRDefault="00957E7E">
      <w:pPr>
        <w:pStyle w:val="affff8"/>
        <w:jc w:val="right"/>
        <w:rPr>
          <w:color w:val="auto"/>
        </w:rPr>
      </w:pPr>
    </w:p>
    <w:p w:rsidR="000A17CF" w:rsidRDefault="003F0F36">
      <w:pPr>
        <w:pStyle w:val="affff8"/>
        <w:jc w:val="right"/>
        <w:rPr>
          <w:color w:val="auto"/>
        </w:rPr>
      </w:pPr>
      <w:r>
        <w:rPr>
          <w:color w:val="auto"/>
        </w:rP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11.4.2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4"/>
        <w:gridCol w:w="1077"/>
        <w:gridCol w:w="1193"/>
        <w:gridCol w:w="1186"/>
        <w:gridCol w:w="1360"/>
        <w:gridCol w:w="1774"/>
        <w:gridCol w:w="1352"/>
      </w:tblGrid>
      <w:tr w:rsidR="000A17CF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0A17CF" w:rsidRDefault="003F0F36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0A17CF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>
            <w:pPr>
              <w:rPr>
                <w:color w:val="auto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>
            <w:pPr>
              <w:rPr>
                <w:color w:val="auto"/>
              </w:rPr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>
            <w:pPr>
              <w:rPr>
                <w:color w:val="auto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0A17CF">
            <w:pPr>
              <w:rPr>
                <w:color w:val="auto"/>
              </w:rPr>
            </w:pPr>
          </w:p>
        </w:tc>
      </w:tr>
      <w:tr w:rsidR="000A17CF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0A17CF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Times New Roman" w:cs="Times New Roman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0A17CF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0A17CF" w:rsidRDefault="000A17CF" w:rsidP="00957E7E">
      <w:pPr>
        <w:jc w:val="both"/>
        <w:rPr>
          <w:sz w:val="28"/>
          <w:szCs w:val="28"/>
        </w:rPr>
      </w:pPr>
    </w:p>
    <w:p w:rsidR="000A17CF" w:rsidRDefault="003F0F36" w:rsidP="00957E7E">
      <w:pPr>
        <w:pStyle w:val="1"/>
        <w:widowControl/>
        <w:spacing w:before="0" w:after="0"/>
        <w:ind w:firstLine="709"/>
        <w:contextualSpacing/>
        <w:jc w:val="both"/>
        <w:rPr>
          <w:color w:val="auto"/>
        </w:rPr>
      </w:pPr>
      <w:bookmarkStart w:id="17" w:name="_Toc206152496"/>
      <w:r>
        <w:rPr>
          <w:rFonts w:eastAsia="Times New Roman" w:cs="Times New Roman"/>
          <w:color w:val="auto"/>
        </w:rPr>
        <w:t>Статья 11.</w:t>
      </w:r>
      <w:r>
        <w:rPr>
          <w:rFonts w:eastAsia="Times New Roman" w:cs="Times New Roman"/>
          <w:lang w:eastAsia="zh-CN" w:bidi="ar-SA"/>
        </w:rPr>
        <w:t>5</w:t>
      </w:r>
      <w:r>
        <w:rPr>
          <w:rFonts w:eastAsia="Times New Roman" w:cs="Times New Roman"/>
          <w:color w:val="auto"/>
        </w:rPr>
        <w:t xml:space="preserve">. </w:t>
      </w:r>
      <w:r>
        <w:rPr>
          <w:rFonts w:cs="Times New Roman"/>
          <w:color w:val="auto"/>
        </w:rPr>
        <w:t>Производственная зона сельскохозяйственных предприятий (4.4)</w:t>
      </w:r>
      <w:bookmarkEnd w:id="17"/>
    </w:p>
    <w:p w:rsidR="000A17CF" w:rsidRDefault="000A17CF" w:rsidP="00957E7E">
      <w:pPr>
        <w:pStyle w:val="affff8"/>
        <w:jc w:val="both"/>
        <w:rPr>
          <w:color w:val="auto"/>
          <w:sz w:val="20"/>
          <w:szCs w:val="20"/>
        </w:rPr>
      </w:pP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color w:val="auto"/>
        </w:rPr>
        <w:t>1. 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</w:t>
      </w:r>
      <w:r>
        <w:rPr>
          <w:rFonts w:eastAsia="Times New Roman" w:cs="Times New Roman"/>
          <w:szCs w:val="28"/>
        </w:rPr>
        <w:t>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1.5.1</w:t>
      </w:r>
      <w:r>
        <w:rPr>
          <w:rFonts w:cs="Times New Roman"/>
          <w:szCs w:val="28"/>
        </w:rPr>
        <w:t>.</w:t>
      </w:r>
    </w:p>
    <w:p w:rsidR="000A17CF" w:rsidRDefault="003F0F36">
      <w:pPr>
        <w:pStyle w:val="affff8"/>
        <w:jc w:val="right"/>
        <w:rPr>
          <w:color w:val="auto"/>
        </w:rPr>
      </w:pPr>
      <w:r>
        <w:rPr>
          <w:color w:val="auto"/>
        </w:rP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5</w:t>
      </w:r>
      <w:r>
        <w:rPr>
          <w:color w:val="auto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0A17CF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DD3AB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DD3AB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0A17CF" w:rsidRDefault="003F0F36" w:rsidP="00DD3AB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 w:rsidP="00DD3AB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0A17CF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1.7</w:t>
            </w:r>
          </w:p>
        </w:tc>
      </w:tr>
      <w:tr w:rsidR="000A17CF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DD3ABB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t>рыбоводство</w:t>
            </w:r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1.13</w:t>
            </w:r>
          </w:p>
        </w:tc>
      </w:tr>
      <w:tr w:rsidR="000A17CF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DD3ABB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1.15</w:t>
            </w:r>
          </w:p>
        </w:tc>
      </w:tr>
      <w:tr w:rsidR="000A17CF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DD3ABB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1.17</w:t>
            </w:r>
          </w:p>
        </w:tc>
      </w:tr>
      <w:tr w:rsidR="000A17CF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DD3ABB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1.18</w:t>
            </w:r>
          </w:p>
        </w:tc>
      </w:tr>
      <w:tr w:rsidR="000A17CF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DD3ABB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1.3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DD3ABB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1.4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DD3ABB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1.5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DD3ABB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1.6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DD3ABB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1.12</w:t>
            </w:r>
          </w:p>
        </w:tc>
      </w:tr>
      <w:tr w:rsidR="000A17C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0A17CF" w:rsidP="00DD3ABB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1.14</w:t>
            </w:r>
          </w:p>
        </w:tc>
      </w:tr>
      <w:tr w:rsidR="000A17C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0A17CF" w:rsidRDefault="003F0F36" w:rsidP="00DD3ABB">
            <w:pPr>
              <w:pStyle w:val="afffffa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>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5.2</w:t>
      </w:r>
      <w:r>
        <w:rPr>
          <w:rFonts w:cs="Times New Roman"/>
          <w:szCs w:val="28"/>
        </w:rPr>
        <w:t>.</w:t>
      </w:r>
    </w:p>
    <w:p w:rsidR="000A17CF" w:rsidRDefault="003F0F36">
      <w:pPr>
        <w:pStyle w:val="affff8"/>
        <w:jc w:val="right"/>
        <w:rPr>
          <w:color w:val="auto"/>
        </w:rPr>
      </w:pPr>
      <w:r>
        <w:rPr>
          <w:color w:val="auto"/>
        </w:rP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5</w:t>
      </w:r>
      <w:r>
        <w:rPr>
          <w:color w:val="auto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39"/>
        <w:gridCol w:w="1188"/>
        <w:gridCol w:w="1347"/>
        <w:gridCol w:w="1859"/>
        <w:gridCol w:w="1323"/>
      </w:tblGrid>
      <w:tr w:rsidR="000A17CF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0A17CF" w:rsidRDefault="003F0F36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0A17CF" w:rsidRDefault="003F0F36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0A17CF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/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0A17CF"/>
        </w:tc>
      </w:tr>
      <w:tr w:rsidR="000A17CF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0A17CF" w:rsidRDefault="000A17CF" w:rsidP="00957E7E">
      <w:pPr>
        <w:pStyle w:val="affff8"/>
        <w:jc w:val="both"/>
        <w:rPr>
          <w:rFonts w:cs="Times New Roman"/>
          <w:color w:val="auto"/>
          <w:szCs w:val="28"/>
        </w:rPr>
      </w:pPr>
    </w:p>
    <w:p w:rsidR="000A17CF" w:rsidRDefault="003F0F36" w:rsidP="00957E7E">
      <w:pPr>
        <w:pStyle w:val="1"/>
        <w:ind w:firstLine="709"/>
        <w:jc w:val="both"/>
        <w:rPr>
          <w:rFonts w:cs="Times New Roman"/>
        </w:rPr>
      </w:pPr>
      <w:bookmarkStart w:id="18" w:name="_Toc206152497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</w:rPr>
        <w:t xml:space="preserve">. </w:t>
      </w:r>
      <w:r>
        <w:rPr>
          <w:rFonts w:cs="Times New Roman"/>
          <w:shd w:val="clear" w:color="auto" w:fill="auto"/>
        </w:rPr>
        <w:t>Зон</w:t>
      </w:r>
      <w:r>
        <w:rPr>
          <w:rFonts w:cs="Times New Roman"/>
          <w:shd w:val="clear" w:color="auto" w:fill="auto"/>
          <w:lang w:eastAsia="zh-CN" w:bidi="ar-SA"/>
        </w:rPr>
        <w:t>а</w:t>
      </w:r>
      <w:r>
        <w:rPr>
          <w:rFonts w:cs="Times New Roman"/>
          <w:shd w:val="clear" w:color="auto" w:fill="auto"/>
        </w:rPr>
        <w:t xml:space="preserve"> озелененных территорий специального</w:t>
      </w:r>
      <w:r>
        <w:rPr>
          <w:rFonts w:cs="Times New Roman"/>
          <w:shd w:val="clear" w:color="auto" w:fill="auto"/>
        </w:rPr>
        <w:br/>
        <w:t>назначения (5.6)</w:t>
      </w:r>
      <w:bookmarkEnd w:id="18"/>
    </w:p>
    <w:p w:rsidR="000A17CF" w:rsidRDefault="000A17CF" w:rsidP="00957E7E">
      <w:pPr>
        <w:ind w:firstLine="567"/>
        <w:jc w:val="both"/>
        <w:rPr>
          <w:sz w:val="20"/>
          <w:szCs w:val="20"/>
        </w:rPr>
      </w:pPr>
    </w:p>
    <w:p w:rsidR="000A17CF" w:rsidRDefault="003F0F36" w:rsidP="00957E7E">
      <w:pPr>
        <w:pStyle w:val="affff8"/>
        <w:jc w:val="both"/>
      </w:pPr>
      <w:r>
        <w:rPr>
          <w:rStyle w:val="20"/>
          <w:rFonts w:eastAsia="Times New Roman" w:cs="Times New Roman"/>
          <w:color w:val="auto"/>
          <w:szCs w:val="28"/>
          <w:lang w:bidi="ar-SA"/>
        </w:rPr>
        <w:t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0A17CF" w:rsidRDefault="003F0F36" w:rsidP="00957E7E">
      <w:pPr>
        <w:pStyle w:val="affff8"/>
        <w:jc w:val="both"/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cs="Times New Roman"/>
          <w:color w:val="auto"/>
          <w:szCs w:val="28"/>
          <w:lang w:eastAsia="ar-SA"/>
        </w:rPr>
        <w:t xml:space="preserve"> </w:t>
      </w:r>
      <w:r>
        <w:rPr>
          <w:rFonts w:eastAsia="Times New Roman" w:cs="Times New Roman"/>
          <w:color w:val="auto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11.6.1</w:t>
      </w:r>
      <w:r>
        <w:rPr>
          <w:rFonts w:cs="Times New Roman"/>
          <w:color w:val="auto"/>
          <w:szCs w:val="28"/>
        </w:rPr>
        <w:t>.</w:t>
      </w:r>
    </w:p>
    <w:p w:rsidR="000A17CF" w:rsidRDefault="003F0F36">
      <w:pPr>
        <w:pStyle w:val="affff8"/>
        <w:jc w:val="right"/>
      </w:pPr>
      <w:r>
        <w:rPr>
          <w:rFonts w:cs="Times New Roman"/>
          <w:color w:val="auto"/>
          <w:szCs w:val="28"/>
        </w:rPr>
        <w:t>Таблица 11.</w:t>
      </w:r>
      <w:r>
        <w:rPr>
          <w:rFonts w:eastAsia="Calibri" w:cs="Times New Roman"/>
          <w:color w:val="auto"/>
          <w:szCs w:val="28"/>
          <w:lang w:eastAsia="zh-CN" w:bidi="ar-SA"/>
        </w:rPr>
        <w:t>6.1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5777"/>
        <w:gridCol w:w="1759"/>
      </w:tblGrid>
      <w:tr w:rsidR="000A17CF">
        <w:trPr>
          <w:tblHeader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DD3ABB">
            <w:pPr>
              <w:pStyle w:val="afffffa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DD3ABB">
            <w:pPr>
              <w:pStyle w:val="afffffa"/>
              <w:spacing w:before="0" w:after="0"/>
              <w:jc w:val="center"/>
            </w:pPr>
            <w:r>
              <w:t>Наименование вида</w:t>
            </w:r>
          </w:p>
          <w:p w:rsidR="000A17CF" w:rsidRDefault="003F0F36" w:rsidP="00DD3ABB">
            <w:pPr>
              <w:pStyle w:val="afffffa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 w:rsidP="00DD3ABB">
            <w:pPr>
              <w:pStyle w:val="afffffa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0A17CF">
        <w:trPr>
          <w:trHeight w:val="632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0A17CF">
        <w:trPr>
          <w:trHeight w:val="553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jc w:val="center"/>
            </w:pPr>
            <w:r>
              <w:t>-</w:t>
            </w:r>
          </w:p>
        </w:tc>
      </w:tr>
      <w:tr w:rsidR="000A17CF">
        <w:trPr>
          <w:trHeight w:val="553"/>
        </w:trPr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</w:pPr>
            <w:r>
              <w:t>Вспомогательные виды разрешенного использования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jc w:val="center"/>
            </w:pPr>
            <w:r>
              <w:t>-</w:t>
            </w:r>
          </w:p>
        </w:tc>
      </w:tr>
    </w:tbl>
    <w:p w:rsidR="000A17CF" w:rsidRDefault="003F0F36" w:rsidP="00957E7E">
      <w:pPr>
        <w:pStyle w:val="affff8"/>
        <w:jc w:val="both"/>
      </w:pPr>
      <w:r>
        <w:rPr>
          <w:rFonts w:cs="Times New Roman"/>
          <w:color w:val="auto"/>
          <w:szCs w:val="28"/>
        </w:rPr>
        <w:lastRenderedPageBreak/>
        <w:t>3. Предельные размеры земельных участков</w:t>
      </w:r>
      <w:r>
        <w:rPr>
          <w:rFonts w:eastAsia="Times New Roman" w:cs="Times New Roman"/>
          <w:szCs w:val="28"/>
          <w:shd w:val="clear" w:color="auto" w:fill="FFFFFF"/>
          <w:lang w:bidi="ar-SA"/>
        </w:rPr>
        <w:t>, 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auto"/>
          <w:szCs w:val="28"/>
        </w:rPr>
        <w:t xml:space="preserve">в </w:t>
      </w:r>
      <w:r>
        <w:rPr>
          <w:rFonts w:eastAsia="Times New Roman"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eastAsia="Times New Roman" w:cs="Times New Roman"/>
          <w:color w:val="auto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11.6.2</w:t>
      </w:r>
      <w:r>
        <w:rPr>
          <w:rFonts w:cs="Times New Roman"/>
          <w:color w:val="auto"/>
          <w:szCs w:val="28"/>
        </w:rPr>
        <w:t>.</w:t>
      </w:r>
    </w:p>
    <w:p w:rsidR="000A17CF" w:rsidRDefault="003F0F36">
      <w:pPr>
        <w:pStyle w:val="affff8"/>
        <w:jc w:val="right"/>
      </w:pPr>
      <w:r>
        <w:rPr>
          <w:rFonts w:cs="Times New Roman"/>
          <w:color w:val="auto"/>
          <w:szCs w:val="28"/>
        </w:rPr>
        <w:t>Таблица 11.</w:t>
      </w:r>
      <w:r>
        <w:rPr>
          <w:rFonts w:eastAsia="Calibri" w:cs="Times New Roman"/>
          <w:color w:val="auto"/>
          <w:szCs w:val="28"/>
          <w:lang w:eastAsia="zh-CN" w:bidi="ar-SA"/>
        </w:rPr>
        <w:t>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976"/>
        <w:gridCol w:w="1019"/>
        <w:gridCol w:w="1126"/>
        <w:gridCol w:w="1080"/>
        <w:gridCol w:w="1330"/>
        <w:gridCol w:w="1976"/>
        <w:gridCol w:w="1451"/>
      </w:tblGrid>
      <w:tr w:rsidR="000A17CF">
        <w:trPr>
          <w:tblHeader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957E7E">
            <w:pPr>
              <w:pStyle w:val="afffffa"/>
              <w:spacing w:before="0" w:after="0"/>
              <w:ind w:right="28"/>
              <w:jc w:val="center"/>
            </w:pPr>
            <w:r>
              <w:t>Код</w:t>
            </w:r>
          </w:p>
          <w:p w:rsidR="000A17CF" w:rsidRDefault="003F0F36" w:rsidP="00957E7E">
            <w:pPr>
              <w:pStyle w:val="afffffa"/>
              <w:spacing w:before="0" w:after="0"/>
              <w:ind w:right="28"/>
              <w:jc w:val="center"/>
            </w:pPr>
            <w:r>
              <w:t>вида раз-</w:t>
            </w:r>
          </w:p>
          <w:p w:rsidR="000A17CF" w:rsidRDefault="003F0F36" w:rsidP="00957E7E">
            <w:pPr>
              <w:pStyle w:val="afffffa"/>
              <w:spacing w:before="0" w:after="0"/>
              <w:ind w:right="28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957E7E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0A17CF" w:rsidRDefault="003F0F36" w:rsidP="00957E7E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957E7E">
            <w:pPr>
              <w:pStyle w:val="afffffa"/>
              <w:spacing w:before="0" w:after="0"/>
              <w:ind w:left="0"/>
              <w:jc w:val="center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0A17CF" w:rsidRDefault="003F0F36" w:rsidP="00957E7E">
            <w:pPr>
              <w:pStyle w:val="afffffa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0A17CF" w:rsidRDefault="003F0F36" w:rsidP="00957E7E">
            <w:pPr>
              <w:pStyle w:val="afffffa"/>
              <w:spacing w:before="0" w:after="0"/>
              <w:ind w:left="0"/>
              <w:jc w:val="center"/>
            </w:pPr>
            <w:r>
              <w:t>от границ земельного участка (м)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957E7E">
            <w:pPr>
              <w:pStyle w:val="afffffa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0A17CF" w:rsidRDefault="003F0F36" w:rsidP="00957E7E">
            <w:pPr>
              <w:pStyle w:val="afffffa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ind w:left="-28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0A17CF" w:rsidRDefault="003F0F36" w:rsidP="00957E7E">
            <w:pPr>
              <w:pStyle w:val="afffffa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0A17CF">
        <w:trPr>
          <w:trHeight w:hRule="exact" w:val="1418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 w:rsidP="00957E7E">
            <w:pPr>
              <w:spacing w:before="0" w:after="0"/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957E7E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957E7E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Мин.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957E7E">
            <w:pPr>
              <w:pStyle w:val="afffffa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957E7E">
            <w:pPr>
              <w:pStyle w:val="afffffa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0A17CF" w:rsidP="00957E7E">
            <w:pPr>
              <w:spacing w:before="0" w:after="0"/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 w:rsidP="00957E7E">
            <w:pPr>
              <w:spacing w:before="0" w:after="0"/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0A17CF" w:rsidP="00957E7E">
            <w:pPr>
              <w:spacing w:before="0" w:after="0"/>
            </w:pPr>
          </w:p>
        </w:tc>
      </w:tr>
      <w:tr w:rsidR="000A17CF">
        <w:trPr>
          <w:trHeight w:hRule="exact" w:val="283"/>
          <w:tblHeader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 w:rsidP="00957E7E">
            <w:pPr>
              <w:pStyle w:val="afffffa"/>
              <w:spacing w:before="0" w:after="0"/>
              <w:jc w:val="center"/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0A17CF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957E7E">
            <w:pPr>
              <w:pStyle w:val="afffffa"/>
              <w:spacing w:before="0" w:after="0"/>
              <w:ind w:left="0"/>
              <w:jc w:val="center"/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957E7E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957E7E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957E7E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957E7E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957E7E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957E7E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 w:rsidP="00957E7E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0A17CF" w:rsidRDefault="000A17CF" w:rsidP="00957E7E">
      <w:pPr>
        <w:pStyle w:val="affff8"/>
        <w:jc w:val="both"/>
        <w:rPr>
          <w:rFonts w:cs="Times New Roman"/>
          <w:sz w:val="20"/>
          <w:szCs w:val="20"/>
        </w:rPr>
      </w:pPr>
    </w:p>
    <w:p w:rsidR="000A17CF" w:rsidRDefault="003F0F36" w:rsidP="00957E7E">
      <w:pPr>
        <w:pStyle w:val="1"/>
        <w:ind w:firstLine="709"/>
        <w:jc w:val="both"/>
        <w:rPr>
          <w:color w:val="auto"/>
        </w:rPr>
      </w:pPr>
      <w:bookmarkStart w:id="19" w:name="_Toc206152498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7</w:t>
      </w:r>
      <w:r>
        <w:rPr>
          <w:rFonts w:cs="Times New Roman"/>
          <w:color w:val="auto"/>
        </w:rPr>
        <w:t>. Зона кладбищ (</w:t>
      </w:r>
      <w:r>
        <w:rPr>
          <w:rFonts w:cs="Times New Roman"/>
          <w:lang w:eastAsia="zh-CN" w:bidi="ar-SA"/>
        </w:rPr>
        <w:t>6.</w:t>
      </w:r>
      <w:r>
        <w:rPr>
          <w:rFonts w:cs="Times New Roman"/>
          <w:color w:val="auto"/>
        </w:rPr>
        <w:t>1)</w:t>
      </w:r>
      <w:bookmarkEnd w:id="19"/>
    </w:p>
    <w:p w:rsidR="000A17CF" w:rsidRDefault="000A17CF" w:rsidP="00957E7E">
      <w:pPr>
        <w:pStyle w:val="affff8"/>
        <w:jc w:val="both"/>
        <w:rPr>
          <w:rFonts w:cs="Times New Roman"/>
          <w:color w:val="auto"/>
          <w:sz w:val="20"/>
          <w:szCs w:val="20"/>
        </w:rPr>
      </w:pP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color w:val="auto"/>
        </w:rPr>
        <w:t xml:space="preserve">1. </w:t>
      </w:r>
      <w:r>
        <w:rPr>
          <w:rFonts w:eastAsia="Times New Roman"/>
          <w:color w:val="auto"/>
          <w:szCs w:val="28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</w:t>
      </w:r>
      <w:r>
        <w:rPr>
          <w:rFonts w:eastAsia="Times New Roman" w:cs="Times New Roman"/>
          <w:szCs w:val="28"/>
        </w:rPr>
        <w:t xml:space="preserve">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7</w:t>
      </w:r>
      <w:r>
        <w:rPr>
          <w:rFonts w:cs="Times New Roman"/>
          <w:szCs w:val="28"/>
        </w:rPr>
        <w:t>.1.</w:t>
      </w:r>
    </w:p>
    <w:p w:rsidR="000A17CF" w:rsidRDefault="003F0F36">
      <w:pPr>
        <w:pStyle w:val="affff8"/>
        <w:jc w:val="right"/>
        <w:rPr>
          <w:color w:val="auto"/>
        </w:rPr>
      </w:pPr>
      <w:r>
        <w:rPr>
          <w:color w:val="auto"/>
        </w:rP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7</w:t>
      </w:r>
      <w:r>
        <w:rPr>
          <w:color w:val="auto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0A17CF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DD3AB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 w:rsidP="00DD3AB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0A17CF" w:rsidRDefault="003F0F36" w:rsidP="00DD3AB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 w:rsidP="00DD3ABB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0A17C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12.1</w:t>
            </w:r>
          </w:p>
        </w:tc>
      </w:tr>
      <w:tr w:rsidR="000A17C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A17C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DD3ABB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0A17CF" w:rsidRDefault="000A17CF">
      <w:pPr>
        <w:pStyle w:val="affff8"/>
        <w:rPr>
          <w:sz w:val="20"/>
          <w:szCs w:val="20"/>
        </w:rPr>
      </w:pP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</w:t>
      </w:r>
      <w:r>
        <w:rPr>
          <w:rFonts w:cs="Times New Roman"/>
          <w:szCs w:val="28"/>
        </w:rPr>
        <w:t xml:space="preserve">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7</w:t>
      </w:r>
      <w:r>
        <w:rPr>
          <w:rFonts w:cs="Times New Roman"/>
          <w:szCs w:val="28"/>
        </w:rPr>
        <w:t>.</w:t>
      </w:r>
      <w:r>
        <w:rPr>
          <w:rFonts w:eastAsia="Calibri" w:cs="Times New Roman"/>
          <w:szCs w:val="28"/>
          <w:lang w:eastAsia="zh-CN" w:bidi="ar-SA"/>
        </w:rPr>
        <w:t>2</w:t>
      </w:r>
      <w:r>
        <w:rPr>
          <w:rFonts w:cs="Times New Roman"/>
          <w:szCs w:val="28"/>
        </w:rPr>
        <w:t>.</w:t>
      </w:r>
    </w:p>
    <w:p w:rsidR="000A17CF" w:rsidRDefault="003F0F36">
      <w:pPr>
        <w:pStyle w:val="affff8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7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59"/>
        <w:gridCol w:w="1323"/>
      </w:tblGrid>
      <w:tr w:rsidR="000A17CF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0A17CF" w:rsidRDefault="003F0F36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0A17CF" w:rsidRDefault="003F0F36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0A17CF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0A17CF"/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0A17CF"/>
        </w:tc>
      </w:tr>
      <w:tr w:rsidR="000A17CF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0A17C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7CF" w:rsidRDefault="003F0F36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0A17CF" w:rsidRDefault="003F0F36" w:rsidP="00957E7E">
      <w:pPr>
        <w:pStyle w:val="1"/>
        <w:ind w:firstLine="709"/>
        <w:jc w:val="both"/>
        <w:rPr>
          <w:color w:val="auto"/>
        </w:rPr>
      </w:pPr>
      <w:bookmarkStart w:id="20" w:name="_Toc206152499"/>
      <w:bookmarkStart w:id="21" w:name="_GoBack"/>
      <w:bookmarkEnd w:id="21"/>
      <w:r>
        <w:rPr>
          <w:rFonts w:cs="Times New Roman"/>
          <w:color w:val="auto"/>
        </w:rPr>
        <w:lastRenderedPageBreak/>
        <w:t>Статья 12.</w:t>
      </w:r>
      <w:r>
        <w:rPr>
          <w:rFonts w:cs="Times New Roman"/>
          <w:bCs w:val="0"/>
          <w:color w:val="auto"/>
        </w:rPr>
        <w:t xml:space="preserve"> Земли, для которых градостроительные регламенты</w:t>
      </w:r>
      <w:r>
        <w:rPr>
          <w:rFonts w:cs="Times New Roman"/>
          <w:bCs w:val="0"/>
          <w:color w:val="auto"/>
        </w:rPr>
        <w:br/>
        <w:t>не устанавливаются</w:t>
      </w:r>
      <w:bookmarkEnd w:id="20"/>
    </w:p>
    <w:p w:rsidR="000A17CF" w:rsidRDefault="000A17CF" w:rsidP="00957E7E">
      <w:pPr>
        <w:pStyle w:val="affff8"/>
        <w:jc w:val="both"/>
        <w:rPr>
          <w:rFonts w:cs="Times New Roman"/>
          <w:color w:val="auto"/>
          <w:sz w:val="20"/>
          <w:szCs w:val="20"/>
        </w:rPr>
      </w:pPr>
    </w:p>
    <w:p w:rsidR="000A17CF" w:rsidRDefault="003F0F36" w:rsidP="00957E7E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pacing w:val="5"/>
          <w:szCs w:val="28"/>
        </w:rPr>
        <w:t>1. В</w:t>
      </w:r>
      <w:r>
        <w:rPr>
          <w:rFonts w:cs="Times New Roman"/>
          <w:color w:val="auto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proofErr w:type="spellStart"/>
      <w:r>
        <w:rPr>
          <w:rFonts w:eastAsia="Calibri" w:cs="Times New Roman"/>
          <w:spacing w:val="5"/>
          <w:szCs w:val="28"/>
          <w:lang w:eastAsia="zh-CN" w:bidi="ar-SA"/>
        </w:rPr>
        <w:t>Енкаевское</w:t>
      </w:r>
      <w:proofErr w:type="spellEnd"/>
      <w:r>
        <w:rPr>
          <w:rFonts w:eastAsia="Calibri" w:cs="Times New Roman"/>
          <w:spacing w:val="5"/>
          <w:szCs w:val="28"/>
          <w:lang w:eastAsia="zh-CN" w:bidi="ar-SA"/>
        </w:rPr>
        <w:t xml:space="preserve"> </w:t>
      </w:r>
      <w:r>
        <w:rPr>
          <w:rFonts w:eastAsia="Calibri" w:cs="Calibri"/>
          <w:spacing w:val="5"/>
          <w:szCs w:val="22"/>
          <w:lang w:eastAsia="zh-CN" w:bidi="ar-SA"/>
        </w:rPr>
        <w:t>сельское</w:t>
      </w:r>
      <w:r>
        <w:rPr>
          <w:rFonts w:eastAsia="Calibri" w:cs="Times New Roman"/>
          <w:spacing w:val="5"/>
          <w:szCs w:val="28"/>
          <w:lang w:eastAsia="zh-CN" w:bidi="ar-SA"/>
        </w:rPr>
        <w:t xml:space="preserve"> поселение </w:t>
      </w:r>
      <w:proofErr w:type="spellStart"/>
      <w:r>
        <w:rPr>
          <w:rFonts w:eastAsia="Calibri" w:cs="Times New Roman"/>
          <w:spacing w:val="5"/>
          <w:szCs w:val="28"/>
          <w:lang w:eastAsia="zh-CN" w:bidi="ar-SA"/>
        </w:rPr>
        <w:t>Кадомского</w:t>
      </w:r>
      <w:proofErr w:type="spellEnd"/>
      <w:r>
        <w:rPr>
          <w:rFonts w:cs="Times New Roman"/>
          <w:spacing w:val="5"/>
          <w:szCs w:val="28"/>
        </w:rPr>
        <w:t xml:space="preserve"> муниципального района Рязанской области выделены земли</w:t>
      </w:r>
      <w:r>
        <w:rPr>
          <w:spacing w:val="5"/>
          <w:szCs w:val="28"/>
        </w:rPr>
        <w:t>, для которых градостроительные регламенты не устанавливаются,</w:t>
      </w:r>
      <w:r>
        <w:rPr>
          <w:szCs w:val="28"/>
        </w:rPr>
        <w:t xml:space="preserve"> представленные в таблице 12.</w:t>
      </w:r>
      <w:r>
        <w:rPr>
          <w:rFonts w:eastAsia="Calibri" w:cs="Calibri"/>
          <w:szCs w:val="28"/>
          <w:lang w:eastAsia="zh-CN" w:bidi="ar-SA"/>
        </w:rPr>
        <w:t>1</w:t>
      </w:r>
      <w:r>
        <w:rPr>
          <w:szCs w:val="28"/>
        </w:rPr>
        <w:t>.</w:t>
      </w:r>
    </w:p>
    <w:p w:rsidR="000A17CF" w:rsidRDefault="003F0F36">
      <w:pPr>
        <w:pStyle w:val="affff8"/>
        <w:jc w:val="right"/>
        <w:rPr>
          <w:color w:val="auto"/>
        </w:rPr>
      </w:pPr>
      <w:r>
        <w:rPr>
          <w:color w:val="auto"/>
        </w:rPr>
        <w:t>Таблица 12.1</w:t>
      </w:r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7489"/>
      </w:tblGrid>
      <w:tr w:rsidR="000A17CF">
        <w:trPr>
          <w:trHeight w:val="454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</w:t>
            </w:r>
            <w:r>
              <w:rPr>
                <w:color w:val="auto"/>
              </w:rPr>
              <w:t>бозначение</w:t>
            </w:r>
          </w:p>
          <w:p w:rsidR="000A17CF" w:rsidRDefault="003F0F36">
            <w:pPr>
              <w:pStyle w:val="afffffa"/>
              <w:jc w:val="center"/>
              <w:rPr>
                <w:color w:val="auto"/>
              </w:rPr>
            </w:pPr>
            <w:r>
              <w:rPr>
                <w:color w:val="auto"/>
              </w:rPr>
              <w:t>земель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земель</w:t>
            </w:r>
          </w:p>
        </w:tc>
      </w:tr>
      <w:tr w:rsidR="000A17CF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46990</wp:posOffset>
                      </wp:positionV>
                      <wp:extent cx="734060" cy="337820"/>
                      <wp:effectExtent l="5080" t="5715" r="5080" b="4445"/>
                      <wp:wrapNone/>
                      <wp:docPr id="19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3320" cy="33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8" o:spid="_x0000_s18" o:spt="1" type="#_x0000_t1" style="position:absolute;z-index:3;o:allowoverlap:true;o:allowincell:false;mso-position-horizontal-relative:text;margin-left:35.45pt;mso-position-horizontal:absolute;mso-position-vertical-relative:text;margin-top:3.70pt;mso-position-vertical:absolute;width:57.80pt;height:26.60pt;mso-wrap-distance-left:0.00pt;mso-wrap-distance-top:0.00pt;mso-wrap-distance-right:0.00pt;mso-wrap-distance-bottom:0.00pt;visibility:visible;" fillcolor="#C4E6B2" strokecolor="#000000" strokeweight="0.74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46990</wp:posOffset>
                      </wp:positionV>
                      <wp:extent cx="734060" cy="337820"/>
                      <wp:effectExtent l="0" t="0" r="0" b="0"/>
                      <wp:wrapNone/>
                      <wp:docPr id="20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3320" cy="337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A17CF" w:rsidRDefault="000A17CF">
                                  <w:pPr>
                                    <w:pStyle w:val="afffffc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3" style="position:absolute;left:0;text-align:left;margin-left:35.45pt;margin-top:3.7pt;width:57.8pt;height:26.6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" o:allowincell="f" filled="f" stroked="f" strokeweight="0">
                      <v:textbox>
                        <w:txbxContent>
                          <w:p w:rsidR="000A17CF" w:rsidRDefault="000A17CF">
                            <w:pPr>
                              <w:pStyle w:val="afffffc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ind w:left="57"/>
              <w:rPr>
                <w:color w:val="auto"/>
              </w:rPr>
            </w:pPr>
            <w:r>
              <w:rPr>
                <w:color w:val="auto"/>
              </w:rPr>
              <w:t>Земли лесного фонда</w:t>
            </w:r>
          </w:p>
        </w:tc>
      </w:tr>
      <w:tr w:rsidR="000A17CF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pStyle w:val="afffffa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34060" cy="337820"/>
                      <wp:effectExtent l="5715" t="5080" r="4445" b="5080"/>
                      <wp:wrapNone/>
                      <wp:docPr id="21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3320" cy="33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20" o:spid="_x0000_s20" o:spt="1" type="#_x0000_t1" style="position:absolute;z-index:2;o:allowoverlap:true;o:allowincell:false;mso-position-horizontal-relative:text;margin-left:35.45pt;mso-position-horizontal:absolute;mso-position-vertical-relative:text;margin-top:3.95pt;mso-position-vertical:absolute;width:57.80pt;height:26.60pt;mso-wrap-distance-left:0.00pt;mso-wrap-distance-top:0.00pt;mso-wrap-distance-right:0.00pt;mso-wrap-distance-bottom:0.00pt;visibility:visible;" fillcolor="#D0E0A0" strokecolor="#000000" strokeweight="0.74pt"/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34060" cy="337820"/>
                      <wp:effectExtent l="0" t="0" r="0" b="0"/>
                      <wp:wrapNone/>
                      <wp:docPr id="22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33320" cy="337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A17CF" w:rsidRDefault="000A17CF">
                                  <w:pPr>
                                    <w:pStyle w:val="afffffc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2" o:spid="_x0000_s1034" style="position:absolute;left:0;text-align:left;margin-left:35.45pt;margin-top:3.95pt;width:57.8pt;height:26.6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" o:allowincell="f" filled="f" stroked="f" strokeweight="0">
                      <v:textbox>
                        <w:txbxContent>
                          <w:p w:rsidR="000A17CF" w:rsidRDefault="000A17CF">
                            <w:pPr>
                              <w:pStyle w:val="afffffc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A17CF" w:rsidRDefault="003F0F36">
            <w:pPr>
              <w:ind w:left="57"/>
              <w:rPr>
                <w:color w:val="auto"/>
              </w:rPr>
            </w:pPr>
            <w:r>
              <w:rPr>
                <w:color w:val="auto"/>
              </w:rPr>
              <w:t>Земли сельскохозяйственных угодий</w:t>
            </w:r>
          </w:p>
        </w:tc>
      </w:tr>
    </w:tbl>
    <w:p w:rsidR="000A17CF" w:rsidRDefault="000A17CF">
      <w:pPr>
        <w:pStyle w:val="affff8"/>
        <w:rPr>
          <w:sz w:val="20"/>
          <w:szCs w:val="20"/>
        </w:rPr>
      </w:pPr>
    </w:p>
    <w:p w:rsidR="000A17CF" w:rsidRDefault="003F0F36" w:rsidP="00DD3ABB">
      <w:pPr>
        <w:pStyle w:val="affff8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spacing w:val="2"/>
          <w:szCs w:val="28"/>
          <w:shd w:val="clear" w:color="auto" w:fill="FFFFFF"/>
        </w:rPr>
        <w:t xml:space="preserve">земель лесного фонда, </w:t>
      </w:r>
      <w:r>
        <w:rPr>
          <w:rFonts w:eastAsia="Times New Roman" w:cs="Times New Roman"/>
          <w:bCs/>
          <w:color w:val="auto"/>
          <w:szCs w:val="28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color w:val="auto"/>
          <w:spacing w:val="2"/>
          <w:szCs w:val="28"/>
        </w:rPr>
        <w:t>.</w:t>
      </w:r>
    </w:p>
    <w:p w:rsidR="000A17CF" w:rsidRDefault="003F0F36" w:rsidP="00DD3ABB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0A17CF" w:rsidRDefault="000A17CF" w:rsidP="00DD3ABB">
      <w:pPr>
        <w:pStyle w:val="affff8"/>
        <w:jc w:val="both"/>
        <w:rPr>
          <w:color w:val="auto"/>
          <w:sz w:val="20"/>
          <w:szCs w:val="20"/>
        </w:rPr>
      </w:pPr>
    </w:p>
    <w:p w:rsidR="000A17CF" w:rsidRDefault="003F0F36" w:rsidP="00DD3ABB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2" w:name="_Toc206152500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  <w:bookmarkEnd w:id="22"/>
    </w:p>
    <w:p w:rsidR="000A17CF" w:rsidRDefault="000A17CF" w:rsidP="00DD3ABB">
      <w:pPr>
        <w:pStyle w:val="affff8"/>
        <w:jc w:val="both"/>
        <w:rPr>
          <w:color w:val="auto"/>
          <w:sz w:val="20"/>
          <w:szCs w:val="20"/>
        </w:rPr>
      </w:pPr>
    </w:p>
    <w:p w:rsidR="000A17CF" w:rsidRDefault="003F0F36" w:rsidP="00DD3ABB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 xml:space="preserve">На территории </w:t>
      </w:r>
      <w:proofErr w:type="spellStart"/>
      <w:r>
        <w:rPr>
          <w:rFonts w:eastAsia="Calibri" w:cs="Times New Roman"/>
          <w:spacing w:val="5"/>
          <w:szCs w:val="28"/>
          <w:lang w:eastAsia="zh-CN" w:bidi="ar-SA"/>
        </w:rPr>
        <w:t>Енкаевск</w:t>
      </w:r>
      <w:r>
        <w:rPr>
          <w:rFonts w:eastAsia="Calibri" w:cs="Times New Roman"/>
          <w:szCs w:val="28"/>
          <w:lang w:eastAsia="zh-CN" w:bidi="ar-SA"/>
        </w:rPr>
        <w:t>ого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rPr>
          <w:rFonts w:cs="Times New Roman"/>
          <w:szCs w:val="28"/>
        </w:rPr>
        <w:t xml:space="preserve"> поселения </w:t>
      </w:r>
      <w:proofErr w:type="spellStart"/>
      <w:r>
        <w:rPr>
          <w:rFonts w:eastAsia="Calibri" w:cs="Times New Roman"/>
          <w:spacing w:val="5"/>
          <w:szCs w:val="28"/>
          <w:lang w:eastAsia="zh-CN" w:bidi="ar-SA"/>
        </w:rPr>
        <w:t>Кадомского</w:t>
      </w:r>
      <w:proofErr w:type="spellEnd"/>
      <w:r>
        <w:rPr>
          <w:rFonts w:cs="Times New Roman"/>
          <w:szCs w:val="28"/>
        </w:rPr>
        <w:t xml:space="preserve"> муниципального района Рязанской области 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0A17CF" w:rsidRDefault="000A17CF" w:rsidP="00DD3ABB">
      <w:pPr>
        <w:pStyle w:val="affff8"/>
        <w:jc w:val="both"/>
        <w:rPr>
          <w:sz w:val="20"/>
          <w:szCs w:val="20"/>
        </w:rPr>
      </w:pPr>
    </w:p>
    <w:p w:rsidR="000A17CF" w:rsidRDefault="003F0F36" w:rsidP="00DD3ABB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3" w:name="_Toc206152501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23"/>
    </w:p>
    <w:p w:rsidR="000A17CF" w:rsidRDefault="000A17CF" w:rsidP="00DD3ABB">
      <w:pPr>
        <w:pStyle w:val="affff8"/>
        <w:jc w:val="both"/>
        <w:rPr>
          <w:rFonts w:cs="Times New Roman"/>
          <w:color w:val="auto"/>
          <w:sz w:val="20"/>
          <w:szCs w:val="20"/>
        </w:rPr>
      </w:pPr>
    </w:p>
    <w:p w:rsidR="000A17CF" w:rsidRDefault="003F0F36" w:rsidP="00DD3ABB">
      <w:pPr>
        <w:pStyle w:val="affff8"/>
        <w:jc w:val="both"/>
        <w:rPr>
          <w:color w:val="auto"/>
        </w:rPr>
      </w:pPr>
      <w:r>
        <w:t xml:space="preserve">На территории </w:t>
      </w:r>
      <w:proofErr w:type="spellStart"/>
      <w:r>
        <w:rPr>
          <w:rFonts w:eastAsia="Calibri" w:cs="Times New Roman"/>
          <w:spacing w:val="5"/>
          <w:szCs w:val="28"/>
          <w:lang w:eastAsia="zh-CN" w:bidi="ar-SA"/>
        </w:rPr>
        <w:t>Енкаевск</w:t>
      </w:r>
      <w:r>
        <w:rPr>
          <w:rFonts w:eastAsia="Calibri" w:cs="Times New Roman"/>
          <w:szCs w:val="28"/>
          <w:lang w:eastAsia="zh-CN" w:bidi="ar-SA"/>
        </w:rPr>
        <w:t>ого</w:t>
      </w:r>
      <w:proofErr w:type="spellEnd"/>
      <w:r>
        <w:rPr>
          <w:rFonts w:eastAsia="Calibri" w:cs="Times New Roman"/>
          <w:szCs w:val="28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rPr>
          <w:rFonts w:eastAsia="Calibri" w:cs="Times New Roman"/>
          <w:szCs w:val="28"/>
          <w:lang w:eastAsia="zh-CN" w:bidi="ar-SA"/>
        </w:rPr>
        <w:t xml:space="preserve"> поселения </w:t>
      </w:r>
      <w:proofErr w:type="spellStart"/>
      <w:r>
        <w:rPr>
          <w:rFonts w:eastAsia="Calibri" w:cs="Times New Roman"/>
          <w:spacing w:val="5"/>
          <w:szCs w:val="28"/>
          <w:lang w:eastAsia="zh-CN" w:bidi="ar-SA"/>
        </w:rPr>
        <w:t>Кадомского</w:t>
      </w:r>
      <w:proofErr w:type="spellEnd"/>
      <w:r>
        <w:t xml:space="preserve"> муниципального района Рязанской области не </w:t>
      </w:r>
      <w:r>
        <w:rPr>
          <w:rFonts w:eastAsia="Calibri" w:cs="Calibri"/>
          <w:szCs w:val="22"/>
          <w:lang w:eastAsia="zh-CN" w:bidi="ar-SA"/>
        </w:rPr>
        <w:t>предусмотрено</w:t>
      </w:r>
      <w:r>
        <w:t xml:space="preserve"> осуществле</w:t>
      </w:r>
      <w:r>
        <w:rPr>
          <w:color w:val="auto"/>
        </w:rPr>
        <w:t xml:space="preserve">ние деятельности по комплексному развитию территории. В связи с этим расчетные показатели минимально допустимого уровня обеспеченности территории </w:t>
      </w:r>
      <w:r>
        <w:rPr>
          <w:color w:val="auto"/>
        </w:rPr>
        <w:lastRenderedPageBreak/>
        <w:t>объектами коммунальной, транспортной, социальной инфраструктур и расчетные показатели максимально допустимого уро</w:t>
      </w:r>
      <w:r>
        <w:t>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0A17CF" w:rsidRDefault="000A17CF" w:rsidP="00DD3ABB">
      <w:pPr>
        <w:pStyle w:val="affff8"/>
        <w:jc w:val="both"/>
        <w:rPr>
          <w:color w:val="auto"/>
        </w:rPr>
      </w:pPr>
    </w:p>
    <w:p w:rsidR="000A17CF" w:rsidRDefault="003F0F36" w:rsidP="00DD3ABB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4" w:name="_Toc206152502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Зоны с особыми условиями использования территории</w:t>
      </w:r>
      <w:bookmarkEnd w:id="24"/>
    </w:p>
    <w:p w:rsidR="000A17CF" w:rsidRDefault="000A17CF" w:rsidP="00DD3ABB">
      <w:pPr>
        <w:pStyle w:val="affff8"/>
        <w:jc w:val="both"/>
        <w:rPr>
          <w:rFonts w:cs="Times New Roman"/>
          <w:color w:val="auto"/>
          <w:sz w:val="20"/>
          <w:szCs w:val="20"/>
        </w:rPr>
      </w:pPr>
    </w:p>
    <w:p w:rsidR="000A17CF" w:rsidRDefault="003F0F36" w:rsidP="00DD3ABB">
      <w:pPr>
        <w:pStyle w:val="affff8"/>
        <w:jc w:val="both"/>
        <w:rPr>
          <w:color w:val="auto"/>
        </w:rPr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rPr>
          <w:color w:val="auto"/>
        </w:rPr>
        <w:t>водоохранные</w:t>
      </w:r>
      <w:proofErr w:type="spellEnd"/>
      <w:r>
        <w:rPr>
          <w:color w:val="auto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rPr>
          <w:color w:val="auto"/>
        </w:rPr>
        <w:t>приаэродромная</w:t>
      </w:r>
      <w:proofErr w:type="spellEnd"/>
      <w:r>
        <w:rPr>
          <w:color w:val="auto"/>
        </w:rPr>
        <w:t xml:space="preserve"> территория, иные</w:t>
      </w:r>
      <w:proofErr w:type="gramEnd"/>
      <w:r>
        <w:rPr>
          <w:color w:val="auto"/>
        </w:rPr>
        <w:t xml:space="preserve"> зоны, устанавливаемые в соответствии с законодательством Российской Федерации.</w:t>
      </w:r>
    </w:p>
    <w:p w:rsidR="000A17CF" w:rsidRDefault="003F0F36" w:rsidP="00DD3ABB">
      <w:pPr>
        <w:pStyle w:val="affff8"/>
        <w:jc w:val="both"/>
        <w:rPr>
          <w:color w:val="auto"/>
        </w:rPr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color w:val="auto"/>
          <w:spacing w:val="2"/>
          <w:szCs w:val="28"/>
        </w:rPr>
        <w:t>территорий</w:t>
      </w:r>
      <w:r>
        <w:rPr>
          <w:rFonts w:eastAsia="Times New Roman" w:cs="Times New Roman"/>
          <w:color w:val="auto"/>
          <w:spacing w:val="2"/>
          <w:szCs w:val="28"/>
        </w:rPr>
        <w:br/>
        <w:t xml:space="preserve">(далее – ЗОУИТ),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</w:t>
      </w:r>
      <w:r>
        <w:rPr>
          <w:rFonts w:eastAsia="Times New Roman" w:cs="Times New Roman"/>
          <w:spacing w:val="2"/>
          <w:szCs w:val="28"/>
        </w:rPr>
        <w:t>были установлены, в порядке, предусмотренном ч</w:t>
      </w:r>
      <w:r>
        <w:rPr>
          <w:rFonts w:eastAsia="Times New Roman" w:cs="Times New Roman"/>
          <w:spacing w:val="2"/>
          <w:szCs w:val="28"/>
          <w:lang w:bidi="ar-SA"/>
        </w:rPr>
        <w:t xml:space="preserve">астью </w:t>
      </w:r>
      <w:r>
        <w:rPr>
          <w:rFonts w:eastAsia="Times New Roman" w:cs="Times New Roman"/>
          <w:spacing w:val="2"/>
          <w:szCs w:val="28"/>
        </w:rPr>
        <w:t>8 статьи 26 Федерального закона</w:t>
      </w:r>
      <w:r>
        <w:rPr>
          <w:rFonts w:eastAsia="Times New Roman" w:cs="Times New Roman"/>
          <w:color w:val="auto"/>
          <w:spacing w:val="2"/>
          <w:szCs w:val="28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color w:val="auto"/>
          <w:spacing w:val="2"/>
          <w:szCs w:val="28"/>
        </w:rPr>
        <w:t xml:space="preserve"> Российской Федерации и отдельные законодательные акты Российской Федерации».</w:t>
      </w:r>
      <w:r>
        <w:rPr>
          <w:rFonts w:eastAsia="Times New Roman" w:cs="Times New Roman"/>
          <w:spacing w:val="2"/>
          <w:szCs w:val="28"/>
        </w:rPr>
        <w:t xml:space="preserve"> </w:t>
      </w:r>
      <w:r>
        <w:t xml:space="preserve">На территории </w:t>
      </w:r>
      <w:proofErr w:type="spellStart"/>
      <w:r>
        <w:rPr>
          <w:rFonts w:eastAsia="Calibri" w:cs="Times New Roman"/>
          <w:spacing w:val="5"/>
          <w:szCs w:val="28"/>
          <w:lang w:eastAsia="zh-CN" w:bidi="ar-SA"/>
        </w:rPr>
        <w:t>Енкаевск</w:t>
      </w:r>
      <w:r>
        <w:rPr>
          <w:rFonts w:eastAsia="Calibri" w:cs="Times New Roman"/>
          <w:szCs w:val="28"/>
          <w:lang w:eastAsia="zh-CN" w:bidi="ar-SA"/>
        </w:rPr>
        <w:t>ого</w:t>
      </w:r>
      <w:proofErr w:type="spellEnd"/>
      <w:r>
        <w:rPr>
          <w:rFonts w:eastAsia="Calibri" w:cs="Times New Roman"/>
          <w:szCs w:val="28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rPr>
          <w:rFonts w:eastAsia="Calibri" w:cs="Times New Roman"/>
          <w:szCs w:val="28"/>
          <w:lang w:eastAsia="zh-CN" w:bidi="ar-SA"/>
        </w:rPr>
        <w:t xml:space="preserve"> поселения </w:t>
      </w:r>
      <w:proofErr w:type="spellStart"/>
      <w:r>
        <w:rPr>
          <w:rFonts w:eastAsia="Calibri" w:cs="Times New Roman"/>
          <w:spacing w:val="5"/>
          <w:szCs w:val="28"/>
          <w:lang w:eastAsia="zh-CN" w:bidi="ar-SA"/>
        </w:rPr>
        <w:t>Кадомского</w:t>
      </w:r>
      <w:proofErr w:type="spellEnd"/>
      <w:r>
        <w:rPr>
          <w:rFonts w:eastAsia="Times New Roman" w:cs="Times New Roman"/>
          <w:spacing w:val="2"/>
          <w:szCs w:val="28"/>
        </w:rPr>
        <w:t xml:space="preserve"> муниципального района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</w:rPr>
        <w:t>не отображенные в графических материалах правил землепользования и застройки.</w:t>
      </w:r>
    </w:p>
    <w:p w:rsidR="000A17CF" w:rsidRDefault="003F0F36" w:rsidP="00DD3ABB">
      <w:pPr>
        <w:pStyle w:val="affff8"/>
        <w:jc w:val="both"/>
        <w:rPr>
          <w:color w:val="auto"/>
        </w:rPr>
      </w:pPr>
      <w:r>
        <w:rPr>
          <w:rFonts w:eastAsia="MS Mincho;ＭＳ 明朝" w:cs="Times New Roman"/>
          <w:color w:val="auto"/>
          <w:spacing w:val="2"/>
          <w:szCs w:val="28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color w:val="auto"/>
          <w:spacing w:val="2"/>
          <w:szCs w:val="28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0A17CF" w:rsidRDefault="003F0F36" w:rsidP="00DD3ABB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pacing w:val="2"/>
          <w:szCs w:val="28"/>
        </w:rPr>
        <w:t>4. Ограничения использования земельных участков и объектов капитального строительства на территории ЗОУИТ определяется</w:t>
      </w:r>
      <w:r>
        <w:rPr>
          <w:rFonts w:eastAsia="Times New Roman" w:cs="Times New Roman"/>
          <w:spacing w:val="2"/>
          <w:szCs w:val="28"/>
        </w:rPr>
        <w:t xml:space="preserve"> в соответствии с законодательством Российской Федерации.</w:t>
      </w:r>
    </w:p>
    <w:p w:rsidR="000A17CF" w:rsidRDefault="000A17CF" w:rsidP="00DD3ABB">
      <w:pPr>
        <w:pStyle w:val="affff8"/>
        <w:jc w:val="both"/>
        <w:rPr>
          <w:color w:val="auto"/>
          <w:sz w:val="20"/>
          <w:szCs w:val="20"/>
        </w:rPr>
      </w:pPr>
    </w:p>
    <w:p w:rsidR="000A17CF" w:rsidRDefault="003F0F36" w:rsidP="00DD3ABB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5" w:name="_Toc206152503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 предприятий, сооружений и иных объектов</w:t>
      </w:r>
      <w:bookmarkEnd w:id="25"/>
    </w:p>
    <w:p w:rsidR="000A17CF" w:rsidRDefault="000A17CF" w:rsidP="00DD3ABB">
      <w:pPr>
        <w:pStyle w:val="affff8"/>
        <w:jc w:val="both"/>
        <w:rPr>
          <w:rFonts w:cs="Times New Roman"/>
          <w:color w:val="auto"/>
          <w:sz w:val="20"/>
          <w:szCs w:val="20"/>
        </w:rPr>
      </w:pPr>
    </w:p>
    <w:p w:rsidR="000A17CF" w:rsidRDefault="003F0F36" w:rsidP="00DD3ABB">
      <w:pPr>
        <w:pStyle w:val="affff8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1. Санитарно-защитная зона </w:t>
      </w:r>
      <w:r>
        <w:rPr>
          <w:rFonts w:cs="Times New Roman"/>
          <w:color w:val="auto"/>
          <w:spacing w:val="5"/>
          <w:szCs w:val="28"/>
        </w:rPr>
        <w:t>–</w:t>
      </w:r>
      <w:r>
        <w:rPr>
          <w:rFonts w:cs="Times New Roman"/>
          <w:color w:val="auto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rPr>
          <w:color w:val="auto"/>
        </w:rPr>
        <w:t>, размер которой обеспечивает уменьшение воздействия загрязнения</w:t>
      </w:r>
      <w:r>
        <w:rPr>
          <w:color w:val="auto"/>
        </w:rPr>
        <w:br/>
        <w:t>на атмосферный воздух (химического, биологического, физического) до значений, устан</w:t>
      </w:r>
      <w:r>
        <w:t>овленных гигиеническими нормативами.</w:t>
      </w:r>
    </w:p>
    <w:p w:rsidR="000A17CF" w:rsidRDefault="003F0F36" w:rsidP="00DD3ABB">
      <w:pPr>
        <w:pStyle w:val="affff8"/>
        <w:jc w:val="both"/>
        <w:rPr>
          <w:color w:val="auto"/>
        </w:rPr>
      </w:pPr>
      <w:r>
        <w:t xml:space="preserve">2. Ширина санитарно-защитной зоны устанавливается с учетом санитарной </w:t>
      </w:r>
      <w:r>
        <w:lastRenderedPageBreak/>
        <w:t>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0A17CF" w:rsidRDefault="003F0F36" w:rsidP="00DD3ABB">
      <w:pPr>
        <w:pStyle w:val="affff8"/>
        <w:jc w:val="both"/>
        <w:rPr>
          <w:color w:val="auto"/>
        </w:rPr>
      </w:pPr>
      <w:r>
        <w:rPr>
          <w:rFonts w:eastAsia="Times New Roman" w:cs="Times New Roman"/>
          <w:szCs w:val="28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0A17CF" w:rsidRDefault="000A17CF" w:rsidP="00DD3ABB">
      <w:pPr>
        <w:pStyle w:val="affff8"/>
        <w:jc w:val="both"/>
        <w:rPr>
          <w:rFonts w:eastAsia="Times New Roman" w:cs="Times New Roman"/>
          <w:color w:val="auto"/>
          <w:sz w:val="20"/>
          <w:szCs w:val="20"/>
        </w:rPr>
      </w:pPr>
    </w:p>
    <w:p w:rsidR="000A17CF" w:rsidRDefault="003F0F36" w:rsidP="00DD3ABB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6" w:name="_Toc206152504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</w:t>
      </w:r>
      <w:r>
        <w:rPr>
          <w:rFonts w:cs="Times New Roman"/>
          <w:shd w:val="clear" w:color="auto" w:fill="auto"/>
          <w:lang w:eastAsia="zh-CN" w:bidi="ar-SA"/>
        </w:rPr>
        <w:t>2</w:t>
      </w:r>
      <w:r>
        <w:rPr>
          <w:rFonts w:cs="Times New Roman"/>
          <w:shd w:val="clear" w:color="auto" w:fill="auto"/>
        </w:rPr>
        <w:t>. Охранные зоны инженерных коммуникаций, сооружений</w:t>
      </w:r>
      <w:bookmarkEnd w:id="26"/>
    </w:p>
    <w:p w:rsidR="000A17CF" w:rsidRDefault="000A17CF" w:rsidP="00DD3ABB">
      <w:pPr>
        <w:pStyle w:val="affff8"/>
        <w:jc w:val="both"/>
        <w:rPr>
          <w:rFonts w:cs="Times New Roman"/>
          <w:color w:val="auto"/>
          <w:sz w:val="20"/>
          <w:szCs w:val="20"/>
        </w:rPr>
      </w:pPr>
    </w:p>
    <w:p w:rsidR="000A17CF" w:rsidRDefault="003F0F36" w:rsidP="00DD3ABB">
      <w:pPr>
        <w:pStyle w:val="affff8"/>
        <w:jc w:val="both"/>
        <w:rPr>
          <w:color w:val="auto"/>
        </w:rPr>
      </w:pPr>
      <w:r>
        <w:rPr>
          <w:rFonts w:cs="Times New Roman"/>
          <w:iCs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szCs w:val="28"/>
        </w:rPr>
        <w:t xml:space="preserve"> устанавливаются в соответствии с законодательством Российской Федерации.</w:t>
      </w:r>
    </w:p>
    <w:p w:rsidR="000A17CF" w:rsidRDefault="003F0F36" w:rsidP="00DD3ABB">
      <w:pPr>
        <w:pStyle w:val="affff8"/>
        <w:jc w:val="both"/>
        <w:rPr>
          <w:color w:val="auto"/>
        </w:rPr>
      </w:pPr>
      <w:r>
        <w:rPr>
          <w:rFonts w:eastAsia="Times New Roman" w:cs="Times New Roman"/>
          <w:szCs w:val="28"/>
        </w:rP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0A17CF" w:rsidRDefault="000A17CF" w:rsidP="00DD3ABB">
      <w:pPr>
        <w:pStyle w:val="affff8"/>
        <w:jc w:val="both"/>
        <w:rPr>
          <w:color w:val="auto"/>
          <w:sz w:val="20"/>
          <w:szCs w:val="20"/>
        </w:rPr>
      </w:pPr>
    </w:p>
    <w:p w:rsidR="000A17CF" w:rsidRDefault="003F0F36" w:rsidP="00DD3ABB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7" w:name="_Toc206152505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.3. Водоохранные зоны, прибрежные защитные полосы,  береговые полосы водных объектов</w:t>
      </w:r>
      <w:bookmarkEnd w:id="27"/>
    </w:p>
    <w:p w:rsidR="000A17CF" w:rsidRDefault="000A17CF" w:rsidP="00DD3ABB">
      <w:pPr>
        <w:pStyle w:val="affff8"/>
        <w:jc w:val="both"/>
        <w:rPr>
          <w:rFonts w:cs="Times New Roman"/>
          <w:color w:val="auto"/>
          <w:sz w:val="20"/>
          <w:szCs w:val="20"/>
        </w:rPr>
      </w:pPr>
    </w:p>
    <w:p w:rsidR="000A17CF" w:rsidRDefault="003F0F36" w:rsidP="00DD3ABB">
      <w:pPr>
        <w:pStyle w:val="affff8"/>
        <w:jc w:val="both"/>
        <w:rPr>
          <w:color w:val="auto"/>
        </w:rPr>
      </w:pPr>
      <w:r>
        <w:rPr>
          <w:color w:val="auto"/>
        </w:rPr>
        <w:t xml:space="preserve">1. </w:t>
      </w:r>
      <w:proofErr w:type="spellStart"/>
      <w:proofErr w:type="gramStart"/>
      <w:r>
        <w:rPr>
          <w:color w:val="auto"/>
        </w:rPr>
        <w:t>Водоохранными</w:t>
      </w:r>
      <w:proofErr w:type="spellEnd"/>
      <w:r>
        <w:rPr>
          <w:color w:val="auto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</w:t>
      </w:r>
      <w:r>
        <w:rPr>
          <w:color w:val="auto"/>
          <w:szCs w:val="28"/>
        </w:rPr>
        <w:t xml:space="preserve">мира. </w:t>
      </w:r>
      <w:proofErr w:type="gramEnd"/>
    </w:p>
    <w:p w:rsidR="000A17CF" w:rsidRDefault="003F0F36" w:rsidP="00DD3ABB">
      <w:pPr>
        <w:pStyle w:val="affff8"/>
        <w:jc w:val="both"/>
        <w:rPr>
          <w:color w:val="auto"/>
        </w:rPr>
      </w:pPr>
      <w:r>
        <w:rPr>
          <w:color w:val="auto"/>
          <w:szCs w:val="28"/>
        </w:rPr>
        <w:t>2. В границах водоохранных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0A17CF" w:rsidRDefault="003F0F36" w:rsidP="00DD3ABB">
      <w:pPr>
        <w:pStyle w:val="affff8"/>
        <w:jc w:val="both"/>
        <w:rPr>
          <w:color w:val="auto"/>
        </w:rPr>
      </w:pPr>
      <w:r>
        <w:rPr>
          <w:color w:val="auto"/>
          <w:szCs w:val="28"/>
        </w:rPr>
        <w:t xml:space="preserve">3. </w:t>
      </w:r>
      <w:r>
        <w:rPr>
          <w:rFonts w:eastAsia="Calibri" w:cs="Calibri"/>
          <w:color w:val="auto"/>
          <w:szCs w:val="28"/>
          <w:lang w:eastAsia="zh-CN" w:bidi="ar-SA"/>
        </w:rPr>
        <w:t>Б</w:t>
      </w:r>
      <w:r>
        <w:rPr>
          <w:color w:val="auto"/>
          <w:szCs w:val="28"/>
        </w:rPr>
        <w:t xml:space="preserve">ереговая полоса - это полоса </w:t>
      </w:r>
      <w:proofErr w:type="gramStart"/>
      <w:r>
        <w:rPr>
          <w:color w:val="auto"/>
          <w:szCs w:val="28"/>
        </w:rPr>
        <w:t>земли</w:t>
      </w:r>
      <w:proofErr w:type="gramEnd"/>
      <w:r>
        <w:rPr>
          <w:color w:val="auto"/>
          <w:szCs w:val="28"/>
        </w:rPr>
        <w:t xml:space="preserve"> предназначенная для общего пользования вдоль береговой линии (границы водного объекта) водного объекта общего пользования.</w:t>
      </w:r>
    </w:p>
    <w:p w:rsidR="000A17CF" w:rsidRDefault="003F0F36" w:rsidP="00DD3ABB">
      <w:pPr>
        <w:pStyle w:val="affff8"/>
        <w:jc w:val="both"/>
        <w:rPr>
          <w:color w:val="auto"/>
        </w:rPr>
      </w:pPr>
      <w:r>
        <w:rPr>
          <w:color w:val="auto"/>
          <w:szCs w:val="28"/>
        </w:rPr>
        <w:t>4. Ограничения использования з</w:t>
      </w:r>
      <w:r>
        <w:rPr>
          <w:color w:val="auto"/>
        </w:rPr>
        <w:t xml:space="preserve">емельных участков и объектов капитального строительства на территории водоохранных зон, </w:t>
      </w:r>
      <w:r>
        <w:rPr>
          <w:color w:val="auto"/>
          <w:szCs w:val="28"/>
        </w:rPr>
        <w:t>прибрежных защитных и береговых полос</w:t>
      </w:r>
      <w:r>
        <w:rPr>
          <w:color w:val="auto"/>
        </w:rPr>
        <w:t xml:space="preserve"> водных объектов определяются Водным кодексом Российской Федерации.</w:t>
      </w:r>
    </w:p>
    <w:p w:rsidR="000A17CF" w:rsidRDefault="000A17CF" w:rsidP="00DD3ABB">
      <w:pPr>
        <w:pStyle w:val="affff8"/>
        <w:jc w:val="both"/>
        <w:rPr>
          <w:color w:val="auto"/>
          <w:sz w:val="20"/>
          <w:szCs w:val="20"/>
        </w:rPr>
      </w:pPr>
    </w:p>
    <w:p w:rsidR="000A17CF" w:rsidRDefault="003F0F36" w:rsidP="00DD3ABB">
      <w:pPr>
        <w:pStyle w:val="1"/>
        <w:spacing w:before="0" w:after="0"/>
        <w:ind w:firstLine="709"/>
        <w:contextualSpacing/>
        <w:jc w:val="both"/>
      </w:pPr>
      <w:bookmarkStart w:id="28" w:name="_Toc206152506"/>
      <w:r>
        <w:rPr>
          <w:rFonts w:cs="Times New Roman"/>
          <w:shd w:val="clear" w:color="auto" w:fill="auto"/>
        </w:rPr>
        <w:t>Статья 15.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Охранная зона стационарных пунктов наблюдений за состоянием окружающей природной среды, ее загрязнением</w:t>
      </w:r>
      <w:bookmarkEnd w:id="28"/>
    </w:p>
    <w:p w:rsidR="000A17CF" w:rsidRDefault="000A17CF" w:rsidP="00DD3ABB">
      <w:pPr>
        <w:pStyle w:val="affff8"/>
        <w:jc w:val="both"/>
        <w:rPr>
          <w:color w:val="auto"/>
          <w:sz w:val="20"/>
          <w:szCs w:val="20"/>
        </w:rPr>
      </w:pPr>
    </w:p>
    <w:p w:rsidR="000A17CF" w:rsidRDefault="003F0F36" w:rsidP="00DD3ABB">
      <w:pPr>
        <w:pStyle w:val="affff8"/>
        <w:jc w:val="both"/>
        <w:rPr>
          <w:color w:val="auto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1. Стационарный пункт наблюдений за состоянием окружающей природной среды, ее загрязнением - комплекс, включающий в себя земельный участок или часть акватории с установленными на них приборами и </w:t>
      </w:r>
      <w:r>
        <w:rPr>
          <w:rFonts w:eastAsia="Arial" w:cs="Times New Roman"/>
          <w:iCs/>
          <w:spacing w:val="4"/>
          <w:szCs w:val="28"/>
          <w:lang w:eastAsia="zh-CN" w:bidi="ar-SA"/>
        </w:rPr>
        <w:lastRenderedPageBreak/>
        <w:t xml:space="preserve">оборудованием, предназначенными для определения характеристик окружающей природной среды, ее загрязнения. К стационарным пунктам наблюдений относят также специально отведенный земельный участок или выделенную часть акватории без установленных на них приборов и оборудования, где проводятся регулярные определения характеристик окружающей природной среды, ее загрязнения по отдельным видам наблюдений. </w:t>
      </w:r>
    </w:p>
    <w:p w:rsidR="000A17CF" w:rsidRDefault="003F0F36" w:rsidP="00DD3ABB">
      <w:pPr>
        <w:pStyle w:val="affff8"/>
        <w:jc w:val="both"/>
        <w:rPr>
          <w:color w:val="auto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2. В целях получения достоверной информации о состоянии и загрязнении окружающей природной среды, вокруг стационарных пунктов наблюдений устанавливается охранная зона в виде участка земли и/или части акватории, ограниченная замкнутой линией, отстоящей от границ территории пункта наблюдений. </w:t>
      </w:r>
    </w:p>
    <w:p w:rsidR="000A17CF" w:rsidRDefault="003F0F36" w:rsidP="00DD3ABB">
      <w:pPr>
        <w:pStyle w:val="affff8"/>
        <w:jc w:val="both"/>
        <w:rPr>
          <w:color w:val="auto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3. В пределах охранных зон стационарных пунктов наблюдений устанавливаются ограничения на хозяйственную деятельность </w:t>
      </w:r>
      <w:r>
        <w:rPr>
          <w:rFonts w:eastAsia="Times New Roman" w:cs="Times New Roman"/>
          <w:iCs/>
          <w:spacing w:val="4"/>
          <w:szCs w:val="28"/>
          <w:lang w:bidi="ar-SA"/>
        </w:rPr>
        <w:t>в соответствии с законодательством Российской Федерации.</w:t>
      </w:r>
    </w:p>
    <w:p w:rsidR="000A17CF" w:rsidRDefault="000A17CF" w:rsidP="00DD3ABB">
      <w:pPr>
        <w:pStyle w:val="affff8"/>
        <w:jc w:val="both"/>
        <w:rPr>
          <w:color w:val="auto"/>
          <w:sz w:val="20"/>
          <w:szCs w:val="20"/>
        </w:rPr>
      </w:pPr>
    </w:p>
    <w:p w:rsidR="000A17CF" w:rsidRDefault="003F0F36" w:rsidP="00DD3ABB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bookmarkStart w:id="29" w:name="_Toc206152507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6</w:t>
      </w:r>
      <w:r>
        <w:rPr>
          <w:rFonts w:cs="Times New Roman"/>
          <w:shd w:val="clear" w:color="auto" w:fill="auto"/>
        </w:rPr>
        <w:t>. Объекты культурного наследия</w:t>
      </w:r>
      <w:bookmarkEnd w:id="29"/>
    </w:p>
    <w:p w:rsidR="000A17CF" w:rsidRDefault="000A17CF" w:rsidP="00DD3ABB">
      <w:pPr>
        <w:widowControl/>
        <w:spacing w:before="0" w:after="0"/>
        <w:ind w:firstLine="737"/>
        <w:jc w:val="both"/>
        <w:rPr>
          <w:color w:val="auto"/>
          <w:sz w:val="20"/>
          <w:szCs w:val="20"/>
        </w:rPr>
      </w:pPr>
    </w:p>
    <w:p w:rsidR="000A17CF" w:rsidRDefault="003F0F36" w:rsidP="00DD3ABB">
      <w:pPr>
        <w:pStyle w:val="affff8"/>
        <w:jc w:val="both"/>
      </w:pPr>
      <w:r>
        <w:t xml:space="preserve">1. На территории муниципального образования </w:t>
      </w:r>
      <w:r>
        <w:rPr>
          <w:iCs/>
          <w:szCs w:val="28"/>
        </w:rPr>
        <w:t>–</w:t>
      </w:r>
      <w:r>
        <w:t xml:space="preserve"> </w:t>
      </w:r>
      <w:proofErr w:type="spellStart"/>
      <w:r>
        <w:rPr>
          <w:rStyle w:val="-"/>
          <w:rFonts w:eastAsia="Calibri" w:cs="Arial"/>
          <w:bCs/>
          <w:iCs/>
          <w:color w:val="000000"/>
          <w:spacing w:val="4"/>
          <w:szCs w:val="28"/>
          <w:u w:val="none"/>
          <w:lang w:eastAsia="zh-CN" w:bidi="ar-SA"/>
        </w:rPr>
        <w:t>Енкаевское</w:t>
      </w:r>
      <w:proofErr w:type="spellEnd"/>
      <w:r>
        <w:rPr>
          <w:rStyle w:val="-"/>
          <w:rFonts w:eastAsia="Calibri" w:cs="Arial"/>
          <w:bCs/>
          <w:iCs/>
          <w:color w:val="000000"/>
          <w:spacing w:val="4"/>
          <w:szCs w:val="28"/>
          <w:u w:val="none"/>
          <w:lang w:eastAsia="zh-CN" w:bidi="ar-SA"/>
        </w:rPr>
        <w:t xml:space="preserve"> сельское</w:t>
      </w:r>
      <w:r>
        <w:rPr>
          <w:rStyle w:val="-"/>
          <w:rFonts w:eastAsia="Times New Roman"/>
          <w:bCs/>
          <w:iCs/>
          <w:color w:val="000000"/>
          <w:spacing w:val="4"/>
          <w:szCs w:val="28"/>
          <w:u w:val="none"/>
          <w:lang w:eastAsia="ar-SA" w:bidi="ar-SA"/>
        </w:rPr>
        <w:t xml:space="preserve"> поселени</w:t>
      </w:r>
      <w:r>
        <w:rPr>
          <w:rStyle w:val="-"/>
          <w:rFonts w:eastAsia="Calibri" w:cs="Calibri"/>
          <w:bCs/>
          <w:iCs/>
          <w:color w:val="000000"/>
          <w:spacing w:val="4"/>
          <w:szCs w:val="22"/>
          <w:u w:val="none"/>
          <w:lang w:eastAsia="zh-CN" w:bidi="ar-SA"/>
        </w:rPr>
        <w:t>е</w:t>
      </w:r>
      <w:r>
        <w:rPr>
          <w:rStyle w:val="-"/>
          <w:rFonts w:eastAsia="Times New Roman"/>
          <w:bCs/>
          <w:iCs/>
          <w:color w:val="000000"/>
          <w:spacing w:val="4"/>
          <w:szCs w:val="28"/>
          <w:u w:val="none"/>
          <w:lang w:eastAsia="ar-SA" w:bidi="ar-SA"/>
        </w:rPr>
        <w:t xml:space="preserve"> </w:t>
      </w:r>
      <w:proofErr w:type="spellStart"/>
      <w:r>
        <w:rPr>
          <w:rStyle w:val="-"/>
          <w:rFonts w:eastAsia="Times New Roman"/>
          <w:bCs/>
          <w:iCs/>
          <w:color w:val="000000"/>
          <w:spacing w:val="4"/>
          <w:szCs w:val="28"/>
          <w:u w:val="none"/>
          <w:lang w:eastAsia="zh-CN" w:bidi="ar-SA"/>
        </w:rPr>
        <w:t>Кадомского</w:t>
      </w:r>
      <w:proofErr w:type="spellEnd"/>
      <w:r>
        <w:t xml:space="preserve"> муниципального района Рязанской области отсутствуют исторические поселения федерального значения и исторические поселения регионального значения.</w:t>
      </w:r>
    </w:p>
    <w:p w:rsidR="000A17CF" w:rsidRDefault="003F0F36" w:rsidP="00DD3ABB">
      <w:pPr>
        <w:pStyle w:val="affff8"/>
        <w:jc w:val="both"/>
      </w:pPr>
      <w:r>
        <w:t xml:space="preserve">2. </w:t>
      </w:r>
      <w:r>
        <w:rPr>
          <w:shd w:val="clear" w:color="auto" w:fill="FFFFFF"/>
        </w:rPr>
        <w:t xml:space="preserve">Согласно данным, предоставленным государственной инспекцией по охране объектов культурного наследия Рязанской области (далее - Инспекция), на территории </w:t>
      </w:r>
      <w:proofErr w:type="spellStart"/>
      <w:r>
        <w:rPr>
          <w:rStyle w:val="-"/>
          <w:rFonts w:eastAsia="Times New Roman"/>
          <w:bCs/>
          <w:iCs/>
          <w:color w:val="000000"/>
          <w:spacing w:val="4"/>
          <w:szCs w:val="28"/>
          <w:u w:val="none"/>
          <w:shd w:val="clear" w:color="auto" w:fill="FFFFFF"/>
          <w:lang w:eastAsia="zh-CN" w:bidi="ar-SA"/>
        </w:rPr>
        <w:t>Енкаевского</w:t>
      </w:r>
      <w:proofErr w:type="spellEnd"/>
      <w:r>
        <w:rPr>
          <w:rStyle w:val="-"/>
          <w:rFonts w:eastAsia="Calibri" w:cs="Arial"/>
          <w:bCs/>
          <w:iCs/>
          <w:color w:val="000000"/>
          <w:spacing w:val="4"/>
          <w:szCs w:val="28"/>
          <w:u w:val="none"/>
          <w:shd w:val="clear" w:color="auto" w:fill="FFFFFF"/>
          <w:lang w:eastAsia="zh-CN" w:bidi="ar-SA"/>
        </w:rPr>
        <w:t xml:space="preserve"> сельского</w:t>
      </w:r>
      <w:r>
        <w:rPr>
          <w:rStyle w:val="-"/>
          <w:rFonts w:eastAsia="Times New Roman"/>
          <w:bCs/>
          <w:iCs/>
          <w:color w:val="000000"/>
          <w:spacing w:val="4"/>
          <w:szCs w:val="28"/>
          <w:u w:val="none"/>
          <w:shd w:val="clear" w:color="auto" w:fill="FFFFFF"/>
          <w:lang w:eastAsia="ar-SA" w:bidi="ar-SA"/>
        </w:rPr>
        <w:t xml:space="preserve"> поселени</w:t>
      </w:r>
      <w:r>
        <w:rPr>
          <w:rStyle w:val="-"/>
          <w:rFonts w:eastAsia="Calibri" w:cs="Calibri"/>
          <w:bCs/>
          <w:iCs/>
          <w:color w:val="000000"/>
          <w:spacing w:val="4"/>
          <w:szCs w:val="22"/>
          <w:u w:val="none"/>
          <w:shd w:val="clear" w:color="auto" w:fill="FFFFFF"/>
          <w:lang w:eastAsia="zh-CN" w:bidi="ar-SA"/>
        </w:rPr>
        <w:t>я</w:t>
      </w:r>
      <w:r>
        <w:rPr>
          <w:rStyle w:val="-"/>
          <w:rFonts w:eastAsia="Times New Roman"/>
          <w:bCs/>
          <w:iCs/>
          <w:color w:val="000000"/>
          <w:spacing w:val="4"/>
          <w:szCs w:val="28"/>
          <w:u w:val="none"/>
          <w:shd w:val="clear" w:color="auto" w:fill="FFFFFF"/>
          <w:lang w:eastAsia="ar-SA" w:bidi="ar-SA"/>
        </w:rPr>
        <w:t xml:space="preserve"> </w:t>
      </w:r>
      <w:proofErr w:type="spellStart"/>
      <w:r>
        <w:rPr>
          <w:rStyle w:val="-"/>
          <w:rFonts w:eastAsia="Times New Roman"/>
          <w:bCs/>
          <w:iCs/>
          <w:color w:val="000000"/>
          <w:spacing w:val="4"/>
          <w:szCs w:val="28"/>
          <w:u w:val="none"/>
          <w:shd w:val="clear" w:color="auto" w:fill="FFFFFF"/>
          <w:lang w:eastAsia="zh-CN" w:bidi="ar-SA"/>
        </w:rPr>
        <w:t>Кадомского</w:t>
      </w:r>
      <w:proofErr w:type="spellEnd"/>
      <w:r>
        <w:rPr>
          <w:rFonts w:cs="Times New Roman"/>
          <w:szCs w:val="28"/>
          <w:shd w:val="clear" w:color="auto" w:fill="FFFFFF"/>
        </w:rPr>
        <w:t xml:space="preserve"> муниципального района Рязанской области </w:t>
      </w:r>
      <w:r>
        <w:rPr>
          <w:rFonts w:eastAsia="Calibri" w:cs="Calibri"/>
          <w:szCs w:val="22"/>
          <w:shd w:val="clear" w:color="auto" w:fill="FFFFFF"/>
          <w:lang w:eastAsia="zh-CN" w:bidi="ar-SA"/>
        </w:rPr>
        <w:t>находятся: 1 выявленный объект культурного наследия (памятник архитектуры), 13 выявленных объектов археологического наследия,  указанные в таблице 8.1-8.2</w:t>
      </w:r>
      <w:r>
        <w:rPr>
          <w:shd w:val="clear" w:color="auto" w:fill="FFFFFF"/>
        </w:rPr>
        <w:t>.</w:t>
      </w:r>
    </w:p>
    <w:p w:rsidR="000A17CF" w:rsidRDefault="000A17CF">
      <w:pPr>
        <w:pStyle w:val="affff8"/>
        <w:rPr>
          <w:sz w:val="20"/>
          <w:szCs w:val="20"/>
          <w:shd w:val="clear" w:color="auto" w:fill="FF8000"/>
        </w:rPr>
      </w:pPr>
    </w:p>
    <w:p w:rsidR="000A17CF" w:rsidRDefault="003F0F36">
      <w:pPr>
        <w:pStyle w:val="affff8"/>
        <w:jc w:val="center"/>
      </w:pPr>
      <w:r>
        <w:rPr>
          <w:shd w:val="clear" w:color="auto" w:fill="FFFFFF"/>
        </w:rPr>
        <w:t xml:space="preserve">Таблица 8.1. Перечень </w:t>
      </w:r>
      <w:r>
        <w:rPr>
          <w:rFonts w:eastAsia="Calibri" w:cs="Calibri"/>
          <w:szCs w:val="22"/>
          <w:shd w:val="clear" w:color="auto" w:fill="FFFFFF"/>
          <w:lang w:eastAsia="zh-CN" w:bidi="ar-SA"/>
        </w:rPr>
        <w:t>выявленных объектов культурного наследия</w:t>
      </w:r>
      <w:r>
        <w:rPr>
          <w:shd w:val="clear" w:color="auto" w:fill="FFFFFF"/>
        </w:rPr>
        <w:t xml:space="preserve"> (памятники архитектуры) </w:t>
      </w:r>
    </w:p>
    <w:tbl>
      <w:tblPr>
        <w:tblW w:w="991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614"/>
        <w:gridCol w:w="2886"/>
        <w:gridCol w:w="2683"/>
        <w:gridCol w:w="3732"/>
      </w:tblGrid>
      <w:tr w:rsidR="000A17CF">
        <w:trPr>
          <w:trHeight w:val="605"/>
          <w:tblHeader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</w:pPr>
            <w:r>
              <w:t>Наименование</w:t>
            </w:r>
          </w:p>
          <w:p w:rsidR="000A17CF" w:rsidRDefault="003F0F36" w:rsidP="00957E7E">
            <w:pPr>
              <w:pStyle w:val="afffffa"/>
              <w:spacing w:before="0" w:after="0"/>
            </w:pPr>
            <w:r>
              <w:t>объекта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</w:pPr>
            <w:r>
              <w:t>Местонахождение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</w:pPr>
            <w:r>
              <w:t>Реквизиты и наименование нормативного акта</w:t>
            </w:r>
          </w:p>
        </w:tc>
      </w:tr>
      <w:tr w:rsidR="000A17CF">
        <w:trPr>
          <w:trHeight w:val="6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Татарская мечеть,</w:t>
            </w:r>
          </w:p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1905-1908 гг.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</w:pPr>
            <w:r>
              <w:rPr>
                <w:rStyle w:val="31"/>
                <w:shd w:val="clear" w:color="auto" w:fill="FFFFFF"/>
              </w:rPr>
              <w:t xml:space="preserve">с. </w:t>
            </w:r>
            <w:proofErr w:type="spellStart"/>
            <w:r>
              <w:rPr>
                <w:rStyle w:val="31"/>
                <w:shd w:val="clear" w:color="auto" w:fill="FFFFFF"/>
              </w:rPr>
              <w:t>Чернышово</w:t>
            </w:r>
            <w:proofErr w:type="spellEnd"/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</w:pPr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>Приказ комитета по культуре и туризму Рязанской области от 14.04.2011 №269</w:t>
            </w:r>
          </w:p>
        </w:tc>
      </w:tr>
    </w:tbl>
    <w:p w:rsidR="000A17CF" w:rsidRDefault="000A17CF" w:rsidP="00957E7E">
      <w:pPr>
        <w:spacing w:before="0" w:after="0"/>
        <w:rPr>
          <w:sz w:val="20"/>
          <w:szCs w:val="20"/>
          <w:shd w:val="clear" w:color="auto" w:fill="FF8000"/>
        </w:rPr>
      </w:pPr>
    </w:p>
    <w:p w:rsidR="000A17CF" w:rsidRDefault="003F0F36" w:rsidP="00957E7E">
      <w:pPr>
        <w:spacing w:before="0" w:after="0"/>
        <w:jc w:val="center"/>
      </w:pPr>
      <w:r>
        <w:rPr>
          <w:sz w:val="28"/>
          <w:szCs w:val="28"/>
          <w:shd w:val="clear" w:color="auto" w:fill="FFFFFF"/>
        </w:rPr>
        <w:t xml:space="preserve">Таблица 8.2. Перечень выявленных объектов </w:t>
      </w:r>
      <w:r>
        <w:rPr>
          <w:rFonts w:eastAsia="Calibri" w:cs="Calibri"/>
          <w:sz w:val="28"/>
          <w:szCs w:val="28"/>
          <w:shd w:val="clear" w:color="auto" w:fill="FFFFFF"/>
          <w:lang w:eastAsia="zh-CN" w:bidi="ar-SA"/>
        </w:rPr>
        <w:t>археологического</w:t>
      </w:r>
      <w:r>
        <w:rPr>
          <w:sz w:val="28"/>
          <w:szCs w:val="28"/>
          <w:shd w:val="clear" w:color="auto" w:fill="FFFFFF"/>
        </w:rPr>
        <w:t xml:space="preserve"> наследия  </w:t>
      </w:r>
    </w:p>
    <w:tbl>
      <w:tblPr>
        <w:tblW w:w="991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614"/>
        <w:gridCol w:w="2886"/>
        <w:gridCol w:w="2566"/>
        <w:gridCol w:w="3849"/>
      </w:tblGrid>
      <w:tr w:rsidR="000A17CF">
        <w:trPr>
          <w:trHeight w:val="605"/>
          <w:tblHeader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spacing w:before="0" w:after="0"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№ </w:t>
            </w: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>/п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spacing w:before="0" w:after="0"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Наименование</w:t>
            </w:r>
          </w:p>
          <w:p w:rsidR="000A17CF" w:rsidRDefault="003F0F36" w:rsidP="00957E7E">
            <w:pPr>
              <w:spacing w:before="0" w:after="0"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объекта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spacing w:before="0" w:after="0"/>
              <w:ind w:left="-108" w:right="-108"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Местонахождение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spacing w:before="0" w:after="0" w:line="255" w:lineRule="exact"/>
              <w:ind w:left="-108" w:right="-108"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Реквизиты и наименование нормативного акта</w:t>
            </w:r>
          </w:p>
        </w:tc>
      </w:tr>
      <w:tr w:rsidR="000A17CF">
        <w:trPr>
          <w:trHeight w:val="6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Пургасово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 xml:space="preserve">I </w:t>
            </w:r>
            <w:r>
              <w:rPr>
                <w:shd w:val="clear" w:color="auto" w:fill="FFFFFF"/>
              </w:rPr>
              <w:t>поселение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</w:pPr>
            <w:r>
              <w:rPr>
                <w:rStyle w:val="31"/>
                <w:shd w:val="clear" w:color="auto" w:fill="FFFFFF"/>
              </w:rPr>
              <w:t xml:space="preserve">западный конец д. </w:t>
            </w:r>
            <w:proofErr w:type="spellStart"/>
            <w:r>
              <w:rPr>
                <w:rStyle w:val="31"/>
                <w:shd w:val="clear" w:color="auto" w:fill="FFFFFF"/>
              </w:rPr>
              <w:t>Пургасово</w:t>
            </w:r>
            <w:proofErr w:type="spellEnd"/>
            <w:r>
              <w:rPr>
                <w:rStyle w:val="31"/>
                <w:shd w:val="clear" w:color="auto" w:fill="FFFFFF"/>
              </w:rPr>
              <w:t>, на правом берегу р. Мокша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pStyle w:val="afffffa"/>
              <w:jc w:val="center"/>
            </w:pPr>
            <w:r>
              <w:rPr>
                <w:rStyle w:val="31"/>
                <w:rFonts w:eastAsia="Calibri"/>
                <w:shd w:val="clear" w:color="auto" w:fill="FFFFFF"/>
                <w:lang w:eastAsia="zh-CN" w:bidi="ar-SA"/>
              </w:rPr>
              <w:t>Приказ комитета по культуре и туризму Рязанской области от 14.04.2011 №269</w:t>
            </w:r>
          </w:p>
        </w:tc>
      </w:tr>
      <w:tr w:rsidR="000A17CF">
        <w:trPr>
          <w:trHeight w:val="616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Пургасово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 xml:space="preserve">II </w:t>
            </w:r>
            <w:r>
              <w:rPr>
                <w:shd w:val="clear" w:color="auto" w:fill="FFFFFF"/>
              </w:rPr>
              <w:t>поселение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</w:pPr>
            <w:r>
              <w:rPr>
                <w:rStyle w:val="31"/>
                <w:shd w:val="clear" w:color="auto" w:fill="FFFFFF"/>
              </w:rPr>
              <w:t xml:space="preserve">западный конец д. </w:t>
            </w:r>
            <w:proofErr w:type="spellStart"/>
            <w:r>
              <w:rPr>
                <w:rStyle w:val="31"/>
                <w:shd w:val="clear" w:color="auto" w:fill="FFFFFF"/>
              </w:rPr>
              <w:t>Пургасово</w:t>
            </w:r>
            <w:proofErr w:type="spellEnd"/>
            <w:r>
              <w:rPr>
                <w:rStyle w:val="31"/>
                <w:shd w:val="clear" w:color="auto" w:fill="FFFFFF"/>
              </w:rPr>
              <w:t>, на правом берегу р. Мокша</w:t>
            </w:r>
          </w:p>
        </w:tc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pStyle w:val="afffffa"/>
              <w:jc w:val="center"/>
            </w:pPr>
            <w:r>
              <w:t>*-*</w:t>
            </w:r>
          </w:p>
        </w:tc>
      </w:tr>
      <w:tr w:rsidR="000A17CF">
        <w:trPr>
          <w:trHeight w:val="616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3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  <w:lang w:val="en-US"/>
              </w:rPr>
              <w:t>Пургасово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III </w:t>
            </w:r>
            <w:proofErr w:type="spellStart"/>
            <w:r>
              <w:rPr>
                <w:shd w:val="clear" w:color="auto" w:fill="FFFFFF"/>
                <w:lang w:val="en-US"/>
              </w:rPr>
              <w:t>поселение</w:t>
            </w:r>
            <w:proofErr w:type="spellEnd"/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</w:pPr>
            <w:r>
              <w:t xml:space="preserve">1 км </w:t>
            </w:r>
            <w:proofErr w:type="gramStart"/>
            <w:r>
              <w:t>Ю</w:t>
            </w:r>
            <w:proofErr w:type="gramEnd"/>
            <w:r>
              <w:t xml:space="preserve"> от западной окраины  </w:t>
            </w:r>
            <w:r>
              <w:rPr>
                <w:rStyle w:val="31"/>
                <w:shd w:val="clear" w:color="auto" w:fill="FFFFFF"/>
              </w:rPr>
              <w:t xml:space="preserve">д. </w:t>
            </w:r>
            <w:proofErr w:type="spellStart"/>
            <w:r>
              <w:rPr>
                <w:rStyle w:val="31"/>
                <w:shd w:val="clear" w:color="auto" w:fill="FFFFFF"/>
              </w:rPr>
              <w:t>Пургасово</w:t>
            </w:r>
            <w:proofErr w:type="spellEnd"/>
            <w:r>
              <w:rPr>
                <w:rStyle w:val="31"/>
                <w:shd w:val="clear" w:color="auto" w:fill="FFFFFF"/>
              </w:rPr>
              <w:t>, на правом берегу р. Мокша</w:t>
            </w:r>
          </w:p>
        </w:tc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pStyle w:val="afffffa"/>
              <w:jc w:val="center"/>
            </w:pPr>
            <w:r>
              <w:t>*-*</w:t>
            </w:r>
          </w:p>
        </w:tc>
      </w:tr>
      <w:tr w:rsidR="000A17CF">
        <w:trPr>
          <w:trHeight w:val="616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  <w:lang w:val="en-US"/>
              </w:rPr>
              <w:t>Пургасово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I</w:t>
            </w:r>
            <w:r>
              <w:rPr>
                <w:rFonts w:eastAsia="Calibri" w:cs="Calibri"/>
                <w:szCs w:val="22"/>
                <w:shd w:val="clear" w:color="auto" w:fill="FFFFFF"/>
                <w:lang w:val="en-US" w:eastAsia="zh-CN" w:bidi="ar-SA"/>
              </w:rPr>
              <w:t>V</w:t>
            </w:r>
            <w:r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en-US"/>
              </w:rPr>
              <w:t>поселение</w:t>
            </w:r>
            <w:proofErr w:type="spellEnd"/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</w:pPr>
            <w:r>
              <w:t xml:space="preserve">1 км ЮЮЗ от  </w:t>
            </w:r>
            <w:r>
              <w:rPr>
                <w:rStyle w:val="31"/>
                <w:shd w:val="clear" w:color="auto" w:fill="FFFFFF"/>
              </w:rPr>
              <w:t xml:space="preserve">д. </w:t>
            </w:r>
            <w:proofErr w:type="spellStart"/>
            <w:r>
              <w:rPr>
                <w:rStyle w:val="31"/>
                <w:shd w:val="clear" w:color="auto" w:fill="FFFFFF"/>
              </w:rPr>
              <w:t>Пургасово</w:t>
            </w:r>
            <w:proofErr w:type="spellEnd"/>
            <w:r>
              <w:rPr>
                <w:rStyle w:val="31"/>
                <w:shd w:val="clear" w:color="auto" w:fill="FFFFFF"/>
              </w:rPr>
              <w:t xml:space="preserve"> на левом берегу р. </w:t>
            </w:r>
            <w:proofErr w:type="spellStart"/>
            <w:r>
              <w:rPr>
                <w:rStyle w:val="31"/>
                <w:shd w:val="clear" w:color="auto" w:fill="FFFFFF"/>
              </w:rPr>
              <w:t>Ермишь</w:t>
            </w:r>
            <w:proofErr w:type="spellEnd"/>
          </w:p>
        </w:tc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pStyle w:val="afffffa"/>
              <w:jc w:val="center"/>
            </w:pPr>
            <w:r>
              <w:t>*-*</w:t>
            </w:r>
          </w:p>
        </w:tc>
      </w:tr>
      <w:tr w:rsidR="000A17CF">
        <w:trPr>
          <w:trHeight w:val="616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Пургасовский</w:t>
            </w:r>
            <w:proofErr w:type="spellEnd"/>
            <w:r>
              <w:rPr>
                <w:shd w:val="clear" w:color="auto" w:fill="FFFFFF"/>
              </w:rPr>
              <w:t xml:space="preserve"> могильник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з</w:t>
            </w:r>
            <w:r>
              <w:t xml:space="preserve">ападный конец  </w:t>
            </w:r>
            <w:r>
              <w:rPr>
                <w:rStyle w:val="31"/>
                <w:shd w:val="clear" w:color="auto" w:fill="FFFFFF"/>
              </w:rPr>
              <w:t xml:space="preserve">д. </w:t>
            </w:r>
            <w:proofErr w:type="spellStart"/>
            <w:r>
              <w:rPr>
                <w:rStyle w:val="31"/>
                <w:shd w:val="clear" w:color="auto" w:fill="FFFFFF"/>
              </w:rPr>
              <w:t>Пургасово</w:t>
            </w:r>
            <w:proofErr w:type="spellEnd"/>
            <w:r>
              <w:rPr>
                <w:rStyle w:val="31"/>
                <w:shd w:val="clear" w:color="auto" w:fill="FFFFFF"/>
              </w:rPr>
              <w:t>, на правом берегу р. Мокша</w:t>
            </w:r>
          </w:p>
        </w:tc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pStyle w:val="afffffa"/>
              <w:jc w:val="center"/>
            </w:pPr>
            <w:r>
              <w:t>*-*</w:t>
            </w:r>
          </w:p>
        </w:tc>
      </w:tr>
      <w:tr w:rsidR="000A17CF">
        <w:trPr>
          <w:trHeight w:val="616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Пургасово</w:t>
            </w:r>
            <w:proofErr w:type="spellEnd"/>
            <w:r>
              <w:rPr>
                <w:shd w:val="clear" w:color="auto" w:fill="FFFFFF"/>
              </w:rPr>
              <w:t xml:space="preserve"> городище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з</w:t>
            </w:r>
            <w:r>
              <w:t xml:space="preserve">ападный край д. </w:t>
            </w:r>
            <w:proofErr w:type="spellStart"/>
            <w:r>
              <w:t>Пургасово</w:t>
            </w:r>
            <w:proofErr w:type="spellEnd"/>
            <w:r>
              <w:t xml:space="preserve">, в 300 м от </w:t>
            </w:r>
            <w:proofErr w:type="spellStart"/>
            <w:r>
              <w:t>Пургасовского</w:t>
            </w:r>
            <w:proofErr w:type="spellEnd"/>
            <w:r>
              <w:t xml:space="preserve"> могильника на правом берегу р. Мокша</w:t>
            </w:r>
          </w:p>
        </w:tc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pStyle w:val="afffffa"/>
              <w:jc w:val="center"/>
            </w:pPr>
            <w:r>
              <w:t>*-*</w:t>
            </w:r>
          </w:p>
        </w:tc>
      </w:tr>
      <w:tr w:rsidR="000A17CF">
        <w:trPr>
          <w:trHeight w:val="616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  <w:lang w:val="en-US"/>
              </w:rPr>
              <w:t>Пургасово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III </w:t>
            </w:r>
            <w:r>
              <w:rPr>
                <w:shd w:val="clear" w:color="auto" w:fill="FFFFFF"/>
              </w:rPr>
              <w:t>стоянка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</w:pPr>
            <w:r>
              <w:t xml:space="preserve">0,8 км к </w:t>
            </w:r>
            <w:proofErr w:type="gramStart"/>
            <w:r>
              <w:t>Ю</w:t>
            </w:r>
            <w:proofErr w:type="gramEnd"/>
            <w:r>
              <w:t xml:space="preserve"> от западного конца д. </w:t>
            </w:r>
            <w:proofErr w:type="spellStart"/>
            <w:r>
              <w:t>Пургасово</w:t>
            </w:r>
            <w:proofErr w:type="spellEnd"/>
            <w:r>
              <w:t xml:space="preserve"> в междуречье рек Мокша и </w:t>
            </w:r>
            <w:proofErr w:type="spellStart"/>
            <w:r>
              <w:t>Ермишь</w:t>
            </w:r>
            <w:proofErr w:type="spellEnd"/>
          </w:p>
        </w:tc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pStyle w:val="afffffa"/>
              <w:jc w:val="center"/>
            </w:pPr>
            <w:r>
              <w:t>*-*</w:t>
            </w:r>
          </w:p>
        </w:tc>
      </w:tr>
      <w:tr w:rsidR="000A17CF">
        <w:trPr>
          <w:trHeight w:val="616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  <w:lang w:val="en-US"/>
              </w:rPr>
              <w:t>Пургасово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I</w:t>
            </w:r>
            <w:r>
              <w:rPr>
                <w:rFonts w:eastAsia="Calibri" w:cs="Calibri"/>
                <w:szCs w:val="22"/>
                <w:shd w:val="clear" w:color="auto" w:fill="FFFFFF"/>
                <w:lang w:val="en-US" w:eastAsia="zh-CN" w:bidi="ar-SA"/>
              </w:rPr>
              <w:t xml:space="preserve">V </w:t>
            </w:r>
            <w:r>
              <w:rPr>
                <w:rFonts w:eastAsia="Calibri" w:cs="Calibri"/>
                <w:szCs w:val="22"/>
                <w:shd w:val="clear" w:color="auto" w:fill="FFFFFF"/>
                <w:lang w:eastAsia="zh-CN" w:bidi="ar-SA"/>
              </w:rPr>
              <w:t>стоянка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</w:pPr>
            <w:r>
              <w:t xml:space="preserve">0,15 км к ЮЮЗ от стоянки  </w:t>
            </w:r>
            <w:proofErr w:type="spellStart"/>
            <w:r>
              <w:t>Пургасово</w:t>
            </w:r>
            <w:proofErr w:type="spellEnd"/>
            <w:r>
              <w:t xml:space="preserve"> </w:t>
            </w:r>
            <w:r>
              <w:rPr>
                <w:lang w:val="en-US"/>
              </w:rPr>
              <w:t>III</w:t>
            </w:r>
            <w:r w:rsidRPr="003F7201">
              <w:t xml:space="preserve">, </w:t>
            </w:r>
            <w:r w:rsidRPr="003F7201">
              <w:rPr>
                <w:rStyle w:val="31"/>
                <w:shd w:val="clear" w:color="auto" w:fill="FFFFFF"/>
              </w:rPr>
              <w:t>на правом берегу р. Мокша</w:t>
            </w:r>
          </w:p>
        </w:tc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pStyle w:val="afffffa"/>
              <w:jc w:val="center"/>
            </w:pPr>
            <w:r>
              <w:t>*-*</w:t>
            </w:r>
          </w:p>
        </w:tc>
      </w:tr>
      <w:tr w:rsidR="000A17CF">
        <w:trPr>
          <w:trHeight w:val="616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  <w:lang w:val="en-US"/>
              </w:rPr>
              <w:t>Пургасово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rFonts w:eastAsia="Calibri" w:cs="Calibri"/>
                <w:szCs w:val="22"/>
                <w:shd w:val="clear" w:color="auto" w:fill="FFFFFF"/>
                <w:lang w:val="en-US" w:eastAsia="zh-CN" w:bidi="ar-SA"/>
              </w:rPr>
              <w:t xml:space="preserve">V </w:t>
            </w:r>
            <w:r>
              <w:rPr>
                <w:rFonts w:eastAsia="Calibri" w:cs="Calibri"/>
                <w:szCs w:val="22"/>
                <w:shd w:val="clear" w:color="auto" w:fill="FFFFFF"/>
                <w:lang w:eastAsia="zh-CN" w:bidi="ar-SA"/>
              </w:rPr>
              <w:t>стоянка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</w:pPr>
            <w:r>
              <w:t xml:space="preserve">В 500 м к ССЗ от стоянки </w:t>
            </w:r>
            <w:proofErr w:type="spellStart"/>
            <w:r>
              <w:t>Пургасово</w:t>
            </w:r>
            <w:proofErr w:type="spellEnd"/>
            <w:r>
              <w:t xml:space="preserve">  </w:t>
            </w:r>
            <w:r>
              <w:rPr>
                <w:lang w:val="en-US"/>
              </w:rPr>
              <w:t>III</w:t>
            </w:r>
          </w:p>
        </w:tc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pStyle w:val="afffffa"/>
              <w:jc w:val="center"/>
            </w:pPr>
            <w:r>
              <w:t>*-*</w:t>
            </w:r>
          </w:p>
        </w:tc>
      </w:tr>
      <w:tr w:rsidR="000A17CF">
        <w:trPr>
          <w:trHeight w:val="616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  <w:lang w:val="en-US"/>
              </w:rPr>
              <w:t>Пургасово</w:t>
            </w:r>
            <w:proofErr w:type="spellEnd"/>
            <w:r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rFonts w:eastAsia="Calibri" w:cs="Calibri"/>
                <w:szCs w:val="22"/>
                <w:shd w:val="clear" w:color="auto" w:fill="FFFFFF"/>
                <w:lang w:val="en-US" w:eastAsia="zh-CN" w:bidi="ar-SA"/>
              </w:rPr>
              <w:t xml:space="preserve">VI </w:t>
            </w:r>
            <w:r>
              <w:rPr>
                <w:rFonts w:eastAsia="Calibri" w:cs="Calibri"/>
                <w:szCs w:val="22"/>
                <w:shd w:val="clear" w:color="auto" w:fill="FFFFFF"/>
                <w:lang w:eastAsia="zh-CN" w:bidi="ar-SA"/>
              </w:rPr>
              <w:t>стоянка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</w:pPr>
            <w:r>
              <w:t>В 5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5</w:t>
            </w:r>
            <w:r>
              <w:t xml:space="preserve">0 м к СЗ от стоянки </w:t>
            </w:r>
            <w:proofErr w:type="spellStart"/>
            <w:r>
              <w:t>Пургасово</w:t>
            </w:r>
            <w:proofErr w:type="spellEnd"/>
            <w:r>
              <w:t xml:space="preserve">  </w:t>
            </w:r>
            <w:r>
              <w:rPr>
                <w:lang w:val="en-US"/>
              </w:rPr>
              <w:t>III</w:t>
            </w:r>
          </w:p>
        </w:tc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pStyle w:val="afffffa"/>
              <w:jc w:val="center"/>
            </w:pPr>
            <w:r>
              <w:t>*-*</w:t>
            </w:r>
          </w:p>
        </w:tc>
      </w:tr>
      <w:tr w:rsidR="000A17CF">
        <w:trPr>
          <w:trHeight w:val="616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Старый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Кадом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 xml:space="preserve">I </w:t>
            </w:r>
            <w:r>
              <w:rPr>
                <w:shd w:val="clear" w:color="auto" w:fill="FFFFFF"/>
              </w:rPr>
              <w:t>поселение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</w:pPr>
            <w:r>
              <w:t xml:space="preserve">Восточная окраина </w:t>
            </w:r>
            <w:proofErr w:type="gramStart"/>
            <w:r>
              <w:t>с</w:t>
            </w:r>
            <w:proofErr w:type="gramEnd"/>
            <w:r>
              <w:t xml:space="preserve">. Старый </w:t>
            </w:r>
            <w:proofErr w:type="spellStart"/>
            <w:r>
              <w:t>Кадом</w:t>
            </w:r>
            <w:proofErr w:type="spellEnd"/>
            <w:r>
              <w:t xml:space="preserve">,  </w:t>
            </w:r>
            <w:r w:rsidRPr="003F7201">
              <w:rPr>
                <w:rStyle w:val="31"/>
                <w:shd w:val="clear" w:color="auto" w:fill="FFFFFF"/>
              </w:rPr>
              <w:t>на правом берегу р. Мокша</w:t>
            </w:r>
          </w:p>
        </w:tc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pStyle w:val="afffffa"/>
              <w:jc w:val="center"/>
            </w:pPr>
            <w:r>
              <w:t>*-*</w:t>
            </w:r>
          </w:p>
        </w:tc>
      </w:tr>
      <w:tr w:rsidR="000A17CF">
        <w:trPr>
          <w:trHeight w:val="616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Старый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Кадом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 xml:space="preserve">II </w:t>
            </w:r>
            <w:r>
              <w:rPr>
                <w:shd w:val="clear" w:color="auto" w:fill="FFFFFF"/>
              </w:rPr>
              <w:t>поселение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</w:pPr>
            <w:r>
              <w:t>1,5 км к</w:t>
            </w:r>
            <w:proofErr w:type="gramStart"/>
            <w:r>
              <w:t xml:space="preserve"> С</w:t>
            </w:r>
            <w:proofErr w:type="gramEnd"/>
            <w:r>
              <w:t xml:space="preserve"> от церкви  с. Старый </w:t>
            </w:r>
            <w:proofErr w:type="spellStart"/>
            <w:r>
              <w:t>Кадом</w:t>
            </w:r>
            <w:proofErr w:type="spellEnd"/>
            <w:r>
              <w:t xml:space="preserve">,  </w:t>
            </w:r>
            <w:r w:rsidRPr="003F7201">
              <w:rPr>
                <w:rStyle w:val="31"/>
                <w:shd w:val="clear" w:color="auto" w:fill="FFFFFF"/>
              </w:rPr>
              <w:t>на правом берегу р. Мокша</w:t>
            </w:r>
          </w:p>
        </w:tc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pStyle w:val="afffffa"/>
              <w:jc w:val="center"/>
            </w:pPr>
            <w:r>
              <w:t>*-*</w:t>
            </w:r>
          </w:p>
        </w:tc>
      </w:tr>
      <w:tr w:rsidR="000A17CF">
        <w:trPr>
          <w:trHeight w:val="616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Старо-</w:t>
            </w:r>
            <w:proofErr w:type="spellStart"/>
            <w:r>
              <w:rPr>
                <w:shd w:val="clear" w:color="auto" w:fill="FFFFFF"/>
              </w:rPr>
              <w:t>Кадомский</w:t>
            </w:r>
            <w:proofErr w:type="spellEnd"/>
            <w:r>
              <w:rPr>
                <w:shd w:val="clear" w:color="auto" w:fill="FFFFFF"/>
              </w:rPr>
              <w:t xml:space="preserve"> могильник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 w:rsidP="00957E7E">
            <w:pPr>
              <w:pStyle w:val="afffffa"/>
              <w:spacing w:before="0" w:after="0"/>
              <w:jc w:val="center"/>
            </w:pPr>
            <w:r>
              <w:t xml:space="preserve">0,5 км к СЗ от церкви </w:t>
            </w:r>
            <w:proofErr w:type="gramStart"/>
            <w:r>
              <w:t>с</w:t>
            </w:r>
            <w:proofErr w:type="gramEnd"/>
            <w:r>
              <w:t xml:space="preserve">. Старый </w:t>
            </w:r>
            <w:proofErr w:type="spellStart"/>
            <w:r>
              <w:t>Кадом</w:t>
            </w:r>
            <w:proofErr w:type="spellEnd"/>
            <w:r>
              <w:t xml:space="preserve">,  </w:t>
            </w:r>
            <w:r w:rsidRPr="003F7201">
              <w:rPr>
                <w:rStyle w:val="31"/>
                <w:shd w:val="clear" w:color="auto" w:fill="FFFFFF"/>
              </w:rPr>
              <w:t>на правом берегу р. Мокша</w:t>
            </w:r>
          </w:p>
        </w:tc>
        <w:tc>
          <w:tcPr>
            <w:tcW w:w="3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7CF" w:rsidRDefault="003F0F36">
            <w:pPr>
              <w:pStyle w:val="afffffa"/>
              <w:jc w:val="center"/>
            </w:pPr>
            <w:r>
              <w:t>*-*</w:t>
            </w:r>
          </w:p>
        </w:tc>
      </w:tr>
    </w:tbl>
    <w:p w:rsidR="000A17CF" w:rsidRDefault="000A17CF" w:rsidP="009A173A">
      <w:pPr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0A17CF" w:rsidRDefault="003F0F36" w:rsidP="009A173A">
      <w:pPr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Границы территории указанных выявленных объектов не утверждены. </w:t>
      </w:r>
    </w:p>
    <w:p w:rsidR="000A17CF" w:rsidRDefault="003F0F36" w:rsidP="009A173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данным единого государственного реестра недвижимости, на территории </w:t>
      </w:r>
      <w:proofErr w:type="spellStart"/>
      <w:r>
        <w:rPr>
          <w:rFonts w:eastAsia="Calibri" w:cs="Calibri"/>
          <w:sz w:val="28"/>
          <w:szCs w:val="28"/>
          <w:shd w:val="clear" w:color="auto" w:fill="FFFFFF"/>
          <w:lang w:eastAsia="zh-CN" w:bidi="ar-SA"/>
        </w:rPr>
        <w:t>Енкаевского</w:t>
      </w:r>
      <w:proofErr w:type="spellEnd"/>
      <w:r>
        <w:rPr>
          <w:rFonts w:eastAsia="Calibri" w:cs="Calibri"/>
          <w:sz w:val="28"/>
          <w:szCs w:val="28"/>
          <w:shd w:val="clear" w:color="auto" w:fill="FFFFFF"/>
          <w:lang w:eastAsia="zh-CN" w:bidi="ar-SA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установлены границы территории объекта археологического наследия федерального значения «</w:t>
      </w:r>
      <w:proofErr w:type="spellStart"/>
      <w:r>
        <w:rPr>
          <w:sz w:val="28"/>
          <w:szCs w:val="28"/>
          <w:shd w:val="clear" w:color="auto" w:fill="FFFFFF"/>
        </w:rPr>
        <w:t>Старокадомское</w:t>
      </w:r>
      <w:proofErr w:type="spellEnd"/>
      <w:r>
        <w:rPr>
          <w:sz w:val="28"/>
          <w:szCs w:val="28"/>
          <w:shd w:val="clear" w:color="auto" w:fill="FFFFFF"/>
        </w:rPr>
        <w:t xml:space="preserve"> городище», </w:t>
      </w:r>
      <w:r>
        <w:rPr>
          <w:sz w:val="28"/>
          <w:szCs w:val="28"/>
          <w:shd w:val="clear" w:color="auto" w:fill="FFFFFF"/>
          <w:lang w:val="en-US"/>
        </w:rPr>
        <w:t>I</w:t>
      </w:r>
      <w:r w:rsidRPr="003F7201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  <w:lang w:val="en-US"/>
        </w:rPr>
        <w:t>II</w:t>
      </w:r>
      <w:r w:rsidRPr="003F7201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  <w:lang w:val="en-US"/>
        </w:rPr>
        <w:t>IV</w:t>
      </w:r>
      <w:r w:rsidRPr="003F720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вв. (реестровый номер 62:03-8.3).</w:t>
      </w:r>
    </w:p>
    <w:p w:rsidR="000A17CF" w:rsidRDefault="003F0F36" w:rsidP="009A173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Федеральным законом проектирование и проведение </w:t>
      </w:r>
      <w:r>
        <w:rPr>
          <w:sz w:val="28"/>
          <w:szCs w:val="28"/>
          <w:shd w:val="clear" w:color="auto" w:fill="FFFFFF"/>
        </w:rPr>
        <w:lastRenderedPageBreak/>
        <w:t xml:space="preserve">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 </w:t>
      </w:r>
    </w:p>
    <w:p w:rsidR="000A17CF" w:rsidRDefault="003F0F36" w:rsidP="009A173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историко-культурной экспертизы. </w:t>
      </w:r>
    </w:p>
    <w:p w:rsidR="000A17CF" w:rsidRDefault="003F0F36" w:rsidP="009A173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31"/>
          <w:rFonts w:eastAsia="Calibri"/>
          <w:sz w:val="28"/>
          <w:szCs w:val="28"/>
          <w:shd w:val="clear" w:color="auto" w:fill="FFFFFF"/>
          <w:lang w:eastAsia="zh-CN" w:bidi="ar-SA"/>
        </w:rPr>
        <w:t xml:space="preserve">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 </w:t>
      </w:r>
    </w:p>
    <w:sectPr w:rsidR="000A17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98" w:rsidRDefault="00013898">
      <w:pPr>
        <w:pStyle w:val="1ff7"/>
      </w:pPr>
      <w:r>
        <w:separator/>
      </w:r>
    </w:p>
  </w:endnote>
  <w:endnote w:type="continuationSeparator" w:id="0">
    <w:p w:rsidR="00013898" w:rsidRDefault="00013898">
      <w:pPr>
        <w:pStyle w:val="1ff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auto"/>
    <w:pitch w:val="default"/>
  </w:font>
  <w:font w:name="XO Thames;Times New Roman">
    <w:charset w:val="00"/>
    <w:family w:val="auto"/>
    <w:pitch w:val="default"/>
  </w:font>
  <w:font w:name="OpenSymbol">
    <w:charset w:val="00"/>
    <w:family w:val="auto"/>
    <w:pitch w:val="default"/>
  </w:font>
  <w:font w:name="Peterburg">
    <w:altName w:val="Times New Roman"/>
    <w:charset w:val="00"/>
    <w:family w:val="auto"/>
    <w:pitch w:val="default"/>
  </w:font>
  <w:font w:name="Liberation Mono">
    <w:charset w:val="00"/>
    <w:family w:val="auto"/>
    <w:pitch w:val="default"/>
  </w:font>
  <w:font w:name="TimesET">
    <w:charset w:val="00"/>
    <w:family w:val="auto"/>
    <w:pitch w:val="default"/>
  </w:font>
  <w:font w:name="XO Thame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charset w:val="00"/>
    <w:family w:val="auto"/>
    <w:pitch w:val="default"/>
  </w:font>
  <w:font w:name="MS Mincho;ＭＳ 明朝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CF" w:rsidRDefault="000A17CF">
    <w:pPr>
      <w:pStyle w:val="afffff5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CF" w:rsidRDefault="000A17CF">
    <w:pPr>
      <w:pStyle w:val="afff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98" w:rsidRDefault="00013898">
      <w:pPr>
        <w:pStyle w:val="1ff7"/>
      </w:pPr>
      <w:r>
        <w:separator/>
      </w:r>
    </w:p>
  </w:footnote>
  <w:footnote w:type="continuationSeparator" w:id="0">
    <w:p w:rsidR="00013898" w:rsidRDefault="00013898">
      <w:pPr>
        <w:pStyle w:val="1ff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CF" w:rsidRDefault="003F0F36">
    <w:pPr>
      <w:pStyle w:val="afffff5"/>
    </w:pPr>
    <w:r>
      <w:fldChar w:fldCharType="begin"/>
    </w:r>
    <w:r>
      <w:instrText xml:space="preserve"> PAGE </w:instrText>
    </w:r>
    <w:r>
      <w:fldChar w:fldCharType="separate"/>
    </w:r>
    <w:r w:rsidR="00530F12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CF" w:rsidRDefault="000A17CF">
    <w:pPr>
      <w:pStyle w:val="afff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3F4A"/>
    <w:multiLevelType w:val="hybridMultilevel"/>
    <w:tmpl w:val="80325FD2"/>
    <w:lvl w:ilvl="0" w:tplc="7EDA031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0802D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C3E8A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3E6F0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8729B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8A88F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ECC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A9EF9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91224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715189"/>
    <w:multiLevelType w:val="hybridMultilevel"/>
    <w:tmpl w:val="79B21690"/>
    <w:lvl w:ilvl="0" w:tplc="E7428A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CEA33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2DCE9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907F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A063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74093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5A86E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4A46F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504B6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CF"/>
    <w:rsid w:val="00013898"/>
    <w:rsid w:val="000A17CF"/>
    <w:rsid w:val="00282CE1"/>
    <w:rsid w:val="00295802"/>
    <w:rsid w:val="003A02E6"/>
    <w:rsid w:val="003F0F36"/>
    <w:rsid w:val="003F7201"/>
    <w:rsid w:val="00530F12"/>
    <w:rsid w:val="005437F9"/>
    <w:rsid w:val="00957E7E"/>
    <w:rsid w:val="009A173A"/>
    <w:rsid w:val="00A60A0C"/>
    <w:rsid w:val="00DD3ABB"/>
    <w:rsid w:val="00F0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a7">
    <w:name w:val="Символ сноски"/>
    <w:qFormat/>
    <w:rPr>
      <w:vertAlign w:val="superscript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b">
    <w:name w:val="Основной текст Знак"/>
    <w:qFormat/>
  </w:style>
  <w:style w:type="character" w:customStyle="1" w:styleId="ac">
    <w:name w:val="Верхний колонтитул Знак"/>
    <w:qFormat/>
  </w:style>
  <w:style w:type="character" w:customStyle="1" w:styleId="ad">
    <w:name w:val="Нижний колонтитул Знак"/>
    <w:qFormat/>
  </w:style>
  <w:style w:type="character" w:customStyle="1" w:styleId="ae">
    <w:name w:val="Основной текст с отступом Знак"/>
    <w:qFormat/>
  </w:style>
  <w:style w:type="character" w:styleId="af">
    <w:name w:val="Emphasis"/>
    <w:qFormat/>
    <w:rPr>
      <w:i/>
      <w:iCs/>
    </w:rPr>
  </w:style>
  <w:style w:type="character" w:styleId="af0">
    <w:name w:val="Strong"/>
    <w:qFormat/>
    <w:rPr>
      <w:b/>
      <w:bCs/>
    </w:rPr>
  </w:style>
  <w:style w:type="character" w:customStyle="1" w:styleId="af1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2">
    <w:name w:val="Нумерация строк"/>
  </w:style>
  <w:style w:type="character" w:styleId="af3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4">
    <w:name w:val="Посещённая гиперссылка"/>
    <w:rPr>
      <w:color w:val="800080"/>
      <w:u w:val="single"/>
    </w:rPr>
  </w:style>
  <w:style w:type="character" w:customStyle="1" w:styleId="af5">
    <w:name w:val="Ссылка указателя"/>
    <w:qFormat/>
  </w:style>
  <w:style w:type="character" w:customStyle="1" w:styleId="af6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7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8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9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a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b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c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d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e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</w:rPr>
  </w:style>
  <w:style w:type="character" w:customStyle="1" w:styleId="110">
    <w:name w:val="Знак Знак11"/>
    <w:qFormat/>
    <w:rPr>
      <w:rFonts w:eastAsia="Calibri"/>
      <w:bCs/>
      <w:sz w:val="24"/>
      <w:szCs w:val="24"/>
    </w:rPr>
  </w:style>
  <w:style w:type="character" w:customStyle="1" w:styleId="101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f0">
    <w:name w:val="Знак Знак"/>
    <w:qFormat/>
    <w:rPr>
      <w:rFonts w:ascii="Courier New" w:eastAsia="Courier New" w:hAnsi="Courier New"/>
      <w:lang w:val="ru-RU"/>
    </w:rPr>
  </w:style>
  <w:style w:type="character" w:customStyle="1" w:styleId="aff1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2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3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4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5">
    <w:name w:val="Название объекта Знак"/>
    <w:qFormat/>
    <w:rPr>
      <w:i/>
      <w:sz w:val="24"/>
    </w:rPr>
  </w:style>
  <w:style w:type="character" w:customStyle="1" w:styleId="aff6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7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8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9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a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b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c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d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e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f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f0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f1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f2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3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4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5">
    <w:name w:val="Маркеры списка"/>
    <w:qFormat/>
    <w:rPr>
      <w:rFonts w:ascii="OpenSymbol" w:eastAsia="OpenSymbol" w:hAnsi="OpenSymbol"/>
    </w:rPr>
  </w:style>
  <w:style w:type="character" w:customStyle="1" w:styleId="afff6">
    <w:name w:val="текст Знак"/>
    <w:qFormat/>
    <w:rPr>
      <w:rFonts w:eastAsia="Calibri"/>
      <w:sz w:val="28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7">
    <w:name w:val="Сноска_"/>
    <w:qFormat/>
    <w:rPr>
      <w:sz w:val="18"/>
      <w:shd w:val="clear" w:color="auto" w:fill="FFFFFF"/>
    </w:rPr>
  </w:style>
  <w:style w:type="character" w:customStyle="1" w:styleId="afff8">
    <w:name w:val="Основной текст_"/>
    <w:qFormat/>
    <w:rPr>
      <w:sz w:val="18"/>
      <w:shd w:val="clear" w:color="auto" w:fill="FFFFFF"/>
    </w:rPr>
  </w:style>
  <w:style w:type="character" w:customStyle="1" w:styleId="afff9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a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b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c">
    <w:name w:val="Гипертекстовая ссылка"/>
    <w:qFormat/>
    <w:rPr>
      <w:color w:val="106BBE"/>
    </w:rPr>
  </w:style>
  <w:style w:type="character" w:customStyle="1" w:styleId="afffd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e">
    <w:name w:val="Абзац списка Знак"/>
    <w:qFormat/>
  </w:style>
  <w:style w:type="character" w:customStyle="1" w:styleId="affff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f0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f1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f2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3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4">
    <w:name w:val="список Знак"/>
    <w:qFormat/>
    <w:rPr>
      <w:rFonts w:eastAsia="Times New Roman"/>
      <w:sz w:val="24"/>
      <w:szCs w:val="24"/>
    </w:rPr>
  </w:style>
  <w:style w:type="character" w:customStyle="1" w:styleId="1ff0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f5">
    <w:name w:val="Маркированный список Знак"/>
    <w:qFormat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1ff1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affff6">
    <w:name w:val="Выделение жирным"/>
    <w:qFormat/>
    <w:rPr>
      <w:b/>
      <w:bCs/>
    </w:rPr>
  </w:style>
  <w:style w:type="character" w:customStyle="1" w:styleId="1ff2">
    <w:name w:val="Абзац списка Знак1"/>
    <w:qFormat/>
  </w:style>
  <w:style w:type="paragraph" w:customStyle="1" w:styleId="affff7">
    <w:name w:val="Заголовок"/>
    <w:basedOn w:val="a"/>
    <w:next w:val="affff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8">
    <w:name w:val="Body Text"/>
    <w:basedOn w:val="a"/>
    <w:pPr>
      <w:spacing w:before="0" w:after="0"/>
      <w:ind w:firstLine="709"/>
    </w:pPr>
    <w:rPr>
      <w:sz w:val="28"/>
    </w:rPr>
  </w:style>
  <w:style w:type="paragraph" w:styleId="affff9">
    <w:name w:val="List"/>
    <w:basedOn w:val="affff8"/>
    <w:rPr>
      <w:rFonts w:cs="Arial"/>
    </w:rPr>
  </w:style>
  <w:style w:type="paragraph" w:styleId="affffa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b">
    <w:name w:val="index heading"/>
    <w:basedOn w:val="a"/>
    <w:qFormat/>
    <w:rPr>
      <w:rFonts w:eastAsia="Mangal"/>
      <w:lang w:eastAsia="ar-SA"/>
    </w:rPr>
  </w:style>
  <w:style w:type="paragraph" w:styleId="affffc">
    <w:name w:val="List Paragraph"/>
    <w:basedOn w:val="a"/>
    <w:qFormat/>
    <w:pPr>
      <w:spacing w:before="0" w:after="0"/>
      <w:ind w:left="720"/>
      <w:contextualSpacing/>
    </w:pPr>
  </w:style>
  <w:style w:type="paragraph" w:styleId="affffd">
    <w:name w:val="No Spacing"/>
    <w:qFormat/>
  </w:style>
  <w:style w:type="paragraph" w:styleId="affffe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qFormat/>
    <w:pPr>
      <w:ind w:left="720" w:right="720"/>
    </w:pPr>
    <w:rPr>
      <w:i/>
    </w:rPr>
  </w:style>
  <w:style w:type="paragraph" w:styleId="afffff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f0">
    <w:name w:val="endnote text"/>
    <w:basedOn w:val="a"/>
    <w:pPr>
      <w:spacing w:before="0" w:after="0"/>
    </w:pPr>
    <w:rPr>
      <w:sz w:val="20"/>
    </w:rPr>
  </w:style>
  <w:style w:type="paragraph" w:styleId="afffff1">
    <w:name w:val="TOC Heading"/>
    <w:qFormat/>
  </w:style>
  <w:style w:type="paragraph" w:styleId="afffff2">
    <w:name w:val="table of figures"/>
    <w:basedOn w:val="a"/>
    <w:qFormat/>
    <w:pPr>
      <w:spacing w:before="0" w:after="0"/>
    </w:pPr>
  </w:style>
  <w:style w:type="paragraph" w:customStyle="1" w:styleId="aff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4">
    <w:name w:val="Верхний и нижний колонтитулы"/>
    <w:basedOn w:val="a"/>
    <w:qFormat/>
  </w:style>
  <w:style w:type="paragraph" w:styleId="afffff5">
    <w:name w:val="header"/>
    <w:basedOn w:val="a"/>
    <w:pPr>
      <w:suppressLineNumbers/>
      <w:jc w:val="center"/>
    </w:pPr>
  </w:style>
  <w:style w:type="paragraph" w:styleId="afffff6">
    <w:name w:val="footer"/>
    <w:basedOn w:val="a"/>
  </w:style>
  <w:style w:type="paragraph" w:styleId="1ff3">
    <w:name w:val="toc 1"/>
    <w:basedOn w:val="a"/>
    <w:uiPriority w:val="39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7">
    <w:name w:val="Body Text Indent"/>
    <w:basedOn w:val="a"/>
    <w:pPr>
      <w:spacing w:before="0" w:after="120"/>
      <w:ind w:left="283" w:firstLine="709"/>
    </w:pPr>
  </w:style>
  <w:style w:type="paragraph" w:styleId="afffff8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9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a">
    <w:name w:val="Содержимое таблицы"/>
    <w:basedOn w:val="a"/>
    <w:qFormat/>
    <w:pPr>
      <w:suppressLineNumbers/>
      <w:ind w:left="28"/>
    </w:pPr>
  </w:style>
  <w:style w:type="paragraph" w:customStyle="1" w:styleId="afffffb">
    <w:name w:val="Заголовок таблицы"/>
    <w:basedOn w:val="afffffa"/>
    <w:qFormat/>
    <w:pPr>
      <w:jc w:val="center"/>
    </w:pPr>
    <w:rPr>
      <w:b/>
      <w:bCs/>
    </w:rPr>
  </w:style>
  <w:style w:type="paragraph" w:customStyle="1" w:styleId="afffffc">
    <w:name w:val="Содержимое врезки"/>
    <w:basedOn w:val="a"/>
    <w:qFormat/>
    <w:pPr>
      <w:jc w:val="center"/>
    </w:pPr>
  </w:style>
  <w:style w:type="paragraph" w:customStyle="1" w:styleId="afffffd">
    <w:name w:val="Верхний колонтитул слева"/>
    <w:basedOn w:val="afffff5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f7"/>
    <w:qFormat/>
    <w:pPr>
      <w:numPr>
        <w:numId w:val="1"/>
      </w:numPr>
      <w:spacing w:before="60" w:after="60"/>
    </w:pPr>
    <w:rPr>
      <w:b/>
      <w:bCs/>
      <w:sz w:val="21"/>
      <w:szCs w:val="21"/>
    </w:rPr>
  </w:style>
  <w:style w:type="paragraph" w:styleId="afffffe">
    <w:name w:val="envelope address"/>
    <w:basedOn w:val="a"/>
    <w:pPr>
      <w:suppressLineNumbers/>
      <w:spacing w:before="0" w:after="60"/>
    </w:pPr>
  </w:style>
  <w:style w:type="paragraph" w:customStyle="1" w:styleId="1ff4">
    <w:name w:val="Библиография 1"/>
    <w:basedOn w:val="affffb"/>
    <w:qFormat/>
    <w:pPr>
      <w:tabs>
        <w:tab w:val="right" w:leader="dot" w:pos="9921"/>
      </w:tabs>
    </w:pPr>
  </w:style>
  <w:style w:type="paragraph" w:styleId="affffff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fffff0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f1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f2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f3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4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styleId="affffff5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9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f6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0">
    <w:name w:val="Default"/>
    <w:qFormat/>
    <w:rPr>
      <w:rFonts w:ascii="Arial" w:eastAsia="0" w:hAnsi="Arial" w:cs="Arial"/>
      <w:color w:val="000000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pacing w:line="360" w:lineRule="exact"/>
      <w:ind w:left="900" w:hanging="180"/>
    </w:pPr>
  </w:style>
  <w:style w:type="paragraph" w:customStyle="1" w:styleId="affffff7">
    <w:name w:val="Основной"/>
    <w:basedOn w:val="a"/>
    <w:qFormat/>
    <w:pPr>
      <w:spacing w:before="0" w:after="20" w:line="360" w:lineRule="exact"/>
      <w:ind w:firstLine="709"/>
    </w:pPr>
    <w:rPr>
      <w:szCs w:val="20"/>
    </w:rPr>
  </w:style>
  <w:style w:type="paragraph" w:customStyle="1" w:styleId="1ff5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0">
    <w:name w:val="ConsPlusNonformat"/>
    <w:qFormat/>
    <w:rPr>
      <w:rFonts w:ascii="Courier New" w:eastAsia="0" w:hAnsi="Courier New" w:cs="Courier New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ff6">
    <w:name w:val="Обычный1"/>
    <w:qFormat/>
    <w:pPr>
      <w:spacing w:before="100" w:after="100"/>
    </w:pPr>
    <w:rPr>
      <w:rFonts w:ascii="Times New Roman" w:eastAsia="Times New Roman" w:hAnsi="Times New Roman" w:cs="Arial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6">
    <w:name w:val="Основной текст 21"/>
    <w:basedOn w:val="a"/>
    <w:qFormat/>
    <w:pPr>
      <w:ind w:firstLine="709"/>
    </w:pPr>
    <w:rPr>
      <w:rFonts w:eastAsia="Times New Roman"/>
      <w:szCs w:val="20"/>
    </w:rPr>
  </w:style>
  <w:style w:type="paragraph" w:styleId="affffff8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6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FORMATTEXT2">
    <w:name w:val=".FORMATTEXT"/>
    <w:qFormat/>
    <w:pPr>
      <w:widowControl w:val="0"/>
    </w:pPr>
    <w:rPr>
      <w:rFonts w:ascii="Times New Roman" w:eastAsia="Times New Roman" w:hAnsi="Times New Roman" w:cs="Arial"/>
    </w:rPr>
  </w:style>
  <w:style w:type="paragraph" w:customStyle="1" w:styleId="affffff9">
    <w:name w:val="Красноярск"/>
    <w:basedOn w:val="a"/>
    <w:qFormat/>
    <w:pPr>
      <w:ind w:firstLine="709"/>
    </w:pPr>
    <w:rPr>
      <w:rFonts w:eastAsia="Times New Roman"/>
    </w:rPr>
  </w:style>
  <w:style w:type="paragraph" w:customStyle="1" w:styleId="1ff7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Standard">
    <w:name w:val="Standard"/>
    <w:basedOn w:val="a"/>
    <w:qFormat/>
    <w:pPr>
      <w:widowControl/>
      <w:spacing w:line="360" w:lineRule="auto"/>
      <w:ind w:firstLine="709"/>
      <w:jc w:val="both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115">
    <w:name w:val="Табличный_таблица_11"/>
    <w:qFormat/>
    <w:pPr>
      <w:jc w:val="center"/>
    </w:pPr>
    <w:rPr>
      <w:rFonts w:ascii="Times New Roman" w:eastAsia="Liberation Serif" w:hAnsi="Times New Roman" w:cs="Liberation Serif"/>
      <w:sz w:val="22"/>
      <w:szCs w:val="22"/>
      <w:lang w:eastAsia="ru-RU"/>
    </w:rPr>
  </w:style>
  <w:style w:type="paragraph" w:customStyle="1" w:styleId="217">
    <w:name w:val="Основной текст с отступом 21"/>
    <w:basedOn w:val="a"/>
    <w:qFormat/>
    <w:pPr>
      <w:spacing w:before="0" w:after="120" w:line="480" w:lineRule="auto"/>
      <w:ind w:left="283" w:firstLine="567"/>
    </w:pPr>
  </w:style>
  <w:style w:type="paragraph" w:customStyle="1" w:styleId="321">
    <w:name w:val="Основной текст с отступом 32"/>
    <w:basedOn w:val="a"/>
    <w:qFormat/>
    <w:pPr>
      <w:spacing w:before="0" w:after="120"/>
      <w:ind w:left="283" w:firstLine="567"/>
    </w:pPr>
    <w:rPr>
      <w:rFonts w:ascii="Arial" w:hAnsi="Arial"/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qFormat/>
    <w:pPr>
      <w:spacing w:before="0" w:after="120" w:line="480" w:lineRule="auto"/>
      <w:ind w:left="283" w:firstLine="567"/>
    </w:pPr>
  </w:style>
  <w:style w:type="paragraph" w:styleId="45">
    <w:name w:val="List Bullet 4"/>
    <w:qFormat/>
    <w:pPr>
      <w:spacing w:after="120"/>
      <w:ind w:left="360" w:hanging="360"/>
    </w:pPr>
    <w:rPr>
      <w:rFonts w:eastAsia="Mangal" w:cs="Liberation Serif"/>
      <w:color w:val="FFFFFF"/>
      <w:lang w:eastAsia="hi-IN"/>
    </w:rPr>
  </w:style>
  <w:style w:type="paragraph" w:styleId="2f7">
    <w:name w:val="List Number 2"/>
    <w:qFormat/>
    <w:pPr>
      <w:spacing w:after="120"/>
      <w:ind w:left="720" w:hanging="360"/>
    </w:pPr>
    <w:rPr>
      <w:rFonts w:eastAsia="Mangal" w:cs="Liberation Serif"/>
      <w:color w:val="FFFFFF"/>
      <w:lang w:eastAsia="hi-IN"/>
    </w:rPr>
  </w:style>
  <w:style w:type="paragraph" w:customStyle="1" w:styleId="1ff8">
    <w:name w:val="Текст1"/>
    <w:basedOn w:val="a"/>
    <w:qFormat/>
    <w:rPr>
      <w:rFonts w:ascii="Courier New" w:eastAsia="Courier New" w:hAnsi="Courier New"/>
      <w:sz w:val="20"/>
      <w:szCs w:val="20"/>
      <w:lang w:eastAsia="ar-SA"/>
    </w:rPr>
  </w:style>
  <w:style w:type="paragraph" w:customStyle="1" w:styleId="1ff9">
    <w:name w:val="Указатель1"/>
    <w:basedOn w:val="a"/>
    <w:qFormat/>
    <w:pPr>
      <w:spacing w:before="0" w:after="0"/>
    </w:pPr>
    <w:rPr>
      <w:rFonts w:eastAsia="Mangal"/>
      <w:color w:val="auto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7779</Words>
  <Characters>44345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1225</cp:revision>
  <cp:lastPrinted>2025-08-15T09:15:00Z</cp:lastPrinted>
  <dcterms:created xsi:type="dcterms:W3CDTF">2025-08-15T08:53:00Z</dcterms:created>
  <dcterms:modified xsi:type="dcterms:W3CDTF">2025-08-15T09:16:00Z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