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81" w:rsidRDefault="002A5EDA">
      <w:pPr>
        <w:keepNext/>
        <w:spacing w:before="0" w:after="0"/>
        <w:ind w:left="5670"/>
        <w:jc w:val="left"/>
      </w:pPr>
      <w:r>
        <w:t xml:space="preserve">Утвержден </w:t>
      </w:r>
    </w:p>
    <w:p w:rsidR="00483A81" w:rsidRDefault="002A5EDA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483A81" w:rsidRDefault="002A5EDA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483A81" w:rsidRDefault="002A5EDA">
      <w:pPr>
        <w:keepNext/>
        <w:spacing w:before="0" w:after="0"/>
        <w:ind w:left="5670"/>
        <w:jc w:val="left"/>
      </w:pPr>
      <w:r>
        <w:t>Рязанской области</w:t>
      </w:r>
    </w:p>
    <w:p w:rsidR="00483A81" w:rsidRDefault="002A5EDA">
      <w:pPr>
        <w:keepNext/>
        <w:tabs>
          <w:tab w:val="left" w:pos="5100"/>
        </w:tabs>
        <w:spacing w:before="0" w:after="0"/>
        <w:ind w:left="5670"/>
        <w:jc w:val="left"/>
      </w:pPr>
      <w:r>
        <w:t>от 20 августа 2025 г. № 691-п</w:t>
      </w: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2A5EDA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483A81" w:rsidRDefault="002A5EDA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Касимовский муниципальный округ Рязанской области применительно к </w:t>
      </w:r>
      <w:r>
        <w:rPr>
          <w:color w:val="auto"/>
          <w:sz w:val="32"/>
          <w:szCs w:val="32"/>
        </w:rPr>
        <w:t>территории Первинского сельского округа</w:t>
      </w:r>
      <w:r>
        <w:rPr>
          <w:sz w:val="32"/>
          <w:szCs w:val="32"/>
        </w:rPr>
        <w:t xml:space="preserve"> Касимовского района Рязанской области </w:t>
      </w:r>
    </w:p>
    <w:p w:rsidR="00483A81" w:rsidRDefault="002A5EDA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83A81" w:rsidRDefault="00483A81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483A81" w:rsidRDefault="002A5EDA">
      <w:pPr>
        <w:pStyle w:val="ac"/>
        <w:spacing w:after="6"/>
        <w:ind w:firstLine="0"/>
        <w:jc w:val="center"/>
        <w:rPr>
          <w:sz w:val="32"/>
          <w:szCs w:val="32"/>
        </w:rPr>
        <w:sectPr w:rsidR="00483A8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418" w:header="567" w:footer="567" w:gutter="0"/>
          <w:cols w:space="72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483A81" w:rsidRDefault="002A5EDA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0" w:name="_Toc72837709"/>
      <w:bookmarkStart w:id="1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0"/>
      <w:bookmarkEnd w:id="1"/>
    </w:p>
    <w:p w:rsidR="00483A81" w:rsidRDefault="002A5ED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r>
        <w:rPr>
          <w:iCs/>
          <w:color w:val="auto"/>
          <w:sz w:val="28"/>
          <w:szCs w:val="28"/>
          <w:lang w:eastAsia="ru-RU"/>
        </w:rPr>
        <w:t xml:space="preserve">Генеральный план муниципального образования - Касимовский </w:t>
      </w:r>
      <w:r w:rsidR="00D52D96">
        <w:rPr>
          <w:iCs/>
          <w:color w:val="auto"/>
          <w:sz w:val="28"/>
          <w:szCs w:val="28"/>
          <w:lang w:eastAsia="ru-RU"/>
        </w:rPr>
        <w:br/>
      </w:r>
      <w:r>
        <w:rPr>
          <w:iCs/>
          <w:color w:val="auto"/>
          <w:sz w:val="28"/>
          <w:szCs w:val="28"/>
          <w:lang w:eastAsia="ru-RU"/>
        </w:rPr>
        <w:t xml:space="preserve">муниципальный округ Рязанской области применительно к территории </w:t>
      </w:r>
      <w:r w:rsidR="00D52D96">
        <w:rPr>
          <w:iCs/>
          <w:color w:val="auto"/>
          <w:sz w:val="28"/>
          <w:szCs w:val="28"/>
          <w:lang w:eastAsia="ru-RU"/>
        </w:rPr>
        <w:br/>
      </w:r>
      <w:r>
        <w:rPr>
          <w:iCs/>
          <w:color w:val="auto"/>
          <w:sz w:val="28"/>
          <w:szCs w:val="28"/>
          <w:lang w:eastAsia="ru-RU"/>
        </w:rPr>
        <w:t>Первинского сельского округа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>от 12.02.2025 № 109-п,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 на </w:t>
      </w:r>
      <w:r w:rsidR="00D52D96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 xml:space="preserve">основании статьи 24 Градостроительного кодекса Российской Федерации, статьи 10¹ Закона Рязанской области от 21.09.2010 № 101-ОЗ «О градостроительной </w:t>
      </w:r>
      <w:r w:rsidR="00D52D96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 xml:space="preserve">деятельности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на территории Рязанской области», статьи 2 Закона Рязанской </w:t>
      </w:r>
      <w:r w:rsidR="00D52D96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 xml:space="preserve">области от 28.12.2018 № 106-ОЗ «О перераспределении отдельных полномочий в области градостроительной деятельности между органами местного </w:t>
      </w:r>
      <w:r w:rsidR="00D52D96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>самоуправления муниципальных образований Рязанской области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и органами </w:t>
      </w:r>
      <w:r w:rsidR="00D52D96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>государственной власти Рязанской области», в соответствии</w:t>
      </w:r>
      <w:r>
        <w:rPr>
          <w:iCs/>
          <w:sz w:val="28"/>
          <w:szCs w:val="28"/>
          <w:shd w:val="clear" w:color="auto" w:fill="FFFFFF"/>
          <w:lang w:eastAsia="ru-RU"/>
        </w:rPr>
        <w:br/>
        <w:t xml:space="preserve">с Федеральным законом от 06.10.2003 № 131-ФЗ «Об общих принципах </w:t>
      </w:r>
      <w:r w:rsidR="00D52D96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>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 xml:space="preserve">ции», Законом </w:t>
      </w:r>
      <w:r w:rsidR="00D52D96">
        <w:rPr>
          <w:iCs/>
          <w:color w:val="auto"/>
          <w:sz w:val="28"/>
          <w:szCs w:val="28"/>
          <w:lang w:eastAsia="ru-RU"/>
        </w:rPr>
        <w:br/>
      </w:r>
      <w:r>
        <w:rPr>
          <w:iCs/>
          <w:color w:val="auto"/>
          <w:sz w:val="28"/>
          <w:szCs w:val="28"/>
          <w:lang w:eastAsia="ru-RU"/>
        </w:rPr>
        <w:t>Рязанской области от 30.05.2024 № 42-ОЗ ««</w:t>
      </w:r>
      <w:r>
        <w:rPr>
          <w:iCs/>
          <w:sz w:val="28"/>
          <w:szCs w:val="28"/>
          <w:shd w:val="clear" w:color="auto" w:fill="FFFFFF"/>
          <w:lang w:eastAsia="ru-RU"/>
        </w:rPr>
        <w:t>О преобраз</w:t>
      </w:r>
      <w:r>
        <w:rPr>
          <w:iCs/>
          <w:sz w:val="28"/>
          <w:szCs w:val="28"/>
          <w:shd w:val="clear" w:color="auto" w:fill="FFFFFF"/>
          <w:lang w:eastAsia="ru-RU"/>
        </w:rPr>
        <w:t>овании муниципальных образований Рязанской области путем объединения поселений, входящих в состав Касимовского муниципального района Рязанской области, с городским округом город Касимов Рязанской области и наделении городского округа город Касимов статусом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муниципального округа, внесении изменений в отдельные </w:t>
      </w:r>
      <w:r w:rsidR="00D52D96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 xml:space="preserve">законодательные акты Рязанской области, признании утратившими силу </w:t>
      </w:r>
      <w:r w:rsidR="00D52D96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>отдельных положений законодательных актов Рязанской области и признании утратившими силу отдельных законодательных актов Рязанской обл</w:t>
      </w:r>
      <w:r>
        <w:rPr>
          <w:iCs/>
          <w:sz w:val="28"/>
          <w:szCs w:val="28"/>
          <w:shd w:val="clear" w:color="auto" w:fill="FFFFFF"/>
          <w:lang w:eastAsia="ru-RU"/>
        </w:rPr>
        <w:t>асти</w:t>
      </w:r>
      <w:r>
        <w:rPr>
          <w:iCs/>
          <w:color w:val="auto"/>
          <w:sz w:val="28"/>
          <w:szCs w:val="28"/>
          <w:lang w:eastAsia="ru-RU"/>
        </w:rPr>
        <w:t>».</w:t>
      </w: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483A8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3A81" w:rsidRDefault="002A5EDA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483A81" w:rsidRDefault="00483A81">
      <w:pPr>
        <w:pStyle w:val="ac"/>
        <w:rPr>
          <w:color w:val="auto"/>
          <w:sz w:val="32"/>
          <w:szCs w:val="32"/>
          <w:shd w:val="clear" w:color="auto" w:fill="FFFF00"/>
        </w:rPr>
      </w:pPr>
    </w:p>
    <w:p w:rsidR="00483A81" w:rsidRDefault="002A5EDA">
      <w:pPr>
        <w:pStyle w:val="ac"/>
      </w:pPr>
      <w:r>
        <w:rPr>
          <w:iCs/>
          <w:szCs w:val="28"/>
          <w:lang w:eastAsia="ar-SA"/>
        </w:rPr>
        <w:t xml:space="preserve">На </w:t>
      </w:r>
      <w:r>
        <w:rPr>
          <w:rStyle w:val="a8"/>
          <w:iCs/>
          <w:color w:val="000000"/>
          <w:szCs w:val="28"/>
          <w:u w:val="none"/>
        </w:rPr>
        <w:t xml:space="preserve">территории </w:t>
      </w:r>
      <w:r>
        <w:rPr>
          <w:rStyle w:val="a8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a8"/>
          <w:bCs/>
          <w:iCs/>
          <w:color w:val="000000"/>
          <w:spacing w:val="5"/>
          <w:szCs w:val="28"/>
          <w:u w:val="none"/>
        </w:rPr>
        <w:t>Касимовский</w:t>
      </w:r>
      <w:r>
        <w:rPr>
          <w:rStyle w:val="a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</w:t>
      </w:r>
      <w:bookmarkStart w:id="2" w:name="_GoBack"/>
      <w:bookmarkEnd w:id="2"/>
      <w:r>
        <w:rPr>
          <w:rStyle w:val="a8"/>
          <w:bCs/>
          <w:iCs/>
          <w:color w:val="000000"/>
          <w:spacing w:val="5"/>
          <w:szCs w:val="28"/>
          <w:u w:val="none"/>
          <w:lang w:eastAsia="ru-RU"/>
        </w:rPr>
        <w:t xml:space="preserve">нской области применительно к территории Первинского сельского округа </w:t>
      </w:r>
      <w:r>
        <w:rPr>
          <w:rStyle w:val="a8"/>
          <w:bCs/>
          <w:iCs/>
          <w:color w:val="000000"/>
          <w:spacing w:val="5"/>
          <w:szCs w:val="28"/>
          <w:u w:val="none"/>
        </w:rPr>
        <w:t xml:space="preserve">Касимовского </w:t>
      </w:r>
      <w:r>
        <w:rPr>
          <w:rStyle w:val="a8"/>
          <w:bCs/>
          <w:iCs/>
          <w:color w:val="000000"/>
          <w:spacing w:val="5"/>
          <w:szCs w:val="28"/>
          <w:u w:val="none"/>
          <w:lang w:eastAsia="ru-RU"/>
        </w:rPr>
        <w:t>муниципального района Рязанской области генеральным планом не планируется размещение объектов местного значения</w:t>
      </w:r>
      <w:r>
        <w:rPr>
          <w:iCs/>
          <w:szCs w:val="28"/>
        </w:rPr>
        <w:t>.</w:t>
      </w:r>
    </w:p>
    <w:p w:rsidR="00483A81" w:rsidRDefault="00483A81">
      <w:pPr>
        <w:pStyle w:val="ac"/>
        <w:rPr>
          <w:szCs w:val="28"/>
        </w:rPr>
      </w:pPr>
    </w:p>
    <w:p w:rsidR="00483A81" w:rsidRDefault="002A5EDA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ачения, объектах местного значения, за исключением линейных объектов</w:t>
      </w:r>
    </w:p>
    <w:p w:rsidR="00483A81" w:rsidRDefault="00483A81">
      <w:pPr>
        <w:pStyle w:val="ac"/>
        <w:numPr>
          <w:ilvl w:val="0"/>
          <w:numId w:val="1"/>
        </w:numPr>
        <w:ind w:firstLine="680"/>
        <w:rPr>
          <w:sz w:val="32"/>
          <w:szCs w:val="32"/>
        </w:rPr>
      </w:pPr>
    </w:p>
    <w:p w:rsidR="00483A81" w:rsidRDefault="002A5EDA">
      <w:pPr>
        <w:pStyle w:val="ac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r>
        <w:rPr>
          <w:rStyle w:val="a8"/>
          <w:bCs/>
          <w:iCs/>
          <w:color w:val="000000"/>
          <w:szCs w:val="28"/>
          <w:u w:val="none"/>
          <w:lang w:eastAsia="ru-RU"/>
        </w:rPr>
        <w:t xml:space="preserve">Касимовский муниципальный округ Рязанской области применительно к </w:t>
      </w:r>
      <w:r>
        <w:rPr>
          <w:rStyle w:val="a8"/>
          <w:bCs/>
          <w:iCs/>
          <w:color w:val="000000"/>
          <w:spacing w:val="5"/>
          <w:szCs w:val="28"/>
          <w:u w:val="none"/>
          <w:lang w:eastAsia="ru-RU"/>
        </w:rPr>
        <w:t>территории Первинского сельского округа</w:t>
      </w:r>
      <w:r>
        <w:rPr>
          <w:szCs w:val="28"/>
        </w:rPr>
        <w:t xml:space="preserve"> учиты</w:t>
      </w:r>
      <w:r>
        <w:rPr>
          <w:szCs w:val="28"/>
        </w:rPr>
        <w:t>валось:</w:t>
      </w:r>
    </w:p>
    <w:p w:rsidR="00483A81" w:rsidRDefault="002A5EDA">
      <w:pPr>
        <w:pStyle w:val="ac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>- сложившееся использование земельных участков;</w:t>
      </w:r>
    </w:p>
    <w:p w:rsidR="00483A81" w:rsidRDefault="002A5EDA">
      <w:pPr>
        <w:pStyle w:val="ac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483A81" w:rsidRDefault="002A5EDA">
      <w:pPr>
        <w:pStyle w:val="ac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483A81" w:rsidRDefault="002A5EDA">
      <w:pPr>
        <w:pStyle w:val="ac"/>
        <w:numPr>
          <w:ilvl w:val="0"/>
          <w:numId w:val="1"/>
        </w:numPr>
        <w:ind w:firstLine="624"/>
      </w:pPr>
      <w:r>
        <w:t>- структурирование сети общественного обслужи</w:t>
      </w:r>
      <w:r>
        <w:t>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483A81" w:rsidRDefault="002A5EDA">
      <w:pPr>
        <w:pStyle w:val="ac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</w:t>
      </w:r>
      <w:r>
        <w:t>ях наибольшего использования его преимуществ.</w:t>
      </w:r>
    </w:p>
    <w:p w:rsidR="00483A81" w:rsidRDefault="002A5EDA">
      <w:pPr>
        <w:pStyle w:val="ac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1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1"/>
          <w:iCs/>
          <w:spacing w:val="5"/>
          <w:szCs w:val="28"/>
          <w:lang w:eastAsia="ar-SA"/>
        </w:rPr>
        <w:t>-</w:t>
      </w:r>
      <w:r>
        <w:rPr>
          <w:rStyle w:val="21"/>
          <w:iCs/>
          <w:spacing w:val="5"/>
          <w:szCs w:val="28"/>
        </w:rPr>
        <w:t xml:space="preserve"> </w:t>
      </w:r>
      <w:r>
        <w:rPr>
          <w:rStyle w:val="a8"/>
          <w:bCs/>
          <w:iCs/>
          <w:color w:val="000000"/>
          <w:spacing w:val="5"/>
          <w:szCs w:val="28"/>
          <w:u w:val="none"/>
          <w:lang w:eastAsia="ru-RU"/>
        </w:rPr>
        <w:t>Касимовский муниципальный округ Рязанской области применительно к территории Первинского сельского округа</w:t>
      </w:r>
      <w:r>
        <w:rPr>
          <w:rStyle w:val="21"/>
          <w:iCs/>
          <w:spacing w:val="5"/>
          <w:szCs w:val="28"/>
        </w:rPr>
        <w:t xml:space="preserve"> установлены функциональные зоны, п</w:t>
      </w:r>
      <w:r>
        <w:rPr>
          <w:rStyle w:val="21"/>
          <w:iCs/>
          <w:spacing w:val="5"/>
          <w:szCs w:val="28"/>
        </w:rPr>
        <w:t>редставленные в таблице 2.1.</w:t>
      </w:r>
    </w:p>
    <w:p w:rsidR="00483A81" w:rsidRDefault="00483A81">
      <w:pPr>
        <w:pStyle w:val="ac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</w:p>
    <w:p w:rsidR="00483A81" w:rsidRDefault="002A5EDA">
      <w:pPr>
        <w:pStyle w:val="ac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2552"/>
        <w:gridCol w:w="4819"/>
      </w:tblGrid>
      <w:tr w:rsidR="00483A81">
        <w:trPr>
          <w:trHeight w:val="4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483A81">
        <w:trPr>
          <w:trHeight w:val="11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3" behindDoc="0" locked="0" layoutInCell="0" allowOverlap="1">
                      <wp:simplePos x="0" y="0"/>
                      <wp:positionH relativeFrom="column">
                        <wp:posOffset>636042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0" t="0" r="15875" b="1206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B2284" id="Врезка13_3" o:spid="_x0000_s1026" style="position:absolute;margin-left:50.1pt;margin-top:3.95pt;width:61.75pt;height:30.5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+QHQIAAIkEAAAOAAAAZHJzL2Uyb0RvYy54bWysVEFuGjEU3VfqHSzvywwQCBkxRFUjumnT&#10;qEnVZWVmbLBk+1u2YWDXM/Qk3USVegp6o357BhKSTVSVhWWP33/+7z2b6eVWK7LhzkswJe33ckq4&#10;qaCWZlnSL3fzNxNKfGCmZgoML+mOe3o5e/1q2tiCD2AFquaOIInxRWNLugrBFlnmqxXXzPfAcoOb&#10;ApxmAZdumdWONciuVTbI83HWgKutg4p7j1+v2k06S/xC8Cp8EsLzQFRJsbeQRpfGRRyz2ZQVS8fs&#10;SlZdG+wfutBMGjz0SHXFAiNrJ59RaVk58CBCrwKdgRCy4kkDqunnT9TcrpjlSQua4+3RJv//aKvr&#10;zY0jssbsKDFMY0T7H3++7+/3v/a/9z/7w2/D6FFjfYHQW3vjupXHKVk0H6HGErYOkORvhdPRBhRG&#10;tsnl3dFlvg2kwo/nk7PBYERJhVvDyfnFZBRPyFhxKLbOh/ccNImTkjoMMZGzzQcfWugBEs/yoGQ9&#10;l0qlhVsu3ilHNgwDn8/HZ6OUMbKfwJQhTUkvhuM8MZ/s+ccUefp1DZ7AHKxN3XajDPYfLYqmtGb5&#10;sFM8NqTMZy7Q4OTGsw5P6BM0QgSKeXFVB451PF34F1ce4elMMOFYqaUBl0QnVa2WOF1AvcPcHaSH&#10;FOtiEnfbr8zZLq6AOV/D4eqy4klqLTZWGniL10bIFOkDeWcl3vd0Kbq3GR/U43VCPfyDzP4CAAD/&#10;/wMAUEsDBBQABgAIAAAAIQC1ghCy2wAAAAgBAAAPAAAAZHJzL2Rvd25yZXYueG1sTI/BTsMwEETv&#10;SPyDtUjcqE2QUhriVKhSL3ChDR/gxtskYK9D7KTh71lOcBzNaOZNuV28EzOOsQ+k4X6lQCA1wfbU&#10;aniv93ePIGIyZI0LhBq+McK2ur4qTWHDhQ44H1MruIRiYTR0KQ2FlLHp0Ju4CgMSe+cwepNYjq20&#10;o7lwuXcyUyqX3vTEC50ZcNdh83mcvIYvN73tKd+NTe9n+VIfan9+/dD69mZ5fgKRcEl/YfjFZ3So&#10;mOkUJrJRONZKZRzVsN6AYD/LHtYgThryjQJZlfL/geoHAAD//wMAUEsBAi0AFAAGAAgAAAAhALaD&#10;OJL+AAAA4QEAABMAAAAAAAAAAAAAAAAAAAAAAFtDb250ZW50X1R5cGVzXS54bWxQSwECLQAUAAYA&#10;CAAAACEAOP0h/9YAAACUAQAACwAAAAAAAAAAAAAAAAAvAQAAX3JlbHMvLnJlbHNQSwECLQAUAAYA&#10;CAAAACEAwn6vkB0CAACJBAAADgAAAAAAAAAAAAAAAAAuAgAAZHJzL2Uyb0RvYy54bWxQSwECLQAU&#10;AAYACAAAACEAtYIQstsAAAAIAQAADwAAAAAAAAAAAAAAAAB3BAAAZHJzL2Rvd25yZXYueG1sUEsF&#10;BgAAAAAEAAQA8wAAAH8FAAAAAA==&#10;" o:allowincell="f" fillcolor="#ff6450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rPr>
                <w:sz w:val="24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отдельно стоящих, встроенных или пристроенных объектов социального, коммунального, общ</w:t>
            </w:r>
            <w:r>
              <w:rPr>
                <w:rFonts w:eastAsia="XO Thames;Times New Roman"/>
                <w:sz w:val="24"/>
                <w:lang w:eastAsia="ar-SA"/>
              </w:rPr>
              <w:t>ественного назначения, обеспечивающих потребности жителей.</w:t>
            </w:r>
          </w:p>
        </w:tc>
      </w:tr>
      <w:tr w:rsidR="00483A8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5080" distB="5080" distL="5080" distR="5080" simplePos="0" relativeHeight="11" behindDoc="0" locked="0" layoutInCell="0" allowOverlap="1">
                      <wp:simplePos x="0" y="0"/>
                      <wp:positionH relativeFrom="column">
                        <wp:posOffset>636651</wp:posOffset>
                      </wp:positionH>
                      <wp:positionV relativeFrom="paragraph">
                        <wp:posOffset>57480</wp:posOffset>
                      </wp:positionV>
                      <wp:extent cx="786130" cy="389890"/>
                      <wp:effectExtent l="0" t="0" r="13970" b="10160"/>
                      <wp:wrapNone/>
                      <wp:docPr id="2" name="Врезка13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613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EB33DB" id="Врезка13_ 1" o:spid="_x0000_s1026" style="position:absolute;margin-left:50.15pt;margin-top:4.55pt;width:61.9pt;height:30.7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VtHAIAAIoEAAAOAAAAZHJzL2Uyb0RvYy54bWysVEFuEzEU3SNxB8t7MpNElGSUSYVahQ2U&#10;ihaxRI7HTizZ/pbtZJIdZ+AkbFAlThFuxLczSZuWRYXIwrLH7z//956dyfnGaLIWPiiwNe33SkqE&#10;5dAou6jp59vZqxElITLbMA1W1HQrAj2fvnwxaV0lBrAE3QhPkMSGqnU1XcboqqIIfCkMCz1wwuKm&#10;BG9YxKVfFI1nLbIbXQzK8qxowTfOAxch4NfL/SadZn4pBY8fpQwiEl1T7C3m0edxnsZiOmHVwjO3&#10;VLxrg/1DF4Ypi4ceqS5ZZGTl1RMqo7iHADL2OJgCpFRcZA2opl8+UnOzZE5kLWhOcEebwv+j5Vfr&#10;a09UU9MBJZYZjGj3/fe33c/d3e7X7kd/+JX0k0mtCxVib9y171YBp2TefoAGa9gqQta/kd4kH1AZ&#10;2WSbt0ebxSYSjh/fjM76QwyD49ZwNB6NcwwFqw7Fzof4ToAhaVJTjylmcrZ+HyIej9ADJJ0VQKtm&#10;prTOC7+YX2hP1gwTn83K8uJ16h9LTmDakram4+FZmZlP9sJDijL//kbhYWWbPbW2eEKyKJmyNyvE&#10;rRapIW0/CYkOZzeedHhCn6EJIlHMs6s6cKoT+cY/u/IIz2eCjcdKoyz4LDqr2mtJ0zk0W8zdQ35J&#10;qS4lcbv5wrzr4oqY8xUc7i6rHqW2x6ZKC2/x2kiVI70n76zEC59j6x5nelEP1xl1/xcy/QMAAP//&#10;AwBQSwMEFAAGAAgAAAAhACAvQV3gAAAACAEAAA8AAABkcnMvZG93bnJldi54bWxMj8FOwzAQRO9I&#10;/IO1SNyonUAoDXGqggAJIQ60RaI3N16SiHgdYrdN/57lBLcdzWj2TTEfXSf2OITWk4ZkokAgVd62&#10;VGtYrx4vbkCEaMiazhNqOGKAeXl6Upjc+gO94X4Za8ElFHKjoYmxz6UMVYPOhInvkdj79IMzkeVQ&#10;SzuYA5e7TqZKXUtnWuIPjenxvsHqa7lzGvxd9j5+0NPiuJ59Z8lD/fz6stlofX42Lm5BRBzjXxh+&#10;8RkdSmba+h3ZIDrWSl1yVMMsAcF+ml7xsdUwVRnIspD/B5Q/AAAA//8DAFBLAQItABQABgAIAAAA&#10;IQC2gziS/gAAAOEBAAATAAAAAAAAAAAAAAAAAAAAAABbQ29udGVudF9UeXBlc10ueG1sUEsBAi0A&#10;FAAGAAgAAAAhADj9If/WAAAAlAEAAAsAAAAAAAAAAAAAAAAALwEAAF9yZWxzLy5yZWxzUEsBAi0A&#10;FAAGAAgAAAAhAJYKJW0cAgAAigQAAA4AAAAAAAAAAAAAAAAALgIAAGRycy9lMm9Eb2MueG1sUEsB&#10;Ai0AFAAGAAgAAAAhACAvQV3gAAAACAEAAA8AAAAAAAAAAAAAAAAAdgQAAGRycy9kb3ducmV2Lnht&#10;bFBLBQYAAAAABAAEAPMAAACDBQAAAAA=&#10;" o:allowincell="f" fillcolor="#ff00c5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c"/>
              <w:widowControl w:val="0"/>
              <w:numPr>
                <w:ilvl w:val="0"/>
                <w:numId w:val="3"/>
              </w:numPr>
              <w:suppressLineNumbers/>
              <w:ind w:left="57"/>
              <w:jc w:val="left"/>
            </w:pPr>
            <w:r>
              <w:rPr>
                <w:rStyle w:val="21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483A81" w:rsidRDefault="002A5EDA">
            <w:pPr>
              <w:pStyle w:val="ac"/>
              <w:widowControl w:val="0"/>
              <w:numPr>
                <w:ilvl w:val="0"/>
                <w:numId w:val="3"/>
              </w:numPr>
              <w:suppressLineNumbers/>
              <w:ind w:left="57"/>
              <w:jc w:val="left"/>
            </w:pPr>
            <w:r>
              <w:rPr>
                <w:rStyle w:val="21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объектов делового, общественного и коммерческого назначения.</w:t>
            </w:r>
          </w:p>
        </w:tc>
      </w:tr>
      <w:tr w:rsidR="00483A8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4" behindDoc="0" locked="0" layoutInCell="0" allowOverlap="1">
                      <wp:simplePos x="0" y="0"/>
                      <wp:positionH relativeFrom="column">
                        <wp:posOffset>636651</wp:posOffset>
                      </wp:positionH>
                      <wp:positionV relativeFrom="paragraph">
                        <wp:posOffset>57150</wp:posOffset>
                      </wp:positionV>
                      <wp:extent cx="784225" cy="387985"/>
                      <wp:effectExtent l="0" t="0" r="15875" b="12065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AB1C7C" id="Врезка13_10" o:spid="_x0000_s1026" style="position:absolute;margin-left:50.15pt;margin-top:4.5pt;width:61.75pt;height:30.5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A7HAIAAIoEAAAOAAAAZHJzL2Uyb0RvYy54bWysVEFuGjEU3VfqHSzvywzQBDJiiFAiumnT&#10;qEnVZWVmbLBk+1u2YWDXM/Qk3VSVegp6o357BhKSTVSVhWWP33/+7z2byeVWK7LhzkswJe33ckq4&#10;qaCWZlnSz/fzN2NKfGCmZgoML+mOe3o5ff1q0tiCD2AFquaOIInxRWNLugrBFlnmqxXXzPfAcoOb&#10;ApxmAZdumdWONciuVTbI8/OsAVdbBxX3Hr9et5t0mviF4FX4KITngaiSYm8hjS6Nizhm0wkrlo7Z&#10;lay6Ntg/dKGZNHjokeqaBUbWTj6j0rJy4EGEXgU6AyFkxZMGVNPPn6i5WzHLkxY0x9ujTf7/0VY3&#10;m1tHZF3SISWGaYxo//3Pt/3P/a/97/2P/vBrP5nUWF8g9s7eOrQsrjxOyaL5ADXWsHWApH8rnI4+&#10;oDKyTTbvjjbzbSAVfhyN3w4GZ5RUuDUcjy7GZzGGjBWHYut8eMdBkzgpqcMUEznbvPehhR4g8SwP&#10;StZzqVRauOXiSjmyYZj41Ww0mx/YT2DKkKakF8PzPDGf7PnHFHn6dQ2ewBysTd12owz2fzClsyfs&#10;FI8NKfOJC3Q4ufGswxP6BI0QgWJeXNWBYx1PN/7FlUd4OhNMOFZqacAl0UlVqyVOF1DvMHcH6SXF&#10;upjE/fYLc7aLK2DON3C4u6x4klqLjZUGZnhthEyRPpB3VuKFT5eie5zxRT1eJ9TDX8j0LwAAAP//&#10;AwBQSwMEFAAGAAgAAAAhAI1GgjLdAAAACAEAAA8AAABkcnMvZG93bnJldi54bWxMj8FOwzAQRO9I&#10;/IO1SNyonRQVCHEqhNQD4gItEnBzkyWJaq8j202Tv2c50eNoRjNvyvXkrBgxxN6ThmyhQCDVvump&#10;1fCx29zcg4jJUGOsJ9QwY4R1dXlRmqLxJ3rHcZtawSUUC6OhS2kopIx1h87EhR+Q2PvxwZnEMrSy&#10;CebE5c7KXKmVdKYnXujMgM8d1oft0Wmwr0P2nR/CZjW/7b4+1e34kmap9fXV9PQIIuGU/sPwh8/o&#10;UDHT3h+picKyVmrJUQ0PfIn9PF/ylb2GO5WBrEp5fqD6BQAA//8DAFBLAQItABQABgAIAAAAIQC2&#10;gziS/gAAAOEBAAATAAAAAAAAAAAAAAAAAAAAAABbQ29udGVudF9UeXBlc10ueG1sUEsBAi0AFAAG&#10;AAgAAAAhADj9If/WAAAAlAEAAAsAAAAAAAAAAAAAAAAALwEAAF9yZWxzLy5yZWxzUEsBAi0AFAAG&#10;AAgAAAAhALW2ADscAgAAigQAAA4AAAAAAAAAAAAAAAAALgIAAGRycy9lMm9Eb2MueG1sUEsBAi0A&#10;FAAGAAgAAAAhAI1GgjLdAAAACAEAAA8AAAAAAAAAAAAAAAAAdgQAAGRycy9kb3ducmV2LnhtbFBL&#10;BQYAAAAABAAEAPMAAACABQAAAAA=&#10;" o:allowincell="f" fillcolor="#ca7af5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1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483A8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9" behindDoc="0" locked="0" layoutInCell="0" allowOverlap="1">
                      <wp:simplePos x="0" y="0"/>
                      <wp:positionH relativeFrom="column">
                        <wp:posOffset>639851</wp:posOffset>
                      </wp:positionH>
                      <wp:positionV relativeFrom="paragraph">
                        <wp:posOffset>57150</wp:posOffset>
                      </wp:positionV>
                      <wp:extent cx="790575" cy="394335"/>
                      <wp:effectExtent l="0" t="0" r="28575" b="24765"/>
                      <wp:wrapNone/>
                      <wp:docPr id="4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4D89A" id="Врезка13_5" o:spid="_x0000_s1026" style="position:absolute;margin-left:50.4pt;margin-top:4.5pt;width:62.25pt;height:31.0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rzHgIAAIkEAAAOAAAAZHJzL2Uyb0RvYy54bWysVM1uEzEQviPxDpbvZDdN0jarbqqKqlyg&#10;VLSII3K8dmLJ9li2k01uPANPwqVC4inCGzF2NmnTcqgQe7D88803831j79n5ymiyFD4osDXt90pK&#10;hOXQKDur6ee7qzenlITIbMM0WFHTtQj0fPL61VnrKnEEc9CN8ARJbKhaV9N5jK4qisDnwrDQAycs&#10;HkrwhkVc+lnReNYiu9HFUVkeFy34xnngIgTcvdwe0knml1Lw+FHKICLRNcXaYh59HqdpLCZnrJp5&#10;5uaKd2Wwf6jCMGUx6Z7qkkVGFl49ozKKewggY4+DKUBKxUXWgGr65RM1t3PmRNaC5gS3tyn8P1p+&#10;vbzxRDU1HVJimcEWbb7//ra53/zc/Nr86A++jpJHrQsVQm/dje9WAadk2n6ABkPYIkKWv5LeJBtQ&#10;GFlll9d7l8UqEo6bJ+NydDKihOPRYDwcDHKGglW7YOdDfCfAkDSpqccmZnK2fB8ipkfoDpJyBdCq&#10;uVJa54WfTd9qT5YMG346Hl0Mh6l+DDmAaUvamo4Hx2VmPjgLjynK/P2NwsPCNltqbTFDsiiZsjUr&#10;xLUWqSBtPwmJBmc3nlV4QJ+hCSJRzIujOnCKE/nCvzhyD885wcZ9pFEWfBadVW21pOkUmjX23UN+&#10;SCkudeJu9YV517UrYp+vYXd1WfWka1tsirRwgddGqtzSB/LOSrzvuW3d20wP6vE6ox7+IJM/AAAA&#10;//8DAFBLAwQUAAYACAAAACEAURvjUN8AAAAIAQAADwAAAGRycy9kb3ducmV2LnhtbEyPzU7DMBCE&#10;70i8g7VI3KidQPgJcSpAAsKlEqUcuG3jJYkS21HstuHtu5zgOJrRzDfFcraD2NMUOu80JAsFglzt&#10;TecaDZuP54tbECGiMzh4Rxp+KMCyPD0pMDf+4N5pv46N4BIXctTQxjjmUoa6JYth4Udy7H37yWJk&#10;OTXSTHjgcjvIVKlrabFzvNDiSE8t1f16ZzWsqrc+m1/iK1abflV9PWafyVWm9fnZ/HAPItIc/8Lw&#10;i8/oUDLT1u+cCWJgrRSjRw13fIn9NM0uQWw13CQJyLKQ/w+URwAAAP//AwBQSwECLQAUAAYACAAA&#10;ACEAtoM4kv4AAADhAQAAEwAAAAAAAAAAAAAAAAAAAAAAW0NvbnRlbnRfVHlwZXNdLnhtbFBLAQIt&#10;ABQABgAIAAAAIQA4/SH/1gAAAJQBAAALAAAAAAAAAAAAAAAAAC8BAABfcmVscy8ucmVsc1BLAQIt&#10;ABQABgAIAAAAIQCElcrzHgIAAIkEAAAOAAAAAAAAAAAAAAAAAC4CAABkcnMvZTJvRG9jLnhtbFBL&#10;AQItABQABgAIAAAAIQBRG+NQ3wAAAAgBAAAPAAAAAAAAAAAAAAAAAHgEAABkcnMvZG93bnJldi54&#10;bWxQSwUGAAAAAAQABADzAAAAhAUAAAAA&#10;" o:allowincell="f" fillcolor="#895a44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bCs/>
              </w:rPr>
              <w:t>Производственная зона предназначена</w:t>
            </w:r>
          </w:p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</w:t>
            </w:r>
            <w:r>
              <w:rPr>
                <w:bCs/>
              </w:rPr>
              <w:t xml:space="preserve">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483A8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5" behindDoc="0" locked="0" layoutInCell="0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64770</wp:posOffset>
                      </wp:positionV>
                      <wp:extent cx="784225" cy="387985"/>
                      <wp:effectExtent l="0" t="0" r="15875" b="12065"/>
                      <wp:wrapNone/>
                      <wp:docPr id="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C9A94" id="Врезка13_0" o:spid="_x0000_s1026" style="position:absolute;margin-left:47.25pt;margin-top:5.1pt;width:61.75pt;height:30.5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y7GQIAAIkEAAAOAAAAZHJzL2Uyb0RvYy54bWysVEFuEzEU3SNxB8t7MpOEpukokwpRlQ2U&#10;ihaxRI7HTizZ/pbtZJIdZ+AkbCokThFuxLczSZuWRYXIwrLH7z//956dyfnaaLISPiiwNe33SkqE&#10;5dAoO6/p59vLV2NKQmS2YRqsqOlGBHo+ffli0rpKDGABuhGeIIkNVetquojRVUUR+EIYFnrghMVN&#10;Cd6wiEs/LxrPWmQ3uhiU5ahowTfOAxch4NeL3SadZn4pBY8fpQwiEl1T7C3m0edxlsZiOmHV3DO3&#10;ULxrg/1DF4Ypi4ceqC5YZGTp1RMqo7iHADL2OJgCpFRcZA2opl8+UnOzYE5kLWhOcAebwv+j5Ver&#10;a09UU9MTSiwzGNH2++9v27vtz+2v7Y/+8Gv2qHWhQuiNu/boWFoFnJJZ+wEaLGHLCFn+WnqTbEBh&#10;ZJ1d3hxcFutIOH48Hb8eDPA0jlvD8enZ+CSlULBqX+x8iO8EGJImNfUYYiZnq/ch7qB7SDorgFbN&#10;pdI6L/x89lZ7smIY+Gg4Go4HHfsRTFvS1vRsOCoz89FeeEhR5t/fKDwsbbPrRlvsf29KZ0/caJEa&#10;0vaTkGhwduNJh0f0GZogEsU8u6oDpzqRL/yzKw/wfCbYeKg0yoLPorOqnZY0nUGzwdw95IeU6lIS&#10;t+svzLsurog5X8H+6rLqUWo7bKq08AavjVQ50nvyzkq87/lSdG8zPaiH64y6/weZ/gEAAP//AwBQ&#10;SwMEFAAGAAgAAAAhALu8Xp7cAAAACAEAAA8AAABkcnMvZG93bnJldi54bWxMj81OwzAQhO9IvIO1&#10;SNyok/BXQpwKVe0FcaAtD7CNlyQiXkex88Pbs5zguDOj2W+KzeI6NdEQWs8G0lUCirjytuXawMdp&#10;f7MGFSKyxc4zGfimAJvy8qLA3PqZDzQdY62khEOOBpoY+1zrUDXkMKx8Tyzepx8cRjmHWtsBZyl3&#10;nc6S5EE7bFk+NNjTtqHq6zg6A+MOt8tbtj/N9jCN6bib6dW+G3N9tbw8g4q0xL8w/OILOpTCdPYj&#10;26A6A09395IUPclAiZ+la9l2NvCY3oIuC/1/QPkDAAD//wMAUEsBAi0AFAAGAAgAAAAhALaDOJL+&#10;AAAA4QEAABMAAAAAAAAAAAAAAAAAAAAAAFtDb250ZW50X1R5cGVzXS54bWxQSwECLQAUAAYACAAA&#10;ACEAOP0h/9YAAACUAQAACwAAAAAAAAAAAAAAAAAvAQAAX3JlbHMvLnJlbHNQSwECLQAUAAYACAAA&#10;ACEAuM7MuxkCAACJBAAADgAAAAAAAAAAAAAAAAAuAgAAZHJzL2Uyb0RvYy54bWxQSwECLQAUAAYA&#10;CAAAACEAu7xentwAAAAIAQAADwAAAAAAAAAAAAAAAABzBAAAZHJzL2Rvd25yZXYueG1sUEsFBgAA&#10;AAAEAAQA8wAAAHwFAAAAAA==&#10;" o:allowincell="f" fillcolor="#636382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1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1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483A8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6" behindDoc="0" locked="0" layoutInCell="0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0" t="0" r="15875" b="12065"/>
                      <wp:wrapNone/>
                      <wp:docPr id="6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FD561" id="Врезка13_1" o:spid="_x0000_s1026" style="position:absolute;margin-left:47.25pt;margin-top:3.95pt;width:61.75pt;height:30.5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+mQGwIAAIkEAAAOAAAAZHJzL2Uyb0RvYy54bWysVM1uEzEQviPxDpbvZDcJTdNVNhVQhQuU&#10;qi3iiByvnVjyeizbySY3noEn4YKQeIrwRh17N2nTcqgQe7D8883n+b4Z7+R8U2uyFs4rMCXt93JK&#10;hOFQKbMo6efb2asxJT4wUzENRpR0Kzw9n758MWlsIQawBF0JR5DE+KKxJV2GYIss83wpauZ7YIXB&#10;QwmuZgGXbpFVjjXIXutskOejrAFXWQdceI+7F+0hnSZ+KQUPn6T0IhBdUswtpNGlcR7HbDphxcIx&#10;u1S8S4P9QxY1UwYvPVBdsMDIyqknVLXiDjzI0ONQZyCl4iJpQDX9/JGamyWzImlBc7w92OT/Hy2/&#10;XF85oqqSjigxrMYS7b7/+bb7ufu1+7370R9+7UePGusLhN7YK9etPE7JvPkIFYawVYAkfyNdHW1A&#10;YWSTXN4eXBabQDhuno5fDwYnlHA8Go5Pz8Yn8YaMFftg63x4L6AmcVJSh0VM5Gz9wYcWuofEuzxo&#10;Vc2U1mnhFvN32pE1w4LP8Hs76tiPYNqQpqRnw1GemI/O/EOKPH1/o3CwMlWbjTaYf7QomtKa5cNW&#10;i5iQNtdCosHJjScZHtEnaIRIFPPsqA4c40Rq+GdHHuDpTjDhEFkrAy6JTqpaLXE6h2qLdXeQHlKM&#10;i5W43XxhznblCljnS9i3LiseVa3FxkgDb7BtpEolvSfvrMR+T03Rvc34oB6uE+r+DzK9AwAA//8D&#10;AFBLAwQUAAYACAAAACEAoGbSLdwAAAAHAQAADwAAAGRycy9kb3ducmV2LnhtbEyPQU7DMBBF90jc&#10;wRokdtROFUoT4lSABAiJTdoewI2HOCIeR7HbhtszrOhy9L/ef1NtZj+IE06xD6QhWygQSG2wPXUa&#10;9rvXuzWImAxZMwRCDT8YYVNfX1WmtOFMDZ62qRMMoVgaDS6lsZQytg69iYswInH2FSZvEp9TJ+1k&#10;zgz3g1wqtZLe9MQLzoz44rD93h69hsK9ybnJ/HN67/PmY5fvu89MaX17Mz89gkg4p/8y/OmzOtTs&#10;dAhHslEMzMjvuanhoQDB8TJb82sHDatCgawreelf/wIAAP//AwBQSwECLQAUAAYACAAAACEAtoM4&#10;kv4AAADhAQAAEwAAAAAAAAAAAAAAAAAAAAAAW0NvbnRlbnRfVHlwZXNdLnhtbFBLAQItABQABgAI&#10;AAAAIQA4/SH/1gAAAJQBAAALAAAAAAAAAAAAAAAAAC8BAABfcmVscy8ucmVsc1BLAQItABQABgAI&#10;AAAAIQBz3+mQGwIAAIkEAAAOAAAAAAAAAAAAAAAAAC4CAABkcnMvZTJvRG9jLnhtbFBLAQItABQA&#10;BgAIAAAAIQCgZtIt3AAAAAcBAAAPAAAAAAAAAAAAAAAAAHUEAABkcnMvZG93bnJldi54bWxQSwUG&#10;AAAAAAQABADzAAAAfgUAAAAA&#10;" o:allowincell="f" fillcolor="#ffffb6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483A8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2" behindDoc="0" locked="0" layoutInCell="0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50165</wp:posOffset>
                      </wp:positionV>
                      <wp:extent cx="786130" cy="389890"/>
                      <wp:effectExtent l="0" t="0" r="13970" b="10160"/>
                      <wp:wrapNone/>
                      <wp:docPr id="7" name="Врезка13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613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35D84" id="Врезка13_ 3" o:spid="_x0000_s1026" style="position:absolute;margin-left:46.05pt;margin-top:3.95pt;width:61.9pt;height:30.7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VGHQIAAIoEAAAOAAAAZHJzL2Uyb0RvYy54bWysVEFuGyEU3VfqHRD7esax5DgjjyMrVrpp&#10;06hJ1WWFGbCRgI8Ae+xdz9CTdFNV6incG/WDx06cdBFV9QLB8P7jv/fA48uN0WQtfFBga9rvlZQI&#10;y6FRdlHTT/fXb0aUhMhswzRYUdOtCPRy8vrVuHWVOIMl6EZ4giQ2VK2r6TJGVxVF4EthWOiBExY3&#10;JXjDIi79omg8a5Hd6OKsLIdFC75xHrgIAb/O9pt0kvmlFDx+kDKISHRNsbeYR5/HeRqLyZhVC8/c&#10;UvGuDfYPXRimLB56pJqxyMjKq2dURnEPAWTscTAFSKm4yBpQTb98ouZuyZzIWtCc4I42hf9Hy2/W&#10;t56opqbnlFhmMKLdt99fdz92P3e/dt/7gy9kkExqXagQe+dufbcKOCXz9j00WMNWEbL+jfQm+YDK&#10;yCbbvD3aLDaRcPx4Phr2BxgGx63B6GJ0kWMoWHUodj7EtwIMSZOaekwxk7P1uxDxeIQeIOmsAFo1&#10;10rrvPCL+ZX2ZM0w8avZdDocpv6x5ASmLWlrejEYlpn5ZC88pijz728UHla22VNriycki5Ipe7NC&#10;3GqRGtL2o5DocHbjWYcn9BmaIBLFvLiqA6c6kW/8iyuP8Hwm2HisNMqCz6Kzqr2WNJ1Ds8XcPeSX&#10;lOpSEvebz8y7Lq6IOd/A4e6y6klqe2yqtDDFayNVjvSBvLMSL3yOrXuc6UU9XmfUw1/I5A8AAAD/&#10;/wMAUEsDBBQABgAIAAAAIQD9i6tt2wAAAAcBAAAPAAAAZHJzL2Rvd25yZXYueG1sTI7NTsMwEITv&#10;SLyDtUjcqJMgCglxKorolZ+AytWNlyRqvI5spwlvz3KC24xmNPOVm8UO4oQ+9I4UpKsEBFLjTE+t&#10;go/33dUdiBA1GT04QgXfGGBTnZ+VujBupjc81bEVPEKh0Aq6GMdCytB0aHVYuRGJsy/nrY5sfSuN&#10;1zOP20FmSbKWVvfED50e8bHD5lhPVkG7XfZYz1v/+TodXzD0+LTfPSt1ebE83IOIuMS/MvziMzpU&#10;zHRwE5kgBgV5lnJTwW0OguMsvWFxULDOr0FWpfzPX/0AAAD//wMAUEsBAi0AFAAGAAgAAAAhALaD&#10;OJL+AAAA4QEAABMAAAAAAAAAAAAAAAAAAAAAAFtDb250ZW50X1R5cGVzXS54bWxQSwECLQAUAAYA&#10;CAAAACEAOP0h/9YAAACUAQAACwAAAAAAAAAAAAAAAAAvAQAAX3JlbHMvLnJlbHNQSwECLQAUAAYA&#10;CAAAACEACcEFRh0CAACKBAAADgAAAAAAAAAAAAAAAAAuAgAAZHJzL2Uyb0RvYy54bWxQSwECLQAU&#10;AAYACAAAACEA/YurbdsAAAAHAQAADwAAAAAAAAAAAAAAAAB3BAAAZHJzL2Rvd25yZXYueG1sUEsF&#10;BgAAAAAEAAQA8wAAAH8FAAAAAA==&#10;" o:allowincell="f" fillcolor="#cdaa66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</w:pPr>
            <w:r>
              <w:rPr>
                <w:rFonts w:eastAsia="Calibri"/>
              </w:rPr>
              <w:t xml:space="preserve">Иные зоны сельскохозяйственного назначения предназначены для </w:t>
            </w:r>
            <w:r>
              <w:t>сельскохозяйственного использования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="Calibri"/>
              </w:rPr>
              <w:t>в границах населенных пунктов.</w:t>
            </w:r>
          </w:p>
        </w:tc>
      </w:tr>
      <w:tr w:rsidR="00483A8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3" behindDoc="0" locked="0" layoutInCell="0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50165</wp:posOffset>
                      </wp:positionV>
                      <wp:extent cx="786130" cy="389890"/>
                      <wp:effectExtent l="0" t="0" r="13970" b="10160"/>
                      <wp:wrapNone/>
                      <wp:docPr id="8" name="Врезка13_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613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E39E6" id="Врезка13_ 4" o:spid="_x0000_s1026" style="position:absolute;margin-left:46.05pt;margin-top:3.95pt;width:61.9pt;height:30.7pt;z-index:1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0PGwIAAIoEAAAOAAAAZHJzL2Uyb0RvYy54bWysVEFuEzEU3SNxB8t7MpMGQjLKpEKtwgZK&#10;RYtYIsdjJ5Zsf8t2MsmOM3ASNgiJU4Qb8e1M0qZ0USGysOzx+8//vWdncr4xmqyFDwpsTfu9khJh&#10;OTTKLmr66Xb2YkRJiMw2TIMVNd2KQM+nz59NWleJM1iCboQnSGJD1bqaLmN0VVEEvhSGhR44YXFT&#10;gjcs4tIvisazFtmNLs7Kcli04BvngYsQ8OvlfpNOM7+UgscPUgYRia4p9hbz6PM4T2MxnbBq4Zlb&#10;Kt61wf6hC8OUxUOPVJcsMrLy6i8qo7iHADL2OJgCpFRcZA2opl8+UHOzZE5kLWhOcEebwv+j5Vfr&#10;a09UU1MMyjKDEe2+/f66+7H7ufu1+94ffCEvk0mtCxVib9y171YBp2TevocGa9gqQta/kd4kH1AZ&#10;2WSbt0ebxSYSjh9fj4b9AYbBcWswGo/GOYaCVYdi50N8K8CQNKmpxxQzOVu/CxGPR+gBks4KoFUz&#10;U1rnhV/ML7Qna5YSL2ezi1epfyw5gWlL2pqOB8MyM5/shVOKEn+PUXhY2WZPrS2ekCxKpuzNCnGr&#10;RWpI249CosPZjUc6vEefoQkiUcyTqzpwqhP5xj+58gjPZ4KNx0qjLPgsOqvaa0nTOTRbzN1Dfkmp&#10;LiVxu/nMvOviipjzFRzuLqsepLbHpkoLb/DaSJUjvSPvrMQLn2PrHmd6UffXGXX3FzL9AwAA//8D&#10;AFBLAwQUAAYACAAAACEAht/i+twAAAAHAQAADwAAAGRycy9kb3ducmV2LnhtbEyOwU7DMBBE70j8&#10;g7VI3KiTIFoSsqmgEnBDpZS7GxsnaryOYqdJ+XqWE9xmNKOZV65n14mTGULrCSFdJCAM1V63ZBH2&#10;H8839yBCVKRV58kgnE2AdXV5UapC+4nezWkXreARCoVCaGLsCylD3RinwsL3hjj78oNTke1gpR7U&#10;xOOuk1mSLKVTLfFDo3qzaUx93I0O4WkbX+3ndDzvLY2pe4nj92b1hnh9NT8+gIhmjn9l+MVndKiY&#10;6eBH0kF0CHmWchNhlYPgOEvvWBwQlvktyKqU//mrHwAAAP//AwBQSwECLQAUAAYACAAAACEAtoM4&#10;kv4AAADhAQAAEwAAAAAAAAAAAAAAAAAAAAAAW0NvbnRlbnRfVHlwZXNdLnhtbFBLAQItABQABgAI&#10;AAAAIQA4/SH/1gAAAJQBAAALAAAAAAAAAAAAAAAAAC8BAABfcmVscy8ucmVsc1BLAQItABQABgAI&#10;AAAAIQB6qm0PGwIAAIoEAAAOAAAAAAAAAAAAAAAAAC4CAABkcnMvZTJvRG9jLnhtbFBLAQItABQA&#10;BgAIAAAAIQCG3+L63AAAAAcBAAAPAAAAAAAAAAAAAAAAAHUEAABkcnMvZG93bnJldi54bWxQSwUG&#10;AAAAAAQABADzAAAAfgUAAAAA&#10;" o:allowincell="f" fillcolor="#00ffc5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 xml:space="preserve">Зона озелененных территорий общего </w:t>
            </w:r>
            <w:r>
              <w:rPr>
                <w:rStyle w:val="21"/>
              </w:rPr>
              <w:t>пользования (парки, сады, скверы, бульвары, г</w:t>
            </w:r>
            <w:r>
              <w:rPr>
                <w:rStyle w:val="21"/>
              </w:rPr>
              <w:t>ородские леса)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c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</w:pPr>
            <w:r>
              <w:rPr>
                <w:rStyle w:val="21"/>
                <w:sz w:val="24"/>
              </w:rPr>
              <w:t>Зона озелененных территорий общего пользования (лесопарки, парки, сады, скверы, бульвары, городские леса) предназначена для сохранения зеленых насаждений, размещения парков, скверов, бульваров, спортивных площадок.</w:t>
            </w:r>
          </w:p>
        </w:tc>
      </w:tr>
      <w:tr w:rsidR="00483A8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5715" distB="4445" distL="5715" distR="4445" simplePos="0" relativeHeight="10" behindDoc="0" locked="0" layoutInCell="0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57150</wp:posOffset>
                      </wp:positionV>
                      <wp:extent cx="790575" cy="394335"/>
                      <wp:effectExtent l="0" t="0" r="28575" b="24765"/>
                      <wp:wrapNone/>
                      <wp:docPr id="9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D45FB" id="Врезка13_6" o:spid="_x0000_s1026" style="position:absolute;margin-left:48.35pt;margin-top:4.5pt;width:62.25pt;height:31.05pt;z-index:1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gTHAIAAIkEAAAOAAAAZHJzL2Uyb0RvYy54bWysVM1uEzEQviPxDpbvZDcNacgqmyqiChco&#10;FS3iiJxdO7FkeyzbySY3noEn4VIh8RThjRh7N2nTcqgQe7D8883n+b4Z7+RiqxXZcOclmJL2ezkl&#10;3FRQS7Ms6efb+as3lPjATM0UGF7SHff0YvryxaSxBT+DFaiaO4IkxheNLekqBFtkma9WXDPfA8sN&#10;HgpwmgVcumVWO9Ygu1bZWZ6fZw242jqouPe4e9ke0mniF4JX4aMQngeiSoq5hTS6NC7imE0nrFg6&#10;Zley6tJg/5CFZtLgpUeqSxYYWTv5hErLyoEHEXoV6AyEkBVPGlBNP3+k5mbFLE9a0Bxvjzb5/0db&#10;XW2uHZF1SceUGKaxRPvvv7/t7/Y/97/2P/qDr+fRo8b6AqE39tp1K49Tsmg+QI0hbB0gyd8Kp6MN&#10;KIxsk8u7o8t8G0iFm6NxPhwNKanwaDB+PRgM4w0ZKw7B1vnwjoMmcVJSh0VM5Gzz3ocWeoDEuzwo&#10;Wc+lUmnhlou3ypENw4LPh6PZaNaxn8CUIQ1KHpznifnkzD+kyNP3NwoHa1O32SiD+UeLoimtWT7s&#10;FI8JKfOJCzQ4ufEkwxP6BI0QgWKeHdWBYxxPDf/syCM83QkmHCO1NOCS6KSq1RKnC6h3WHcH6SHF&#10;uFiJ2+0X5mxXroB1voJD67LiUdVabIw0MMO2ETKV9J68sxL7PTVF9zbjg3q4Tqj7P8j0DwAAAP//&#10;AwBQSwMEFAAGAAgAAAAhAKeM1BXdAAAABwEAAA8AAABkcnMvZG93bnJldi54bWxMj0FLw0AQhe+C&#10;/2EZwYvYTSIkbZpNEUEUT6Z68LjNjtnQ7GzIbpv47x1P9vQY3uO9b6rd4gZxxin0nhSkqwQEUutN&#10;T52Cz4/n+zWIEDUZPXhCBT8YYFdfX1W6NH6mBs/72AkuoVBqBTbGsZQytBadDis/IrH37SenI59T&#10;J82kZy53g8ySJJdO98QLVo/4ZLE97k9OQTf7ppntw8v7cPd1zNfm9a3IvVK3N8vjFkTEJf6H4Q+f&#10;0aFmpoM/kQliULDJC06y8kdsZ1magTgoKNIUZF3JS/76FwAA//8DAFBLAQItABQABgAIAAAAIQC2&#10;gziS/gAAAOEBAAATAAAAAAAAAAAAAAAAAAAAAABbQ29udGVudF9UeXBlc10ueG1sUEsBAi0AFAAG&#10;AAgAAAAhADj9If/WAAAAlAEAAAsAAAAAAAAAAAAAAAAALwEAAF9yZWxzLy5yZWxzUEsBAi0AFAAG&#10;AAgAAAAhAMLGCBMcAgAAiQQAAA4AAAAAAAAAAAAAAAAALgIAAGRycy9lMm9Eb2MueG1sUEsBAi0A&#10;FAAGAAgAAAAhAKeM1BXdAAAABwEAAA8AAAAAAAAAAAAAAAAAdgQAAGRycy9kb3ducmV2LnhtbFBL&#10;BQYAAAAABAAEAPMAAACABQAAAAA=&#10;" o:allowincell="f" fillcolor="#f57a7a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отдыха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rStyle w:val="21"/>
                <w:szCs w:val="28"/>
              </w:rPr>
              <w:t>Зона отдыха предназначена для размещения спортивно-зрелищных зданий, спортивных клубов, спортивных баз и лагерей, а также пансионатов, гостиниц, кемпингов, домов отдыха, не оказывающих услуги по лечению.</w:t>
            </w:r>
          </w:p>
        </w:tc>
      </w:tr>
      <w:tr w:rsidR="00483A81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7" behindDoc="0" locked="0" layoutInCell="0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0" t="0" r="15875" b="12065"/>
                      <wp:wrapNone/>
                      <wp:docPr id="10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8409C" id="Врезка13_2" o:spid="_x0000_s1026" style="position:absolute;margin-left:48.4pt;margin-top:3.95pt;width:61.75pt;height:30.5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FXHAIAAIoEAAAOAAAAZHJzL2Uyb0RvYy54bWysVEFuEzEU3SNxB8t7MpOEpskokwq1Chso&#10;FS1iiZwZO7Fk+1u2k0l2nIGTsEFInCLciG/PJG1aFhUiC8sev//833t2phdbrciGOy/BlLTfyynh&#10;poJammVJP93NX40p8YGZmikwvKQ77unF7OWLaWMLPoAVqJo7giTGF40t6SoEW2SZr1ZcM98Dyw1u&#10;CnCaBVy6ZVY71iC7Vtkgz0dZA662DiruPX69ajfpLPELwavwQQjPA1Elxd5CGl0aF3HMZlNWLB2z&#10;K1l1bbB/6EIzafDQI9UVC4ysnXxCpWXlwIMIvQp0BkLIiicNqKafP1Jzu2KWJy1ojrdHm/z/o62u&#10;NzeOyBqzQ3sM05jR/tvvr/sf+5/7X/vv/eGXQTSpsb5A7K29cd3K45QsmvdQYwlbB0j6t8Lp6AMq&#10;I9tk8+5oM98GUuHH8/HrweCMkgq3huPzyfgsnpCx4lBsnQ9vOWgSJyV1mGIiZ5t3PrTQAySe5UHJ&#10;ei6VSgu3XFwqRzYME+9fjuejScd+AlOGNCWdDEd5Yj7Z8w8p8vT7G4WDtanbbpTB/qNF0ZTWLB92&#10;iseGlPnIBTqc3HjS4Ql9gkaIQDHPrurAsY6nG//syiM8nQkmHCu1NOCS6KSq1RKnC6h3mLuD9JJi&#10;XUzibvuZOdvFFTDnazjcXVY8Sq3FxkoDb/DaCJkivSfvrMQLny5F9zjji3q4Tqj7v5DZHwAAAP//&#10;AwBQSwMEFAAGAAgAAAAhADm5VWbdAAAABwEAAA8AAABkcnMvZG93bnJldi54bWxMzkFOwzAQBdA9&#10;EnewBokNojahCiTEqaoihKjY0HCAaTwkEfY4it023B6zosvRH/3/qtXsrDjSFAbPGu4WCgRx683A&#10;nYbP5uX2EUSIyAatZ9LwQwFW9eVFhaXxJ/6g4y52IpVwKFFDH+NYShnanhyGhR+JU/blJ4cxnVMn&#10;zYSnVO6szJTKpcOB00KPI216ar93B6dh+fxuBzc3281b+3qzXPO2awrU+vpqXj+BiDTH/2f44yc6&#10;1Mm09wc2QVgNRZ7kUcNDASLFWabuQew15IUCWVfy3F//AgAA//8DAFBLAQItABQABgAIAAAAIQC2&#10;gziS/gAAAOEBAAATAAAAAAAAAAAAAAAAAAAAAABbQ29udGVudF9UeXBlc10ueG1sUEsBAi0AFAAG&#10;AAgAAAAhADj9If/WAAAAlAEAAAsAAAAAAAAAAAAAAAAALwEAAF9yZWxzLy5yZWxzUEsBAi0AFAAG&#10;AAgAAAAhAOG1IVccAgAAigQAAA4AAAAAAAAAAAAAAAAALgIAAGRycy9lMm9Eb2MueG1sUEsBAi0A&#10;FAAGAAgAAAAhADm5VWbdAAAABwEAAA8AAAAAAAAAAAAAAAAAdgQAAGRycy9kb3ducmV2LnhtbFBL&#10;BQYAAAAABAAEAPMAAACABQAAAAA=&#10;" o:allowincell="f" fillcolor="#1c8f69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1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1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483A81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3"/>
              </w:numPr>
              <w:ind w:left="28"/>
              <w:rPr>
                <w:szCs w:val="28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4" behindDoc="0" locked="0" layoutInCell="0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40005</wp:posOffset>
                      </wp:positionV>
                      <wp:extent cx="777875" cy="371475"/>
                      <wp:effectExtent l="0" t="0" r="22225" b="28575"/>
                      <wp:wrapNone/>
                      <wp:docPr id="11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7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C18545" id="Врезка2_ 1" o:spid="_x0000_s1026" style="position:absolute;margin-left:48.4pt;margin-top:3.15pt;width:61.25pt;height:29.25pt;z-index:1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S+GwIAAIoEAAAOAAAAZHJzL2Uyb0RvYy54bWysVEFuEzEU3SNxB8t7MpO0JGWUSUWpwgZK&#10;RYtYImfGTizZ/pbtZCY7zsBJ2CAkThFuxLdnkjYtiwqRhWWP33/+7z070/NWK7LhzkswJR0Ockq4&#10;qaCWZlnST7fzF2eU+MBMzRQYXtIt9/R89vzZtLEFH8EKVM0dQRLji8aWdBWCLbLMVyuumR+A5QY3&#10;BTjNAi7dMqsda5Bdq2yU5+OsAVdbBxX3Hr9edpt0lviF4FX4IITngaiSYm8hjS6Nizhmsykrlo7Z&#10;laz6Ntg/dKGZNHjogeqSBUbWTj6i0rJy4EGEQQU6AyFkxZMGVDPMH6i5WTHLkxY0x9uDTf7/0VZX&#10;m2tHZI3ZDSkxTGNGu2+/v+5+7H7ufu2+j76QYTSpsb5A7I29dv3K45QsmvdQYwlbB0j6W+F09AGV&#10;kTbZvD3YzNtAKvw4mUzOJi8pqXDrZDI8xTlyZqzYF1vnw1sOmsRJSR2mmMjZ5p0PHXQPiWd5ULKe&#10;S6XSwi0Xb5QjG4aJz08vxhfjnv0IpgxpSvrqZJwn5qM9f58iT7+/UThYm7rrRhnsP1oUTenM8mGr&#10;eGxImY9coMPJjUcdHtEnaIQIFPPkqh4c63i68U+uPMDTmWDCoVJLAy6JTqo6LXG6gHqLuTtILynW&#10;xSRu28/M2T6ugDlfwf7usuJBah02Vhp4jddGyBTpHXlvJV74dCn6xxlf1P11Qt39hcz+AAAA//8D&#10;AFBLAwQUAAYACAAAACEAZr4/F9wAAAAHAQAADwAAAGRycy9kb3ducmV2LnhtbEyOwU7DMBBE70j8&#10;g7VIXBB12qLQhjgVquBQCami8AFuvE1S7HWUddvw9ywnuM1oRjOvXI3BqzMO3EUyMJ1koJDq6Dpq&#10;DHx+vN4vQHGy5KyPhAa+kWFVXV+VtnDxQu943qVGyQhxYQ20KfWF1ly3GCxPYo8k2SEOwSaxQ6Pd&#10;YC8yHryeZVmug+1IHlrb47rF+mt3CgZ8iht+XM83jNnby91x3B5zdzDm9mZ8fgKVcEx/ZfjFF3So&#10;hGkfT+RYeQPLXMiTgXwOSuLZdCliL/5hAboq9X/+6gcAAP//AwBQSwECLQAUAAYACAAAACEAtoM4&#10;kv4AAADhAQAAEwAAAAAAAAAAAAAAAAAAAAAAW0NvbnRlbnRfVHlwZXNdLnhtbFBLAQItABQABgAI&#10;AAAAIQA4/SH/1gAAAJQBAAALAAAAAAAAAAAAAAAAAC8BAABfcmVscy8ucmVsc1BLAQItABQABgAI&#10;AAAAIQBFNsS+GwIAAIoEAAAOAAAAAAAAAAAAAAAAAC4CAABkcnMvZTJvRG9jLnhtbFBLAQItABQA&#10;BgAIAAAAIQBmvj8X3AAAAAcBAAAPAAAAAAAAAAAAAAAAAHUEAABkcnMvZG93bnJldi54bWxQSwUG&#10;AAAAAAQABADzAAAAfgUAAAAA&#10;" o:allowincell="f" fillcolor="#f4b6b6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widowControl w:val="0"/>
              <w:numPr>
                <w:ilvl w:val="0"/>
                <w:numId w:val="3"/>
              </w:numPr>
              <w:suppressLineNumbers/>
              <w:spacing w:before="0" w:after="0"/>
              <w:ind w:left="113"/>
              <w:contextualSpacing/>
              <w:jc w:val="left"/>
            </w:pPr>
            <w:r>
              <w:rPr>
                <w:rStyle w:val="21"/>
                <w:rFonts w:eastAsia="Arial"/>
                <w:spacing w:val="4"/>
                <w:lang w:eastAsia="ar-SA"/>
              </w:rPr>
              <w:t xml:space="preserve">Иные рекреационные зоны  </w:t>
            </w:r>
            <w:r>
              <w:rPr>
                <w:rStyle w:val="21"/>
                <w:spacing w:val="4"/>
                <w:lang w:eastAsia="ru-RU"/>
              </w:rPr>
              <w:t>предназначены для осуществления деятельности, связанной с охраной природных территорий</w:t>
            </w:r>
            <w:r>
              <w:rPr>
                <w:rStyle w:val="21"/>
                <w:rFonts w:eastAsia="Arial"/>
                <w:spacing w:val="4"/>
                <w:lang w:eastAsia="ar-SA"/>
              </w:rPr>
              <w:t xml:space="preserve"> </w:t>
            </w:r>
            <w:r>
              <w:rPr>
                <w:rStyle w:val="21"/>
                <w:spacing w:val="5"/>
                <w:lang w:eastAsia="ru-RU"/>
              </w:rPr>
              <w:t>в границах особо охраняемых природных территорий.</w:t>
            </w:r>
          </w:p>
        </w:tc>
      </w:tr>
      <w:tr w:rsidR="00483A81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8" behindDoc="0" locked="0" layoutInCell="0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0" t="0" r="15875" b="12065"/>
                      <wp:wrapNone/>
                      <wp:docPr id="12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42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4D87F" id="Врезка13_4" o:spid="_x0000_s1026" style="position:absolute;margin-left:48.4pt;margin-top:3.95pt;width:61.75pt;height:30.55pt;z-index: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dhHAIAAIoEAAAOAAAAZHJzL2Uyb0RvYy54bWysVEFuEzEU3SNxB8t7MpOkTZNRJhVQlQ2U&#10;ihaxRM6MnViy/S3bySQ7zsBJukFInCLciG/PJG1aFhUiC8sev//833t2pucbrciaOy/BlLTfyynh&#10;poJamkVJP99evhpT4gMzNVNgeEm33NPz2csX08YWfABLUDV3BEmMLxpb0mUItsgyXy25Zr4Hlhvc&#10;FOA0C7h0i6x2rEF2rbJBno+yBlxtHVTce/x60W7SWeIXglfhoxCeB6JKir2FNLo0zuOYzaasWDhm&#10;l7Lq2mD/0IVm0uChB6oLFhhZOfmESsvKgQcRehXoDISQFU8aUE0/f6TmZsksT1rQHG8PNvn/R1td&#10;ra8dkTVmN6DEMI0Z7b7//rb7sfu5+7W76w+/nkSTGusLxN7Ya9etPE7JvPkANZawVYCkfyOcjj6g&#10;MrJJNm8PNvNNIBV+PBufDAanlFS4NRyfTcan8YSMFfti63x4x0GTOCmpwxQTOVu/96GF7iHxLA9K&#10;1pdSqbRwi/lb5ciaYeKjyZvhaNSxH8GUIU1JJ8NRnpiP9vxDijz9/kbhYGXqthtlsP9oUTSlNcuH&#10;reKxIWU+cYEOJzeedHhEn6ARIlDMs6s6cKzj6cY/u/IAT2eCCYdKLQ24JDqparXE6RzqLebuIL2k&#10;WBeTuN18Yc52cQXM+Qr2d5cVj1JrsbHSwGu8NkKmSO/JOyvxwqdL0T3O+KIerhPq/i9k9gcAAP//&#10;AwBQSwMEFAAGAAgAAAAhAGGmYGzdAAAABwEAAA8AAABkcnMvZG93bnJldi54bWxMzkFLxDAQBeC7&#10;4H8II3hzEytWW5suuwsueJLNCl6zzdgWm0lo0m333xtPehze8N5XrRc7sDOOoXck4X4lgCE1zvTU&#10;Svg4vt49AwtRk9GDI5RwwQDr+vqq0qVxMx3wrGLLUgmFUkvoYvQl56Hp0Oqwch4pZV9utDqmc2y5&#10;GfWcyu3AMyFybnVPaaHTHncdNt9qshLm9/1O4eN2v7ksXh3fVDf5z62UtzfL5gVYxCX+PcMvP9Gh&#10;TqaTm8gENkgo8iSPEp4KYCnOMvEA7CQhLwTwuuL//fUPAAAA//8DAFBLAQItABQABgAIAAAAIQC2&#10;gziS/gAAAOEBAAATAAAAAAAAAAAAAAAAAAAAAABbQ29udGVudF9UeXBlc10ueG1sUEsBAi0AFAAG&#10;AAgAAAAhADj9If/WAAAAlAEAAAsAAAAAAAAAAAAAAAAALwEAAF9yZWxzLy5yZWxzUEsBAi0AFAAG&#10;AAgAAAAhAKSPR2EcAgAAigQAAA4AAAAAAAAAAAAAAAAALgIAAGRycy9lMm9Eb2MueG1sUEsBAi0A&#10;FAAGAAgAAAAhAGGmYGzdAAAABwEAAA8AAAAAAAAAAAAAAAAAdgQAAGRycy9kb3ducmV2LnhtbFBL&#10;BQYAAAAABAAEAPMAAACABQAAAAA=&#10;" o:allowincell="f" fillcolor="#69b366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szCs w:val="28"/>
              </w:rPr>
              <w:t>12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483A81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1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483A8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-6389" t="-12429" r="-6388" b="-12429"/>
                          <a:stretch/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</w:t>
            </w:r>
            <w:r>
              <w:t>.</w:t>
            </w:r>
          </w:p>
        </w:tc>
      </w:tr>
    </w:tbl>
    <w:p w:rsidR="00483A81" w:rsidRDefault="002A5EDA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a8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a8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8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a8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a8"/>
          <w:bCs/>
          <w:iCs/>
          <w:color w:val="000000"/>
          <w:spacing w:val="5"/>
          <w:szCs w:val="28"/>
          <w:u w:val="none"/>
          <w:lang w:eastAsia="ru-RU"/>
        </w:rPr>
        <w:t>Касимовский муниципальный округ Рязанской области применительно</w:t>
      </w:r>
      <w:r>
        <w:rPr>
          <w:rStyle w:val="a8"/>
          <w:bCs/>
          <w:iCs/>
          <w:color w:val="000000"/>
          <w:spacing w:val="5"/>
          <w:szCs w:val="28"/>
          <w:u w:val="none"/>
          <w:lang w:eastAsia="ru-RU"/>
        </w:rPr>
        <w:br/>
        <w:t>к территории Первинского сельского округа</w:t>
      </w:r>
      <w:r>
        <w:rPr>
          <w:rStyle w:val="a8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a8"/>
          <w:bCs/>
          <w:iCs/>
          <w:color w:val="000000"/>
          <w:u w:val="none"/>
        </w:rPr>
        <w:t>отображено на карте функциональных зон.</w:t>
      </w:r>
    </w:p>
    <w:p w:rsidR="00483A81" w:rsidRDefault="002A5EDA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a8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a8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r>
        <w:rPr>
          <w:rStyle w:val="a8"/>
          <w:bCs/>
          <w:iCs/>
          <w:color w:val="000000"/>
          <w:spacing w:val="5"/>
          <w:szCs w:val="28"/>
          <w:u w:val="none"/>
          <w:lang w:eastAsia="ru-RU"/>
        </w:rPr>
        <w:t>Касимовский муниципальный округ Рязанской области применительно</w:t>
      </w:r>
      <w:r>
        <w:rPr>
          <w:rStyle w:val="a8"/>
          <w:bCs/>
          <w:iCs/>
          <w:color w:val="000000"/>
          <w:spacing w:val="5"/>
          <w:szCs w:val="28"/>
          <w:u w:val="none"/>
          <w:lang w:eastAsia="ru-RU"/>
        </w:rPr>
        <w:br/>
        <w:t>к территории Первинского сельского округа</w:t>
      </w:r>
      <w:r>
        <w:rPr>
          <w:rStyle w:val="a8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a8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a8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483A81" w:rsidRDefault="002A5EDA">
      <w:pPr>
        <w:pStyle w:val="ac"/>
        <w:jc w:val="right"/>
        <w:rPr>
          <w:sz w:val="32"/>
          <w:szCs w:val="32"/>
        </w:rPr>
      </w:pPr>
      <w: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483A81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A81" w:rsidRDefault="002A5EDA">
            <w:pPr>
              <w:pStyle w:val="afa"/>
              <w:widowControl w:val="0"/>
            </w:pPr>
            <w:r>
              <w:t>№</w:t>
            </w:r>
          </w:p>
          <w:p w:rsidR="00483A81" w:rsidRDefault="002A5EDA">
            <w:pPr>
              <w:pStyle w:val="afa"/>
              <w:widowControl w:val="0"/>
            </w:pPr>
            <w:r>
              <w:t>п/п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A81" w:rsidRDefault="002A5EDA">
            <w:pPr>
              <w:pStyle w:val="afa"/>
              <w:widowControl w:val="0"/>
            </w:pPr>
            <w:r>
              <w:t>Наименование</w:t>
            </w:r>
          </w:p>
          <w:p w:rsidR="00483A81" w:rsidRDefault="002A5EDA">
            <w:pPr>
              <w:pStyle w:val="afa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A81" w:rsidRDefault="002A5EDA">
            <w:pPr>
              <w:pStyle w:val="afa"/>
              <w:widowControl w:val="0"/>
            </w:pPr>
            <w:r>
              <w:t>Площадь,</w:t>
            </w:r>
          </w:p>
          <w:p w:rsidR="00483A81" w:rsidRDefault="002A5EDA">
            <w:pPr>
              <w:pStyle w:val="afa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A81" w:rsidRDefault="002A5EDA">
            <w:pPr>
              <w:pStyle w:val="afa"/>
              <w:widowControl w:val="0"/>
            </w:pPr>
            <w:r>
              <w:t>Максимальный коэффициент застр</w:t>
            </w:r>
            <w:r>
              <w:t>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A81" w:rsidRDefault="002A5EDA">
            <w:pPr>
              <w:pStyle w:val="afa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81" w:rsidRDefault="002A5EDA">
            <w:pPr>
              <w:pStyle w:val="afa"/>
              <w:widowControl w:val="0"/>
            </w:pPr>
            <w:r>
              <w:t>Максимальная этажность</w:t>
            </w:r>
          </w:p>
        </w:tc>
      </w:tr>
      <w:tr w:rsidR="00483A81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804,38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483A8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83A8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483A8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83A8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483A8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483A81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</w:rPr>
            </w:pPr>
          </w:p>
        </w:tc>
      </w:tr>
      <w:tr w:rsidR="00483A81">
        <w:trPr>
          <w:trHeight w:hRule="exact" w:val="322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widowControl w:val="0"/>
              <w:spacing w:before="0" w:after="0"/>
              <w:ind w:left="57"/>
              <w:jc w:val="left"/>
            </w:pPr>
            <w:r>
              <w:rPr>
                <w:color w:val="auto"/>
                <w:lang w:eastAsia="ar-SA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2,39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  <w:p w:rsidR="00483A81" w:rsidRDefault="00483A81">
            <w:pPr>
              <w:widowControl w:val="0"/>
              <w:spacing w:before="0" w:after="0"/>
              <w:ind w:left="57"/>
              <w:jc w:val="left"/>
              <w:rPr>
                <w:color w:val="auto"/>
                <w:lang w:eastAsia="ar-SA"/>
              </w:rPr>
            </w:pPr>
          </w:p>
        </w:tc>
      </w:tr>
      <w:tr w:rsidR="00483A81">
        <w:trPr>
          <w:trHeight w:hRule="exact" w:val="285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83A81">
        <w:trPr>
          <w:trHeight w:hRule="exact" w:val="345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shd w:val="clear" w:color="auto" w:fill="FFFF00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t>Специализированная общественная застройка</w:t>
            </w:r>
          </w:p>
        </w:tc>
      </w:tr>
      <w:tr w:rsidR="00483A81">
        <w:trPr>
          <w:trHeight w:hRule="exact" w:val="285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483A81">
            <w:pPr>
              <w:pStyle w:val="afa"/>
              <w:widowControl w:val="0"/>
              <w:rPr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-</w:t>
            </w:r>
          </w:p>
        </w:tc>
      </w:tr>
      <w:tr w:rsidR="00483A81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1,60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83A81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1,00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83A81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1,49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83A81">
        <w:trPr>
          <w:trHeight w:hRule="exact" w:val="93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8760,38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83A81">
        <w:trPr>
          <w:trHeight w:hRule="exact" w:val="87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widowControl w:val="0"/>
              <w:spacing w:before="0" w:after="0"/>
              <w:ind w:right="113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16,88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-</w:t>
            </w:r>
          </w:p>
        </w:tc>
      </w:tr>
      <w:tr w:rsidR="00483A81">
        <w:trPr>
          <w:trHeight w:hRule="exact" w:val="14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озелененных территорий общего</w:t>
            </w:r>
          </w:p>
          <w:p w:rsidR="00483A81" w:rsidRDefault="002A5EDA">
            <w:pPr>
              <w:pStyle w:val="afa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пользования (парки, сады, скверы, бульвары, городские леса)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15,45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-</w:t>
            </w:r>
          </w:p>
        </w:tc>
      </w:tr>
      <w:tr w:rsidR="00483A81">
        <w:trPr>
          <w:trHeight w:val="5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отдыха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</w:pPr>
            <w:r>
              <w:t>65,11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483A81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9799,98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83A81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10,15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83A81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5,98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83A81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</w:pPr>
            <w:r>
              <w:t>8,73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83A81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81" w:rsidRDefault="002A5EDA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483A81" w:rsidRDefault="002A5EDA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</w:t>
            </w:r>
            <w:r>
              <w:rPr>
                <w:color w:val="auto"/>
                <w:sz w:val="24"/>
              </w:rPr>
              <w:t>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483A81" w:rsidRDefault="002A5EDA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</w:t>
            </w:r>
            <w:r>
              <w:rPr>
                <w:sz w:val="24"/>
                <w:highlight w:val="white"/>
              </w:rPr>
              <w:t>ные. П</w:t>
            </w:r>
            <w:r>
              <w:rPr>
                <w:sz w:val="24"/>
              </w:rPr>
              <w:t>одземные этажи зданий и сооружений не учитываются. Подземное сооружение не учитывается, если</w:t>
            </w:r>
            <w:r>
              <w:rPr>
                <w:sz w:val="24"/>
              </w:rPr>
              <w:t xml:space="preserve">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483A81" w:rsidRDefault="002A5EDA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>При размещ</w:t>
            </w:r>
            <w:r>
              <w:rPr>
                <w:sz w:val="24"/>
              </w:rPr>
              <w:t xml:space="preserve">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483A81" w:rsidRDefault="002A5EDA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</w:t>
            </w:r>
            <w:r>
              <w:rPr>
                <w:sz w:val="24"/>
              </w:rPr>
              <w:t xml:space="preserve">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</w:t>
            </w:r>
            <w:r>
              <w:rPr>
                <w:sz w:val="24"/>
              </w:rPr>
              <w:lastRenderedPageBreak/>
              <w:t>лифтов, помещения вентиляционных камер и другие).</w:t>
            </w:r>
          </w:p>
          <w:p w:rsidR="00483A81" w:rsidRDefault="002A5EDA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5. Коэффициент застройки определяется к</w:t>
            </w:r>
            <w:r>
              <w:rPr>
                <w:rFonts w:eastAsia="Calibri" w:cs="Calibri"/>
                <w:sz w:val="24"/>
              </w:rPr>
              <w:t>ак отношение площади, занятой под зданиями и сооружениями, к площади территории.</w:t>
            </w:r>
          </w:p>
          <w:p w:rsidR="00483A81" w:rsidRDefault="002A5EDA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483A81" w:rsidRDefault="002A5EDA">
      <w:pPr>
        <w:spacing w:before="0" w:after="0"/>
        <w:ind w:firstLine="709"/>
        <w:contextualSpacing/>
        <w:jc w:val="both"/>
      </w:pPr>
      <w:r>
        <w:rPr>
          <w:rStyle w:val="a8"/>
          <w:iCs/>
          <w:color w:val="000000"/>
          <w:sz w:val="28"/>
          <w:szCs w:val="28"/>
          <w:u w:val="none"/>
        </w:rPr>
        <w:lastRenderedPageBreak/>
        <w:t xml:space="preserve">На территории муниципального образования – Касимовский муниципальный округ Рязанской области применительно к </w:t>
      </w:r>
      <w:r>
        <w:rPr>
          <w:rStyle w:val="a8"/>
          <w:bCs/>
          <w:iCs/>
          <w:color w:val="000000"/>
          <w:spacing w:val="5"/>
          <w:sz w:val="28"/>
          <w:szCs w:val="28"/>
          <w:u w:val="none"/>
          <w:lang w:eastAsia="ru-RU"/>
        </w:rPr>
        <w:t>территории Первинского сельского округа</w:t>
      </w:r>
      <w:r>
        <w:rPr>
          <w:rStyle w:val="a8"/>
          <w:iCs/>
          <w:color w:val="000000"/>
          <w:sz w:val="28"/>
          <w:szCs w:val="28"/>
          <w:u w:val="none"/>
        </w:rPr>
        <w:t xml:space="preserve"> утвержденными документами территориального планирования не планируется размещение объектов федерального, ре</w:t>
      </w:r>
      <w:r>
        <w:rPr>
          <w:rStyle w:val="a8"/>
          <w:iCs/>
          <w:color w:val="000000"/>
          <w:sz w:val="28"/>
          <w:szCs w:val="28"/>
          <w:u w:val="none"/>
        </w:rPr>
        <w:t>гионального и местного значения.</w:t>
      </w:r>
    </w:p>
    <w:p w:rsidR="00483A81" w:rsidRDefault="00483A81">
      <w:pPr>
        <w:spacing w:before="0" w:after="0"/>
        <w:ind w:firstLine="709"/>
        <w:contextualSpacing/>
        <w:jc w:val="both"/>
        <w:rPr>
          <w:shd w:val="clear" w:color="auto" w:fill="FFFF00"/>
        </w:rPr>
      </w:pPr>
    </w:p>
    <w:sectPr w:rsidR="00483A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624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DA" w:rsidRDefault="002A5EDA">
      <w:pPr>
        <w:spacing w:before="0" w:after="0"/>
      </w:pPr>
      <w:r>
        <w:separator/>
      </w:r>
    </w:p>
  </w:endnote>
  <w:endnote w:type="continuationSeparator" w:id="0">
    <w:p w:rsidR="002A5EDA" w:rsidRDefault="002A5E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O Thames;Times New Roma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Mono">
    <w:charset w:val="00"/>
    <w:family w:val="auto"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1" w:rsidRDefault="00483A81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1" w:rsidRDefault="00483A81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1" w:rsidRDefault="00483A81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1" w:rsidRDefault="00483A81">
    <w:pPr>
      <w:pStyle w:val="af9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1" w:rsidRDefault="00483A81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DA" w:rsidRDefault="002A5EDA">
      <w:pPr>
        <w:spacing w:before="0" w:after="0"/>
      </w:pPr>
      <w:r>
        <w:separator/>
      </w:r>
    </w:p>
  </w:footnote>
  <w:footnote w:type="continuationSeparator" w:id="0">
    <w:p w:rsidR="002A5EDA" w:rsidRDefault="002A5E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1" w:rsidRDefault="00483A81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1" w:rsidRDefault="00483A81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1" w:rsidRDefault="002A5EDA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D52D96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1" w:rsidRDefault="002A5EDA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D52D96">
      <w:rPr>
        <w:noProof/>
      </w:rPr>
      <w:t>3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1" w:rsidRDefault="00483A81">
    <w:pPr>
      <w:pStyle w:val="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A18"/>
    <w:multiLevelType w:val="hybridMultilevel"/>
    <w:tmpl w:val="EB9C7F64"/>
    <w:lvl w:ilvl="0" w:tplc="7C2074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516C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CE0B9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3B059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0667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D0E85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A8481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F5C9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421B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52CD3"/>
    <w:multiLevelType w:val="hybridMultilevel"/>
    <w:tmpl w:val="ACD4EAA8"/>
    <w:lvl w:ilvl="0" w:tplc="C73E1B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4C70DC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A20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A0D6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C443B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124B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4C7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CDE9C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2671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AD3FC6"/>
    <w:multiLevelType w:val="hybridMultilevel"/>
    <w:tmpl w:val="B288794C"/>
    <w:lvl w:ilvl="0" w:tplc="B9A2F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EFA7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348A3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AA09C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7D6C8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785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8CE7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1BA2F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0D80E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F060DE"/>
    <w:multiLevelType w:val="hybridMultilevel"/>
    <w:tmpl w:val="E9F02F90"/>
    <w:lvl w:ilvl="0" w:tplc="1FE297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AD64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C8A3E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10F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2D849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8EBA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7983C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9606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ADA52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81"/>
    <w:rsid w:val="002A5EDA"/>
    <w:rsid w:val="00483A81"/>
    <w:rsid w:val="00D5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015A"/>
  <w15:docId w15:val="{2B190372-EDD2-4584-82B2-5024BA65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1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1">
    <w:name w:val="Основной шрифт абзаца2"/>
    <w:qFormat/>
  </w:style>
  <w:style w:type="character" w:styleId="a8">
    <w:name w:val="Hyperlink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2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1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a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b">
    <w:name w:val="Символ нумерации"/>
    <w:qFormat/>
  </w:style>
  <w:style w:type="paragraph" w:customStyle="1" w:styleId="12">
    <w:name w:val="Заголовок1"/>
    <w:basedOn w:val="a"/>
    <w:next w:val="ac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c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d">
    <w:name w:val="List"/>
    <w:basedOn w:val="a"/>
    <w:pPr>
      <w:ind w:left="283" w:hanging="283"/>
    </w:pPr>
    <w:rPr>
      <w:color w:val="FFFFFF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4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2">
    <w:name w:val="toc 3"/>
    <w:basedOn w:val="a"/>
    <w:uiPriority w:val="39"/>
    <w:unhideWhenUsed/>
    <w:pPr>
      <w:spacing w:before="0" w:after="57"/>
      <w:ind w:left="567"/>
    </w:pPr>
  </w:style>
  <w:style w:type="paragraph" w:styleId="42">
    <w:name w:val="toc 4"/>
    <w:basedOn w:val="a"/>
    <w:uiPriority w:val="39"/>
    <w:unhideWhenUsed/>
    <w:pPr>
      <w:spacing w:before="0" w:after="57"/>
      <w:ind w:left="850"/>
    </w:pPr>
  </w:style>
  <w:style w:type="paragraph" w:styleId="52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13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4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Верхний и нижний колонтитулы"/>
    <w:basedOn w:val="a"/>
    <w:qFormat/>
  </w:style>
  <w:style w:type="paragraph" w:customStyle="1" w:styleId="af8">
    <w:name w:val="Колонтитул"/>
    <w:basedOn w:val="a"/>
    <w:qFormat/>
  </w:style>
  <w:style w:type="paragraph" w:styleId="af9">
    <w:name w:val="footer"/>
    <w:basedOn w:val="a"/>
    <w:pPr>
      <w:ind w:left="757"/>
    </w:pPr>
    <w:rPr>
      <w:color w:val="808080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styleId="afb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c">
    <w:name w:val="Заголовок таблицы"/>
    <w:basedOn w:val="afa"/>
    <w:qFormat/>
    <w:rPr>
      <w:b/>
      <w:bCs/>
    </w:rPr>
  </w:style>
  <w:style w:type="paragraph" w:styleId="afd">
    <w:name w:val="header"/>
    <w:basedOn w:val="a"/>
  </w:style>
  <w:style w:type="paragraph" w:styleId="afe">
    <w:name w:val="footnote text"/>
    <w:basedOn w:val="a"/>
    <w:pPr>
      <w:ind w:firstLine="709"/>
    </w:pPr>
    <w:rPr>
      <w:sz w:val="20"/>
      <w:szCs w:val="20"/>
    </w:rPr>
  </w:style>
  <w:style w:type="paragraph" w:styleId="24">
    <w:name w:val="toc 2"/>
    <w:basedOn w:val="a"/>
    <w:pPr>
      <w:ind w:left="240"/>
    </w:pPr>
  </w:style>
  <w:style w:type="paragraph" w:styleId="15">
    <w:name w:val="toc 1"/>
    <w:basedOn w:val="a"/>
  </w:style>
  <w:style w:type="paragraph" w:customStyle="1" w:styleId="aff">
    <w:name w:val="Верхний колонтитул слева"/>
    <w:basedOn w:val="afd"/>
    <w:qFormat/>
    <w:pPr>
      <w:suppressLineNumbers/>
      <w:tabs>
        <w:tab w:val="center" w:pos="5031"/>
        <w:tab w:val="right" w:pos="10062"/>
      </w:tabs>
    </w:pPr>
  </w:style>
  <w:style w:type="paragraph" w:customStyle="1" w:styleId="aff0">
    <w:name w:val="Содержимое врезки"/>
    <w:basedOn w:val="a"/>
    <w:qFormat/>
    <w:pPr>
      <w:spacing w:before="0" w:after="0"/>
    </w:pPr>
  </w:style>
  <w:style w:type="paragraph" w:customStyle="1" w:styleId="aff1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2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6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5">
    <w:name w:val="List Number 2"/>
    <w:qFormat/>
    <w:pPr>
      <w:spacing w:after="120"/>
      <w:ind w:left="720" w:hanging="360"/>
    </w:pPr>
    <w:rPr>
      <w:color w:val="FFFFFF"/>
    </w:rPr>
  </w:style>
  <w:style w:type="paragraph" w:styleId="43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3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4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1554</Words>
  <Characters>8858</Characters>
  <Application>Microsoft Office Word</Application>
  <DocSecurity>0</DocSecurity>
  <Lines>73</Lines>
  <Paragraphs>20</Paragraphs>
  <ScaleCrop>false</ScaleCrop>
  <Company>КонсультантПлюс Версия 4023.00.09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Анна В. Чамкина</cp:lastModifiedBy>
  <cp:revision>542</cp:revision>
  <dcterms:created xsi:type="dcterms:W3CDTF">2024-01-19T12:41:00Z</dcterms:created>
  <dcterms:modified xsi:type="dcterms:W3CDTF">2025-08-22T10:28:00Z</dcterms:modified>
  <dc:language>ru-RU</dc:language>
</cp:coreProperties>
</file>