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32" w:rsidRDefault="004748E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632" w:rsidRDefault="004748E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C2632" w:rsidRDefault="004748E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C2632" w:rsidRDefault="007C26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C2632" w:rsidRDefault="007C26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C2632" w:rsidRDefault="004748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C2632" w:rsidRDefault="007C2632">
      <w:pPr>
        <w:tabs>
          <w:tab w:val="left" w:pos="709"/>
        </w:tabs>
        <w:jc w:val="center"/>
        <w:rPr>
          <w:sz w:val="28"/>
        </w:rPr>
      </w:pPr>
    </w:p>
    <w:p w:rsidR="007C2632" w:rsidRDefault="007C2632">
      <w:pPr>
        <w:tabs>
          <w:tab w:val="left" w:pos="709"/>
        </w:tabs>
        <w:jc w:val="center"/>
        <w:rPr>
          <w:sz w:val="28"/>
        </w:rPr>
      </w:pPr>
    </w:p>
    <w:p w:rsidR="007C2632" w:rsidRDefault="004748E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A51D9">
        <w:rPr>
          <w:sz w:val="28"/>
        </w:rPr>
        <w:t>11</w:t>
      </w:r>
      <w:r>
        <w:rPr>
          <w:sz w:val="28"/>
        </w:rPr>
        <w:t>»</w:t>
      </w:r>
      <w:r w:rsidR="00BA51D9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BA51D9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BA51D9">
        <w:rPr>
          <w:sz w:val="28"/>
        </w:rPr>
        <w:t>646-п</w:t>
      </w:r>
    </w:p>
    <w:p w:rsidR="007C2632" w:rsidRDefault="007C2632">
      <w:pPr>
        <w:tabs>
          <w:tab w:val="left" w:pos="709"/>
        </w:tabs>
        <w:jc w:val="both"/>
        <w:rPr>
          <w:sz w:val="28"/>
        </w:rPr>
      </w:pPr>
    </w:p>
    <w:p w:rsidR="007C2632" w:rsidRDefault="007C2632">
      <w:pPr>
        <w:tabs>
          <w:tab w:val="left" w:pos="709"/>
        </w:tabs>
        <w:jc w:val="both"/>
        <w:rPr>
          <w:sz w:val="28"/>
        </w:rPr>
      </w:pPr>
    </w:p>
    <w:p w:rsidR="007C2632" w:rsidRDefault="004748E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Дубровическое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p w:rsidR="007C2632" w:rsidRDefault="007C2632">
      <w:pPr>
        <w:tabs>
          <w:tab w:val="left" w:pos="709"/>
        </w:tabs>
        <w:jc w:val="both"/>
        <w:rPr>
          <w:color w:val="auto"/>
          <w:sz w:val="28"/>
        </w:rPr>
      </w:pPr>
    </w:p>
    <w:p w:rsidR="007C2632" w:rsidRDefault="004748E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 xml:space="preserve">.07.2025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</w:t>
      </w:r>
      <w:r>
        <w:rPr>
          <w:color w:val="auto"/>
          <w:sz w:val="28"/>
          <w:szCs w:val="28"/>
        </w:rPr>
        <w:t xml:space="preserve">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</w:t>
      </w:r>
      <w:r>
        <w:rPr>
          <w:color w:val="auto"/>
          <w:sz w:val="28"/>
          <w:szCs w:val="28"/>
        </w:rPr>
        <w:t xml:space="preserve">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11.08.2020 № 467-п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</w:t>
      </w:r>
      <w:r>
        <w:rPr>
          <w:sz w:val="28"/>
          <w:highlight w:val="white"/>
        </w:rPr>
        <w:t xml:space="preserve">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(в редакции постановлений </w:t>
      </w:r>
      <w:proofErr w:type="spellStart"/>
      <w:r>
        <w:rPr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color w:val="auto"/>
          <w:sz w:val="28"/>
          <w:szCs w:val="28"/>
          <w:highlight w:val="white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от 21.03.2022 № 132-п, от 17.03.2023 № 139-п, от 21.06.2023 </w:t>
      </w:r>
      <w:r>
        <w:rPr>
          <w:color w:val="auto"/>
          <w:sz w:val="28"/>
          <w:szCs w:val="28"/>
        </w:rPr>
        <w:br/>
        <w:t xml:space="preserve">№ 258-п, от 07.08.2023 № 364-п, от 21.02.2024 № 66-п, от 06.03.2024 № 81-п, </w:t>
      </w:r>
      <w:r>
        <w:rPr>
          <w:color w:val="auto"/>
          <w:sz w:val="28"/>
          <w:szCs w:val="28"/>
        </w:rPr>
        <w:br/>
        <w:t xml:space="preserve">от 22.03.2024 № 94-п, от 31.10.2024 № </w:t>
      </w:r>
      <w:r>
        <w:rPr>
          <w:color w:val="auto"/>
          <w:sz w:val="28"/>
          <w:szCs w:val="28"/>
        </w:rPr>
        <w:t xml:space="preserve">626-п, от 28.11.2024 № 689-п, </w:t>
      </w:r>
      <w:r>
        <w:rPr>
          <w:color w:val="auto"/>
          <w:sz w:val="28"/>
          <w:szCs w:val="28"/>
        </w:rPr>
        <w:br/>
        <w:t xml:space="preserve">от 03.03.2025 № 145-п, от 28.03.2025 № 231-п, </w:t>
      </w:r>
      <w:r>
        <w:rPr>
          <w:sz w:val="28"/>
          <w:szCs w:val="28"/>
          <w:highlight w:val="white"/>
        </w:rPr>
        <w:t>от 27.05.2025 № 419-п,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от 24.07.2025 № 584-п, с изменениями, внесенными решением Рязанского </w:t>
      </w:r>
      <w:r>
        <w:rPr>
          <w:color w:val="auto"/>
          <w:sz w:val="28"/>
          <w:szCs w:val="28"/>
        </w:rPr>
        <w:lastRenderedPageBreak/>
        <w:t>областного суда от 26.04.2021 № 3а-201/2021)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7C2632" w:rsidRDefault="004748E5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2 со</w:t>
      </w:r>
      <w:r>
        <w:rPr>
          <w:rFonts w:ascii="Times New Roman" w:hAnsi="Times New Roman"/>
          <w:color w:val="auto"/>
          <w:sz w:val="28"/>
          <w:szCs w:val="27"/>
        </w:rPr>
        <w:t>гласно приложению № 1 к настоящему постановлению.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«Зона отдыха»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(местоположение объекта: Российская Федерация, Рязанская область, р-н Рязанский, с/п </w:t>
      </w:r>
      <w:proofErr w:type="spellStart"/>
      <w:r>
        <w:rPr>
          <w:color w:val="auto"/>
          <w:sz w:val="28"/>
          <w:szCs w:val="27"/>
        </w:rPr>
        <w:t>Дубровическое</w:t>
      </w:r>
      <w:proofErr w:type="spellEnd"/>
      <w:r>
        <w:rPr>
          <w:color w:val="auto"/>
          <w:sz w:val="28"/>
          <w:szCs w:val="27"/>
        </w:rPr>
        <w:t xml:space="preserve">) изложить согласно приложению № 2 </w:t>
      </w:r>
      <w:r>
        <w:rPr>
          <w:color w:val="auto"/>
          <w:sz w:val="28"/>
          <w:szCs w:val="27"/>
        </w:rPr>
        <w:br/>
        <w:t>к настоящему постановлению.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</w:t>
        </w:r>
        <w:r>
          <w:rPr>
            <w:color w:val="auto"/>
            <w:sz w:val="28"/>
            <w:szCs w:val="28"/>
          </w:rPr>
          <w:t>официального опубликования.</w:t>
        </w:r>
      </w:hyperlink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C2632" w:rsidRDefault="004748E5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</w:t>
      </w:r>
      <w:r>
        <w:rPr>
          <w:color w:val="auto"/>
          <w:sz w:val="28"/>
          <w:szCs w:val="28"/>
        </w:rPr>
        <w:t>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C2632" w:rsidRDefault="004748E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</w:t>
      </w:r>
      <w:r>
        <w:rPr>
          <w:rFonts w:cs="Times New Roman"/>
          <w:color w:val="auto"/>
          <w:sz w:val="28"/>
          <w:szCs w:val="28"/>
        </w:rPr>
        <w:t>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</w:t>
      </w:r>
      <w:r>
        <w:rPr>
          <w:rFonts w:cs="Times New Roman"/>
          <w:color w:val="auto"/>
          <w:sz w:val="28"/>
          <w:szCs w:val="28"/>
        </w:rPr>
        <w:t xml:space="preserve">сти, сведения о границах территориальных зон для внесения  </w:t>
      </w:r>
      <w:r w:rsidRPr="00BA51D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BA51D9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</w:t>
      </w:r>
      <w:r>
        <w:rPr>
          <w:rFonts w:cs="Times New Roman"/>
          <w:color w:val="auto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C2632" w:rsidRDefault="004748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области;</w:t>
      </w:r>
    </w:p>
    <w:p w:rsidR="007C2632" w:rsidRDefault="004748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auto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</w:t>
      </w:r>
      <w:r>
        <w:rPr>
          <w:color w:val="auto"/>
          <w:sz w:val="28"/>
          <w:szCs w:val="28"/>
        </w:rPr>
        <w:t xml:space="preserve">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</w:t>
      </w:r>
      <w:r>
        <w:rPr>
          <w:color w:val="auto"/>
          <w:sz w:val="28"/>
          <w:szCs w:val="28"/>
        </w:rPr>
        <w:t>ствах массовой информации.</w:t>
      </w:r>
    </w:p>
    <w:p w:rsidR="007C2632" w:rsidRDefault="004748E5" w:rsidP="004748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C2632" w:rsidRDefault="007C2632">
      <w:pPr>
        <w:widowControl w:val="0"/>
        <w:ind w:firstLine="850"/>
        <w:jc w:val="both"/>
        <w:rPr>
          <w:color w:val="auto"/>
          <w:sz w:val="28"/>
        </w:rPr>
      </w:pPr>
    </w:p>
    <w:p w:rsidR="007C2632" w:rsidRDefault="007C263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C2632" w:rsidRDefault="004748E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</w:t>
      </w:r>
      <w:r>
        <w:rPr>
          <w:color w:val="auto"/>
          <w:sz w:val="28"/>
        </w:rPr>
        <w:t xml:space="preserve">                                                                           Р.В. Шашкин</w:t>
      </w:r>
    </w:p>
    <w:p w:rsidR="007C2632" w:rsidRDefault="007C2632"/>
    <w:sectPr w:rsidR="007C263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E5" w:rsidRDefault="004748E5">
      <w:r>
        <w:separator/>
      </w:r>
    </w:p>
  </w:endnote>
  <w:endnote w:type="continuationSeparator" w:id="0">
    <w:p w:rsidR="004748E5" w:rsidRDefault="0047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E5" w:rsidRDefault="004748E5">
      <w:r>
        <w:separator/>
      </w:r>
    </w:p>
  </w:footnote>
  <w:footnote w:type="continuationSeparator" w:id="0">
    <w:p w:rsidR="004748E5" w:rsidRDefault="0047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32" w:rsidRDefault="004748E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C2632" w:rsidRDefault="007C263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69F1"/>
    <w:multiLevelType w:val="multilevel"/>
    <w:tmpl w:val="445611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32"/>
    <w:rsid w:val="004748E5"/>
    <w:rsid w:val="007C2632"/>
    <w:rsid w:val="00B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9F17"/>
  <w15:docId w15:val="{187539FD-0194-47A9-A9BC-16533AD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183</cp:revision>
  <dcterms:created xsi:type="dcterms:W3CDTF">2025-08-11T10:58:00Z</dcterms:created>
  <dcterms:modified xsi:type="dcterms:W3CDTF">2025-08-11T11:00:00Z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