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3B" w:rsidRDefault="00A86FD3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53B" w:rsidRDefault="00A86FD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56553B" w:rsidRDefault="00A86FD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56553B" w:rsidRDefault="0056553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56553B" w:rsidRDefault="0056553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56553B" w:rsidRDefault="00A86FD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6553B" w:rsidRDefault="0056553B">
      <w:pPr>
        <w:tabs>
          <w:tab w:val="left" w:pos="709"/>
        </w:tabs>
        <w:jc w:val="center"/>
        <w:rPr>
          <w:sz w:val="28"/>
        </w:rPr>
      </w:pPr>
    </w:p>
    <w:p w:rsidR="0056553B" w:rsidRDefault="0056553B">
      <w:pPr>
        <w:tabs>
          <w:tab w:val="left" w:pos="709"/>
        </w:tabs>
        <w:jc w:val="center"/>
        <w:rPr>
          <w:sz w:val="28"/>
        </w:rPr>
      </w:pPr>
    </w:p>
    <w:p w:rsidR="0056553B" w:rsidRDefault="00A86FD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E5322">
        <w:rPr>
          <w:sz w:val="28"/>
        </w:rPr>
        <w:t>11</w:t>
      </w:r>
      <w:r>
        <w:rPr>
          <w:sz w:val="28"/>
        </w:rPr>
        <w:t>»</w:t>
      </w:r>
      <w:r w:rsidR="003E5322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</w:t>
      </w:r>
      <w:r w:rsidR="003E5322">
        <w:rPr>
          <w:sz w:val="28"/>
        </w:rPr>
        <w:t xml:space="preserve">                     </w:t>
      </w:r>
      <w:r>
        <w:rPr>
          <w:sz w:val="28"/>
        </w:rPr>
        <w:t xml:space="preserve">    № </w:t>
      </w:r>
      <w:r w:rsidR="006E46AC">
        <w:rPr>
          <w:sz w:val="28"/>
        </w:rPr>
        <w:t>648</w:t>
      </w:r>
      <w:bookmarkStart w:id="0" w:name="_GoBack"/>
      <w:bookmarkEnd w:id="0"/>
      <w:r w:rsidR="003E5322">
        <w:rPr>
          <w:sz w:val="28"/>
        </w:rPr>
        <w:t>-п</w:t>
      </w:r>
    </w:p>
    <w:p w:rsidR="0056553B" w:rsidRDefault="0056553B">
      <w:pPr>
        <w:tabs>
          <w:tab w:val="left" w:pos="709"/>
        </w:tabs>
        <w:jc w:val="both"/>
        <w:rPr>
          <w:sz w:val="28"/>
        </w:rPr>
      </w:pPr>
    </w:p>
    <w:p w:rsidR="0056553B" w:rsidRDefault="0056553B">
      <w:pPr>
        <w:tabs>
          <w:tab w:val="left" w:pos="709"/>
        </w:tabs>
        <w:jc w:val="both"/>
        <w:rPr>
          <w:sz w:val="28"/>
        </w:rPr>
      </w:pPr>
    </w:p>
    <w:p w:rsidR="0056553B" w:rsidRDefault="00A86FD3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Льговское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p w:rsidR="0056553B" w:rsidRDefault="0056553B">
      <w:pPr>
        <w:tabs>
          <w:tab w:val="left" w:pos="709"/>
        </w:tabs>
        <w:jc w:val="both"/>
        <w:rPr>
          <w:sz w:val="28"/>
          <w:highlight w:val="white"/>
        </w:rPr>
      </w:pPr>
    </w:p>
    <w:p w:rsidR="0056553B" w:rsidRDefault="00A86FD3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Баранова В.Н., Бондарева В.М.</w:t>
      </w:r>
      <w:r>
        <w:rPr>
          <w:color w:val="000000" w:themeColor="text1"/>
          <w:sz w:val="28"/>
          <w:szCs w:val="28"/>
        </w:rPr>
        <w:t xml:space="preserve">, статьи 33 Градостроительного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000000" w:themeColor="text1"/>
          <w:sz w:val="28"/>
          <w:szCs w:val="28"/>
        </w:rPr>
        <w:br/>
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</w:r>
      <w:r>
        <w:rPr>
          <w:color w:val="000000" w:themeColor="text1"/>
          <w:sz w:val="28"/>
          <w:szCs w:val="28"/>
        </w:rPr>
        <w:br/>
        <w:t xml:space="preserve">по территориальному планированию, землепользованию и застройке Рязанской области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25.07.2025</w:t>
      </w:r>
      <w:r>
        <w:rPr>
          <w:color w:val="000000" w:themeColor="text1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56553B" w:rsidRDefault="00A86FD3" w:rsidP="00A86FD3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Льговское сельское поселение Рязанского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от</w:t>
      </w:r>
      <w:r>
        <w:rPr>
          <w:color w:val="000000" w:themeColor="text1"/>
          <w:sz w:val="28"/>
        </w:rPr>
        <w:t xml:space="preserve"> 27.10.2022 № 607-п «Об утверждении правил землепользования и застройки муниципального образования – Льговское </w:t>
      </w:r>
      <w:r>
        <w:rPr>
          <w:color w:val="auto"/>
          <w:sz w:val="28"/>
          <w:szCs w:val="28"/>
        </w:rPr>
        <w:t>сельское поселение Рязанского муниципального района Рязанской области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(в редакции постановлений Главархитектуры Рязанской области от 02.09.2024 № 459-п, </w:t>
      </w:r>
      <w:r>
        <w:rPr>
          <w:color w:val="000000" w:themeColor="text1"/>
          <w:sz w:val="28"/>
          <w:szCs w:val="28"/>
        </w:rPr>
        <w:br/>
        <w:t xml:space="preserve">от 15.10.2024 № 571-п, от 27.06.2025 № 519-п), </w:t>
      </w:r>
      <w:r>
        <w:rPr>
          <w:color w:val="auto"/>
          <w:sz w:val="28"/>
          <w:szCs w:val="28"/>
        </w:rPr>
        <w:t>в части изменения</w:t>
      </w:r>
      <w:r>
        <w:rPr>
          <w:sz w:val="28"/>
        </w:rPr>
        <w:t xml:space="preserve"> территориальной зоны земельных участков с кадастровыми номерами 62:15:0050424:497, 62:15:0050424:498 на зону «Общественно-деловые зоны (2)» </w:t>
      </w:r>
      <w:r>
        <w:rPr>
          <w:color w:val="000000" w:themeColor="text1"/>
          <w:sz w:val="28"/>
          <w:szCs w:val="28"/>
        </w:rPr>
        <w:t>(далее – проект внесения изменений в правила землепользования и застройки)</w:t>
      </w:r>
      <w:r>
        <w:rPr>
          <w:color w:val="auto"/>
        </w:rPr>
        <w:t>.</w:t>
      </w:r>
    </w:p>
    <w:p w:rsidR="0056553B" w:rsidRDefault="00A86FD3" w:rsidP="00A86FD3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>заинтересованн</w:t>
      </w:r>
      <w:r>
        <w:rPr>
          <w:sz w:val="28"/>
          <w:szCs w:val="28"/>
          <w:lang w:eastAsia="ar-SA"/>
        </w:rPr>
        <w:t xml:space="preserve">ым лицам Баранову В.Н., Бондареву В.М. </w:t>
      </w:r>
      <w:r>
        <w:rPr>
          <w:color w:val="000000" w:themeColor="text1"/>
          <w:sz w:val="28"/>
          <w:szCs w:val="28"/>
        </w:rPr>
        <w:t xml:space="preserve">разработать проект внесения изменений в правила землепользования и застройки </w:t>
      </w:r>
      <w:r>
        <w:rPr>
          <w:color w:val="000000" w:themeColor="text1"/>
          <w:sz w:val="28"/>
          <w:szCs w:val="28"/>
        </w:rPr>
        <w:lastRenderedPageBreak/>
        <w:t>за счет собственных средств</w:t>
      </w:r>
      <w:r w:rsidRPr="003E5322">
        <w:rPr>
          <w:color w:val="000000" w:themeColor="text1"/>
          <w:sz w:val="28"/>
          <w:szCs w:val="28"/>
        </w:rPr>
        <w:t>.</w:t>
      </w:r>
    </w:p>
    <w:p w:rsidR="0056553B" w:rsidRDefault="00A86FD3" w:rsidP="00A86FD3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56553B" w:rsidRDefault="0042771F" w:rsidP="00A86FD3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 w:rsidR="00A86FD3"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56553B" w:rsidRDefault="0042771F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 w:rsidR="00A86FD3"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 w:rsidR="00A86FD3"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</w:t>
        </w:r>
        <w:r w:rsidR="00A86FD3"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56553B" w:rsidRDefault="0042771F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 w:rsidR="00A86FD3"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56553B" w:rsidRDefault="00A86FD3" w:rsidP="00A86FD3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56553B" w:rsidRDefault="00A86FD3" w:rsidP="00A86FD3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 xml:space="preserve">Рязанский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  <w:lang w:eastAsia="ar-SA"/>
        </w:rPr>
        <w:t>Льговское сельское поселение Рязанского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56553B" w:rsidRDefault="00A86FD3" w:rsidP="00A86FD3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56553B" w:rsidRDefault="0056553B">
      <w:pPr>
        <w:widowControl w:val="0"/>
        <w:ind w:left="142"/>
        <w:jc w:val="both"/>
        <w:rPr>
          <w:highlight w:val="yellow"/>
        </w:rPr>
      </w:pPr>
    </w:p>
    <w:p w:rsidR="0056553B" w:rsidRDefault="0056553B">
      <w:pPr>
        <w:widowControl w:val="0"/>
        <w:ind w:left="142"/>
        <w:jc w:val="both"/>
        <w:rPr>
          <w:highlight w:val="yellow"/>
        </w:rPr>
      </w:pPr>
    </w:p>
    <w:p w:rsidR="0056553B" w:rsidRDefault="00A86FD3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</w:rPr>
        <w:t>Н</w:t>
      </w:r>
      <w:r>
        <w:rPr>
          <w:sz w:val="28"/>
          <w:highlight w:val="white"/>
        </w:rPr>
        <w:t xml:space="preserve">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</w:t>
      </w:r>
      <w:r>
        <w:rPr>
          <w:color w:val="auto"/>
          <w:sz w:val="28"/>
          <w:szCs w:val="28"/>
        </w:rPr>
        <w:t xml:space="preserve">               Р.В. Шашкин</w:t>
      </w:r>
    </w:p>
    <w:p w:rsidR="0056553B" w:rsidRDefault="0056553B">
      <w:pPr>
        <w:tabs>
          <w:tab w:val="left" w:pos="709"/>
        </w:tabs>
        <w:jc w:val="both"/>
        <w:rPr>
          <w:sz w:val="28"/>
          <w:highlight w:val="white"/>
        </w:rPr>
      </w:pPr>
    </w:p>
    <w:p w:rsidR="0056553B" w:rsidRDefault="0056553B">
      <w:pPr>
        <w:contextualSpacing/>
        <w:jc w:val="both"/>
        <w:rPr>
          <w:sz w:val="24"/>
        </w:rPr>
      </w:pPr>
    </w:p>
    <w:sectPr w:rsidR="0056553B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1F" w:rsidRDefault="0042771F">
      <w:r>
        <w:separator/>
      </w:r>
    </w:p>
  </w:endnote>
  <w:endnote w:type="continuationSeparator" w:id="0">
    <w:p w:rsidR="0042771F" w:rsidRDefault="0042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1F" w:rsidRDefault="0042771F">
      <w:r>
        <w:separator/>
      </w:r>
    </w:p>
  </w:footnote>
  <w:footnote w:type="continuationSeparator" w:id="0">
    <w:p w:rsidR="0042771F" w:rsidRDefault="0042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3B" w:rsidRDefault="00A86FD3">
    <w:pPr>
      <w:pStyle w:val="aff4"/>
      <w:jc w:val="center"/>
      <w:rPr>
        <w:sz w:val="28"/>
      </w:rPr>
    </w:pPr>
    <w:r>
      <w:rPr>
        <w:sz w:val="28"/>
      </w:rPr>
      <w:t>2</w:t>
    </w:r>
  </w:p>
  <w:p w:rsidR="0056553B" w:rsidRDefault="0056553B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A5CF3"/>
    <w:multiLevelType w:val="hybridMultilevel"/>
    <w:tmpl w:val="60E46AE6"/>
    <w:lvl w:ilvl="0" w:tplc="88C0A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1BE443E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2BA5A4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14656F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5D4545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1E296E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C36F1C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8AC684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FE262F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3B"/>
    <w:rsid w:val="003E5322"/>
    <w:rsid w:val="0042771F"/>
    <w:rsid w:val="0056553B"/>
    <w:rsid w:val="006E46AC"/>
    <w:rsid w:val="00A8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5963"/>
  <w15:docId w15:val="{1B20B673-E31D-43A7-B11C-4D730797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111</cp:revision>
  <dcterms:created xsi:type="dcterms:W3CDTF">2020-12-26T06:51:00Z</dcterms:created>
  <dcterms:modified xsi:type="dcterms:W3CDTF">2025-08-11T12:59:00Z</dcterms:modified>
</cp:coreProperties>
</file>