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BF" w:rsidRDefault="00057B1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BF" w:rsidRDefault="00057B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C7EBF" w:rsidRDefault="00057B1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C7EBF" w:rsidRDefault="00EC7EB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C7EBF" w:rsidRDefault="00EC7EB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C7EBF" w:rsidRDefault="00057B1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7EBF" w:rsidRDefault="00EC7EBF">
      <w:pPr>
        <w:tabs>
          <w:tab w:val="left" w:pos="709"/>
        </w:tabs>
        <w:jc w:val="center"/>
        <w:rPr>
          <w:sz w:val="28"/>
        </w:rPr>
      </w:pPr>
    </w:p>
    <w:p w:rsidR="00EC7EBF" w:rsidRDefault="00EC7EBF">
      <w:pPr>
        <w:tabs>
          <w:tab w:val="left" w:pos="709"/>
        </w:tabs>
        <w:jc w:val="center"/>
        <w:rPr>
          <w:sz w:val="28"/>
        </w:rPr>
      </w:pPr>
    </w:p>
    <w:p w:rsidR="00EC7EBF" w:rsidRDefault="00057B1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E0867">
        <w:rPr>
          <w:sz w:val="28"/>
        </w:rPr>
        <w:t>15</w:t>
      </w:r>
      <w:r>
        <w:rPr>
          <w:sz w:val="28"/>
        </w:rPr>
        <w:t>»</w:t>
      </w:r>
      <w:r w:rsidR="006E0867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</w:t>
      </w:r>
      <w:r w:rsidR="006E0867">
        <w:rPr>
          <w:sz w:val="28"/>
        </w:rPr>
        <w:t xml:space="preserve">                     </w:t>
      </w:r>
      <w:r>
        <w:rPr>
          <w:sz w:val="28"/>
        </w:rPr>
        <w:t xml:space="preserve">   № </w:t>
      </w:r>
      <w:r w:rsidR="006E0867">
        <w:rPr>
          <w:sz w:val="28"/>
        </w:rPr>
        <w:t>679-п</w:t>
      </w:r>
    </w:p>
    <w:p w:rsidR="00EC7EBF" w:rsidRDefault="00EC7EB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EC7EB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BF" w:rsidRDefault="00EC7EBF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EC7EBF" w:rsidRDefault="00057B1C">
            <w:pPr>
              <w:tabs>
                <w:tab w:val="left" w:pos="709"/>
              </w:tabs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color w:val="000000" w:themeColor="text1"/>
                <w:sz w:val="28"/>
                <w:szCs w:val="28"/>
              </w:rPr>
              <w:t>О подготовке</w:t>
            </w:r>
            <w:r>
              <w:rPr>
                <w:color w:val="000000" w:themeColor="text1"/>
                <w:sz w:val="28"/>
                <w:szCs w:val="28"/>
              </w:rPr>
              <w:t xml:space="preserve"> предложений о внесении изменений в генеральный план муниципального образования – Санское сельское поселение Шиловского муниципального района Рязанской области</w:t>
            </w:r>
          </w:p>
          <w:bookmarkEnd w:id="0"/>
          <w:p w:rsidR="00EC7EBF" w:rsidRDefault="00EC7EBF">
            <w:pPr>
              <w:tabs>
                <w:tab w:val="left" w:pos="1359"/>
              </w:tabs>
              <w:rPr>
                <w:sz w:val="28"/>
                <w:szCs w:val="28"/>
              </w:rPr>
            </w:pPr>
          </w:p>
        </w:tc>
      </w:tr>
      <w:tr w:rsidR="00EC7EBF">
        <w:trPr>
          <w:trHeight w:val="8101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BF" w:rsidRDefault="00057B1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 целях внесения све</w:t>
            </w:r>
            <w:r>
              <w:rPr>
                <w:sz w:val="28"/>
                <w:szCs w:val="28"/>
              </w:rPr>
              <w:t xml:space="preserve">дений о границах населенных пунктов муниципального образования – </w:t>
            </w:r>
            <w:r>
              <w:rPr>
                <w:color w:val="000000" w:themeColor="text1"/>
                <w:sz w:val="28"/>
                <w:szCs w:val="28"/>
              </w:rPr>
              <w:t xml:space="preserve">Санское сельское поселение Шиловского </w:t>
            </w:r>
            <w:r>
              <w:rPr>
                <w:sz w:val="28"/>
                <w:szCs w:val="28"/>
              </w:rPr>
              <w:t xml:space="preserve">муниципального района Рязанской области, на основании Федерального закона </w:t>
            </w:r>
            <w:r>
              <w:rPr>
                <w:sz w:val="28"/>
              </w:rPr>
              <w:t>от 31.12.2017 № 507-ФЗ «О внесении измен</w:t>
            </w:r>
            <w:r>
              <w:rPr>
                <w:sz w:val="28"/>
                <w:highlight w:val="white"/>
              </w:rPr>
              <w:t xml:space="preserve">ений в </w:t>
            </w:r>
            <w:r>
              <w:rPr>
                <w:sz w:val="28"/>
              </w:rPr>
              <w:t>Градостроительный кодекс Российской Федерации и отдельные законодательные акты Российской Федерац</w:t>
            </w:r>
            <w:r>
              <w:rPr>
                <w:sz w:val="28"/>
              </w:rPr>
              <w:t xml:space="preserve">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</w:t>
            </w:r>
            <w:r>
              <w:rPr>
                <w:sz w:val="28"/>
                <w:szCs w:val="28"/>
              </w:rPr>
              <w:t>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25.07.2025 № 19, руководствуясь постановлением Правительс</w:t>
            </w:r>
            <w:r>
              <w:rPr>
                <w:sz w:val="28"/>
                <w:szCs w:val="28"/>
              </w:rPr>
              <w:t>тва Рязанской области от 06.08.2008 № 153 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Приступить к подготовке п</w:t>
            </w:r>
            <w:r>
              <w:rPr>
                <w:color w:val="auto"/>
                <w:sz w:val="28"/>
                <w:szCs w:val="28"/>
              </w:rPr>
              <w:t xml:space="preserve">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>в генеральный план муниципального образования – Санское сельское поселение Шиловского муниципального района Рязанской области, утвержденный решением Думы муниципального образования – Шиловский муниципальный район Рязанской област</w:t>
            </w:r>
            <w:r>
              <w:rPr>
                <w:color w:val="auto"/>
                <w:sz w:val="28"/>
                <w:szCs w:val="28"/>
              </w:rPr>
              <w:t>и от 28.08.2017 № 10/67 «Об утверждении генерального плана муниципального образования – Санское сельское поселение Шиловского муниципального района Рязанской области» (далее – проект внесения изменений в генеральный план).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 Поручить государственному казе</w:t>
            </w:r>
            <w:r>
              <w:rPr>
                <w:color w:val="auto"/>
                <w:sz w:val="28"/>
                <w:szCs w:val="28"/>
              </w:rPr>
              <w:t xml:space="preserve">нному учреждению Рязанской               </w:t>
            </w:r>
            <w:r>
              <w:rPr>
                <w:color w:val="auto"/>
                <w:sz w:val="28"/>
                <w:szCs w:val="28"/>
              </w:rPr>
              <w:lastRenderedPageBreak/>
              <w:t>области «Центр градостроительного развития Рязанской области» разработать проект внесения изменений в генеральный план.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  <w:lang w:eastAsia="zh-CN" w:bidi="hi-IN"/>
              </w:rPr>
              <w:t>3. 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  <w:lang w:eastAsia="zh-CN" w:bidi="hi-IN"/>
              </w:rPr>
              <w:br/>
              <w:t>и застройке Рязанской области ор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 Отделу кадровой работы и делопроизводства обеспечить: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1)  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2) опубликование настоящего постановления в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сетевом издании</w:t>
            </w:r>
            <w:r>
              <w:rPr>
                <w:color w:val="auto"/>
                <w:sz w:val="28"/>
                <w:szCs w:val="28"/>
              </w:rPr>
              <w:t xml:space="preserve"> «Рязанские ведомости» (www.rv-ryazan.ru) и на официальном интер</w:t>
            </w:r>
            <w:r>
              <w:rPr>
                <w:color w:val="auto"/>
                <w:sz w:val="28"/>
                <w:szCs w:val="28"/>
              </w:rPr>
              <w:t>нет-портале правовой информации (www.pravo.gov.ru).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5.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      </w:r>
            <w:r>
              <w:rPr>
                <w:color w:val="auto"/>
                <w:sz w:val="28"/>
                <w:szCs w:val="28"/>
              </w:rPr>
              <w:t>в сети «Интернет».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 Предложить главе муниципального образования – Шиловский муниципальный район Рязанской области, главе муниципального образования –  Санское сельское поселение Шиловского муниципального района Рязанской области обеспечить размещение нас</w:t>
            </w:r>
            <w:r>
              <w:rPr>
                <w:color w:val="auto"/>
                <w:sz w:val="28"/>
                <w:szCs w:val="28"/>
              </w:rPr>
              <w:t>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C7EBF" w:rsidRDefault="00057B1C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 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>и г</w:t>
            </w:r>
            <w:r>
              <w:rPr>
                <w:color w:val="auto"/>
                <w:sz w:val="28"/>
                <w:szCs w:val="28"/>
              </w:rPr>
              <w:t xml:space="preserve">радостроительства Рязанской области 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C7EBF" w:rsidRDefault="00EC7EBF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C7EBF" w:rsidRDefault="00EC7EBF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EC7EBF" w:rsidRDefault="00EC7EBF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C7EB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EBF" w:rsidRDefault="00057B1C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C7EBF" w:rsidRDefault="00EC7EB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C7EBF" w:rsidRDefault="00EC7EB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EC7EBF" w:rsidRDefault="00EC7EB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EC7EBF" w:rsidRDefault="00EC7EBF"/>
    <w:sectPr w:rsidR="00EC7EBF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1C" w:rsidRDefault="00057B1C">
      <w:r>
        <w:separator/>
      </w:r>
    </w:p>
  </w:endnote>
  <w:endnote w:type="continuationSeparator" w:id="0">
    <w:p w:rsidR="00057B1C" w:rsidRDefault="0005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1C" w:rsidRDefault="00057B1C">
      <w:r>
        <w:separator/>
      </w:r>
    </w:p>
  </w:footnote>
  <w:footnote w:type="continuationSeparator" w:id="0">
    <w:p w:rsidR="00057B1C" w:rsidRDefault="0005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BF" w:rsidRDefault="00057B1C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C7EBF" w:rsidRDefault="00EC7EBF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DA"/>
    <w:multiLevelType w:val="multilevel"/>
    <w:tmpl w:val="78B8C7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01A09DF"/>
    <w:multiLevelType w:val="multilevel"/>
    <w:tmpl w:val="93C445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A825755"/>
    <w:multiLevelType w:val="multilevel"/>
    <w:tmpl w:val="F3E2E88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C8B6EDB"/>
    <w:multiLevelType w:val="multilevel"/>
    <w:tmpl w:val="CC848F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FCA7584"/>
    <w:multiLevelType w:val="multilevel"/>
    <w:tmpl w:val="B16AA5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B0C5124"/>
    <w:multiLevelType w:val="multilevel"/>
    <w:tmpl w:val="77AC72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BC754E5"/>
    <w:multiLevelType w:val="multilevel"/>
    <w:tmpl w:val="241C98A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C3421A2"/>
    <w:multiLevelType w:val="multilevel"/>
    <w:tmpl w:val="EF6212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D626388"/>
    <w:multiLevelType w:val="multilevel"/>
    <w:tmpl w:val="F78C56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F703A09"/>
    <w:multiLevelType w:val="multilevel"/>
    <w:tmpl w:val="3418FD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0631BC1"/>
    <w:multiLevelType w:val="multilevel"/>
    <w:tmpl w:val="1B70DB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1185D03"/>
    <w:multiLevelType w:val="multilevel"/>
    <w:tmpl w:val="31B094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4406165"/>
    <w:multiLevelType w:val="multilevel"/>
    <w:tmpl w:val="04A0BB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5707C9D"/>
    <w:multiLevelType w:val="multilevel"/>
    <w:tmpl w:val="2FFA04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B7015B1"/>
    <w:multiLevelType w:val="multilevel"/>
    <w:tmpl w:val="23302A7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D111A11"/>
    <w:multiLevelType w:val="multilevel"/>
    <w:tmpl w:val="85B86C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EA24BBD"/>
    <w:multiLevelType w:val="multilevel"/>
    <w:tmpl w:val="869A36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FBF6478"/>
    <w:multiLevelType w:val="multilevel"/>
    <w:tmpl w:val="40765BC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2C030AF"/>
    <w:multiLevelType w:val="multilevel"/>
    <w:tmpl w:val="FF9CA6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36977AD"/>
    <w:multiLevelType w:val="multilevel"/>
    <w:tmpl w:val="9E3E3B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35B77740"/>
    <w:multiLevelType w:val="multilevel"/>
    <w:tmpl w:val="B830A3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36BE55B0"/>
    <w:multiLevelType w:val="multilevel"/>
    <w:tmpl w:val="8B7CAE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38641351"/>
    <w:multiLevelType w:val="multilevel"/>
    <w:tmpl w:val="F6E2CC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94F526A"/>
    <w:multiLevelType w:val="multilevel"/>
    <w:tmpl w:val="B47A4D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3C0B341A"/>
    <w:multiLevelType w:val="multilevel"/>
    <w:tmpl w:val="9B1280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3DDF4CBE"/>
    <w:multiLevelType w:val="multilevel"/>
    <w:tmpl w:val="D25A3F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48150CC9"/>
    <w:multiLevelType w:val="multilevel"/>
    <w:tmpl w:val="9FF61A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4D503AA1"/>
    <w:multiLevelType w:val="multilevel"/>
    <w:tmpl w:val="74102A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DCE28B4"/>
    <w:multiLevelType w:val="multilevel"/>
    <w:tmpl w:val="3CF858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04F3B15"/>
    <w:multiLevelType w:val="multilevel"/>
    <w:tmpl w:val="2218512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5327519B"/>
    <w:multiLevelType w:val="multilevel"/>
    <w:tmpl w:val="8C6206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77B4943"/>
    <w:multiLevelType w:val="multilevel"/>
    <w:tmpl w:val="2968DE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8A21563"/>
    <w:multiLevelType w:val="multilevel"/>
    <w:tmpl w:val="F93038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597224B3"/>
    <w:multiLevelType w:val="multilevel"/>
    <w:tmpl w:val="56F8C6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4" w15:restartNumberingAfterBreak="0">
    <w:nsid w:val="62B16E97"/>
    <w:multiLevelType w:val="multilevel"/>
    <w:tmpl w:val="7BCE27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64A42509"/>
    <w:multiLevelType w:val="multilevel"/>
    <w:tmpl w:val="F6DC0C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7B735C0"/>
    <w:multiLevelType w:val="multilevel"/>
    <w:tmpl w:val="5F0826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7FE42F2"/>
    <w:multiLevelType w:val="multilevel"/>
    <w:tmpl w:val="1340FE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8DC1DFF"/>
    <w:multiLevelType w:val="multilevel"/>
    <w:tmpl w:val="568C8C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9" w15:restartNumberingAfterBreak="0">
    <w:nsid w:val="696D5148"/>
    <w:multiLevelType w:val="multilevel"/>
    <w:tmpl w:val="C832D2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6E71238F"/>
    <w:multiLevelType w:val="multilevel"/>
    <w:tmpl w:val="40BE49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6EB61CF0"/>
    <w:multiLevelType w:val="multilevel"/>
    <w:tmpl w:val="0ADA8F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1977911"/>
    <w:multiLevelType w:val="multilevel"/>
    <w:tmpl w:val="3AC4F8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3" w15:restartNumberingAfterBreak="0">
    <w:nsid w:val="74C456AC"/>
    <w:multiLevelType w:val="multilevel"/>
    <w:tmpl w:val="9F0408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4" w15:restartNumberingAfterBreak="0">
    <w:nsid w:val="7753078D"/>
    <w:multiLevelType w:val="multilevel"/>
    <w:tmpl w:val="62C223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5" w15:restartNumberingAfterBreak="0">
    <w:nsid w:val="7BC918C9"/>
    <w:multiLevelType w:val="multilevel"/>
    <w:tmpl w:val="3D9AA8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6" w15:restartNumberingAfterBreak="0">
    <w:nsid w:val="7CAC1423"/>
    <w:multiLevelType w:val="multilevel"/>
    <w:tmpl w:val="FE06CD2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7" w15:restartNumberingAfterBreak="0">
    <w:nsid w:val="7E7C3253"/>
    <w:multiLevelType w:val="multilevel"/>
    <w:tmpl w:val="4B8A7E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8" w15:restartNumberingAfterBreak="0">
    <w:nsid w:val="7F5A7B14"/>
    <w:multiLevelType w:val="multilevel"/>
    <w:tmpl w:val="0BD0AA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23"/>
  </w:num>
  <w:num w:numId="5">
    <w:abstractNumId w:val="42"/>
  </w:num>
  <w:num w:numId="6">
    <w:abstractNumId w:val="4"/>
  </w:num>
  <w:num w:numId="7">
    <w:abstractNumId w:val="33"/>
  </w:num>
  <w:num w:numId="8">
    <w:abstractNumId w:val="44"/>
  </w:num>
  <w:num w:numId="9">
    <w:abstractNumId w:val="11"/>
  </w:num>
  <w:num w:numId="10">
    <w:abstractNumId w:val="28"/>
  </w:num>
  <w:num w:numId="11">
    <w:abstractNumId w:val="3"/>
  </w:num>
  <w:num w:numId="12">
    <w:abstractNumId w:val="21"/>
  </w:num>
  <w:num w:numId="13">
    <w:abstractNumId w:val="1"/>
  </w:num>
  <w:num w:numId="14">
    <w:abstractNumId w:val="46"/>
  </w:num>
  <w:num w:numId="15">
    <w:abstractNumId w:val="40"/>
  </w:num>
  <w:num w:numId="16">
    <w:abstractNumId w:val="27"/>
  </w:num>
  <w:num w:numId="17">
    <w:abstractNumId w:val="14"/>
  </w:num>
  <w:num w:numId="18">
    <w:abstractNumId w:val="18"/>
  </w:num>
  <w:num w:numId="19">
    <w:abstractNumId w:val="35"/>
  </w:num>
  <w:num w:numId="20">
    <w:abstractNumId w:val="12"/>
  </w:num>
  <w:num w:numId="21">
    <w:abstractNumId w:val="5"/>
  </w:num>
  <w:num w:numId="22">
    <w:abstractNumId w:val="38"/>
  </w:num>
  <w:num w:numId="23">
    <w:abstractNumId w:val="48"/>
  </w:num>
  <w:num w:numId="24">
    <w:abstractNumId w:val="37"/>
  </w:num>
  <w:num w:numId="25">
    <w:abstractNumId w:val="13"/>
  </w:num>
  <w:num w:numId="26">
    <w:abstractNumId w:val="20"/>
  </w:num>
  <w:num w:numId="27">
    <w:abstractNumId w:val="47"/>
  </w:num>
  <w:num w:numId="28">
    <w:abstractNumId w:val="36"/>
  </w:num>
  <w:num w:numId="29">
    <w:abstractNumId w:val="0"/>
  </w:num>
  <w:num w:numId="30">
    <w:abstractNumId w:val="39"/>
  </w:num>
  <w:num w:numId="31">
    <w:abstractNumId w:val="29"/>
  </w:num>
  <w:num w:numId="32">
    <w:abstractNumId w:val="8"/>
  </w:num>
  <w:num w:numId="33">
    <w:abstractNumId w:val="41"/>
  </w:num>
  <w:num w:numId="34">
    <w:abstractNumId w:val="32"/>
  </w:num>
  <w:num w:numId="35">
    <w:abstractNumId w:val="34"/>
  </w:num>
  <w:num w:numId="36">
    <w:abstractNumId w:val="43"/>
  </w:num>
  <w:num w:numId="37">
    <w:abstractNumId w:val="10"/>
  </w:num>
  <w:num w:numId="38">
    <w:abstractNumId w:val="26"/>
  </w:num>
  <w:num w:numId="39">
    <w:abstractNumId w:val="45"/>
  </w:num>
  <w:num w:numId="40">
    <w:abstractNumId w:val="30"/>
  </w:num>
  <w:num w:numId="41">
    <w:abstractNumId w:val="2"/>
  </w:num>
  <w:num w:numId="42">
    <w:abstractNumId w:val="31"/>
  </w:num>
  <w:num w:numId="43">
    <w:abstractNumId w:val="15"/>
  </w:num>
  <w:num w:numId="44">
    <w:abstractNumId w:val="25"/>
  </w:num>
  <w:num w:numId="45">
    <w:abstractNumId w:val="9"/>
  </w:num>
  <w:num w:numId="46">
    <w:abstractNumId w:val="19"/>
  </w:num>
  <w:num w:numId="47">
    <w:abstractNumId w:val="24"/>
  </w:num>
  <w:num w:numId="48">
    <w:abstractNumId w:val="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F"/>
    <w:rsid w:val="00057B1C"/>
    <w:rsid w:val="006E0867"/>
    <w:rsid w:val="00E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2D3"/>
  <w15:docId w15:val="{7DA991D0-566B-4841-AC16-356854B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24</cp:revision>
  <dcterms:created xsi:type="dcterms:W3CDTF">2025-03-04T07:46:00Z</dcterms:created>
  <dcterms:modified xsi:type="dcterms:W3CDTF">2025-08-15T10:22:00Z</dcterms:modified>
</cp:coreProperties>
</file>