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22" w:rsidRDefault="00240BF6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22" w:rsidRDefault="00240BF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792922" w:rsidRDefault="00240BF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92922" w:rsidRDefault="0079292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92922" w:rsidRDefault="0079292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92922" w:rsidRDefault="00240BF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92922" w:rsidRDefault="00792922">
      <w:pPr>
        <w:tabs>
          <w:tab w:val="left" w:pos="709"/>
        </w:tabs>
        <w:jc w:val="center"/>
        <w:rPr>
          <w:sz w:val="28"/>
        </w:rPr>
      </w:pPr>
    </w:p>
    <w:p w:rsidR="00792922" w:rsidRDefault="00792922">
      <w:pPr>
        <w:tabs>
          <w:tab w:val="left" w:pos="709"/>
        </w:tabs>
        <w:jc w:val="center"/>
        <w:rPr>
          <w:sz w:val="28"/>
        </w:rPr>
      </w:pPr>
    </w:p>
    <w:p w:rsidR="00792922" w:rsidRDefault="00240BF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E3B0C">
        <w:rPr>
          <w:sz w:val="28"/>
        </w:rPr>
        <w:t>26</w:t>
      </w:r>
      <w:r>
        <w:rPr>
          <w:sz w:val="28"/>
        </w:rPr>
        <w:t>»</w:t>
      </w:r>
      <w:r w:rsidR="00FE3B0C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</w:t>
      </w:r>
      <w:r w:rsidR="00FE3B0C">
        <w:rPr>
          <w:sz w:val="28"/>
        </w:rPr>
        <w:tab/>
      </w:r>
      <w:r w:rsidR="00FE3B0C">
        <w:rPr>
          <w:sz w:val="28"/>
        </w:rPr>
        <w:tab/>
        <w:t xml:space="preserve">    </w:t>
      </w:r>
      <w:r>
        <w:rPr>
          <w:sz w:val="28"/>
        </w:rPr>
        <w:t xml:space="preserve">         № </w:t>
      </w:r>
      <w:r w:rsidR="00FE3B0C">
        <w:rPr>
          <w:sz w:val="28"/>
        </w:rPr>
        <w:t>709-п</w:t>
      </w:r>
    </w:p>
    <w:p w:rsidR="00792922" w:rsidRDefault="00792922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792922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22" w:rsidRDefault="00792922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792922" w:rsidRDefault="00240BF6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>О подготовке проекта внесения изменений в правила землепользования              и застройки муниципального образования – Милославское</w:t>
            </w:r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Милославского муниципального района Рязанской области </w:t>
            </w:r>
            <w:bookmarkEnd w:id="0"/>
          </w:p>
        </w:tc>
      </w:tr>
      <w:tr w:rsidR="0079292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22" w:rsidRDefault="00240BF6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</w:t>
            </w:r>
            <w:r>
              <w:rPr>
                <w:sz w:val="28"/>
              </w:rPr>
              <w:t>сведений о границах территориальных зон,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</w:t>
            </w:r>
            <w:r>
              <w:rPr>
                <w:sz w:val="28"/>
              </w:rPr>
      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08.08.2025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приказом главного управления архитектуры и градостроительства Рязанско</w:t>
            </w:r>
            <w:r>
              <w:rPr>
                <w:color w:val="000000" w:themeColor="text1"/>
                <w:sz w:val="28"/>
              </w:rPr>
              <w:t xml:space="preserve">й области от 17.07.2025 № 45-ок </w:t>
            </w:r>
            <w:r>
              <w:rPr>
                <w:color w:val="000000" w:themeColor="text1"/>
                <w:sz w:val="28"/>
              </w:rPr>
              <w:br/>
              <w:t>«О предоставлении отпуска работнику»,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792922" w:rsidRDefault="00240BF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 изменений в правила землепользования и застройки муниципаль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ного образования – </w:t>
            </w:r>
            <w:r>
              <w:rPr>
                <w:color w:val="auto"/>
                <w:sz w:val="28"/>
                <w:szCs w:val="28"/>
              </w:rPr>
              <w:t>Милославское</w:t>
            </w:r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auto"/>
                <w:sz w:val="28"/>
                <w:szCs w:val="28"/>
              </w:rPr>
              <w:t>Милославского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07.08.2023 № 362-п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r>
              <w:rPr>
                <w:color w:val="auto"/>
                <w:sz w:val="28"/>
                <w:szCs w:val="28"/>
              </w:rPr>
              <w:t>Милославское</w:t>
            </w:r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auto"/>
                <w:sz w:val="28"/>
                <w:szCs w:val="28"/>
              </w:rPr>
              <w:t>Милославского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</w:t>
            </w:r>
            <w:r>
              <w:rPr>
                <w:color w:val="000000" w:themeColor="text1"/>
                <w:sz w:val="28"/>
                <w:szCs w:val="28"/>
              </w:rPr>
              <w:t>от 08.10.2024 № 536-п, от 12</w:t>
            </w:r>
            <w:r>
              <w:rPr>
                <w:color w:val="000000" w:themeColor="text1"/>
                <w:sz w:val="28"/>
                <w:szCs w:val="28"/>
              </w:rPr>
              <w:t xml:space="preserve">.05.2025 </w:t>
            </w:r>
            <w:r>
              <w:rPr>
                <w:color w:val="000000" w:themeColor="text1"/>
                <w:sz w:val="28"/>
                <w:szCs w:val="28"/>
              </w:rPr>
              <w:br/>
              <w:t>№ 341-п, от 14.07.2025 № 558-п</w:t>
            </w:r>
            <w:r>
              <w:rPr>
                <w:color w:val="000000" w:themeColor="text1"/>
                <w:sz w:val="28"/>
                <w:lang w:eastAsia="zh-CN" w:bidi="hi-IN"/>
              </w:rPr>
              <w:t>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>в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 xml:space="preserve"> части</w:t>
            </w:r>
            <w:r>
              <w:rPr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приведения сведений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>о местоположении границы территориальной зоны «3.4 Зона транспортной инфраструктуры» в соответствие с границей Рязанской и Липецкой областей (далее – проект внесения изменений в правил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а землепользования и застройки).</w:t>
            </w:r>
          </w:p>
          <w:p w:rsidR="00792922" w:rsidRDefault="00240BF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792922" w:rsidRDefault="00240BF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 xml:space="preserve">по </w:t>
            </w:r>
            <w:r>
              <w:rPr>
                <w:color w:val="auto"/>
                <w:sz w:val="28"/>
                <w:szCs w:val="28"/>
              </w:rPr>
              <w:t>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</w:t>
            </w:r>
            <w:r>
              <w:rPr>
                <w:color w:val="auto"/>
                <w:sz w:val="28"/>
                <w:szCs w:val="28"/>
              </w:rPr>
              <w:t>енный законодательством срок                       и порядке.</w:t>
            </w:r>
          </w:p>
          <w:p w:rsidR="00792922" w:rsidRDefault="00240BF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792922" w:rsidRDefault="00240BF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792922" w:rsidRDefault="00240BF6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792922" w:rsidRDefault="00240BF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</w:t>
            </w:r>
            <w:r>
              <w:rPr>
                <w:color w:val="auto"/>
                <w:sz w:val="28"/>
                <w:szCs w:val="28"/>
              </w:rPr>
              <w:t>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792922" w:rsidRDefault="00240BF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образования – Милослав</w:t>
            </w:r>
            <w:r>
              <w:rPr>
                <w:color w:val="000000" w:themeColor="text1"/>
                <w:sz w:val="28"/>
                <w:lang w:eastAsia="zh-CN" w:bidi="hi-IN"/>
              </w:rPr>
              <w:t>ский муниципальный район Рязанской области, главе муниципальног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о образования – </w:t>
            </w:r>
            <w:r>
              <w:rPr>
                <w:color w:val="auto"/>
                <w:sz w:val="28"/>
                <w:szCs w:val="28"/>
              </w:rPr>
              <w:t>Милославское</w:t>
            </w:r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auto"/>
                <w:sz w:val="28"/>
                <w:szCs w:val="28"/>
              </w:rPr>
              <w:t xml:space="preserve">Милославского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</w:t>
            </w:r>
            <w:r>
              <w:rPr>
                <w:color w:val="auto"/>
                <w:sz w:val="28"/>
                <w:szCs w:val="28"/>
              </w:rPr>
              <w:t>ции.</w:t>
            </w:r>
          </w:p>
          <w:p w:rsidR="00792922" w:rsidRDefault="00240BF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792922" w:rsidRDefault="0079292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792922" w:rsidRDefault="0079292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9292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22" w:rsidRDefault="00240BF6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</w:rPr>
              <w:t xml:space="preserve">. начальника                                                              </w:t>
            </w:r>
            <w:r>
              <w:rPr>
                <w:color w:val="auto"/>
                <w:sz w:val="28"/>
              </w:rPr>
              <w:t xml:space="preserve">                          </w:t>
            </w:r>
            <w:r>
              <w:rPr>
                <w:color w:val="000000" w:themeColor="text1"/>
                <w:sz w:val="28"/>
              </w:rPr>
              <w:t>Т.С. Попкова</w:t>
            </w:r>
          </w:p>
        </w:tc>
      </w:tr>
    </w:tbl>
    <w:p w:rsidR="00792922" w:rsidRDefault="00792922">
      <w:pPr>
        <w:tabs>
          <w:tab w:val="left" w:pos="709"/>
        </w:tabs>
        <w:jc w:val="both"/>
        <w:rPr>
          <w:sz w:val="28"/>
        </w:rPr>
      </w:pPr>
    </w:p>
    <w:p w:rsidR="00792922" w:rsidRDefault="00792922"/>
    <w:sectPr w:rsidR="00792922">
      <w:headerReference w:type="default" r:id="rId8"/>
      <w:pgSz w:w="11906" w:h="16838"/>
      <w:pgMar w:top="964" w:right="567" w:bottom="96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F6" w:rsidRDefault="00240BF6">
      <w:r>
        <w:separator/>
      </w:r>
    </w:p>
  </w:endnote>
  <w:endnote w:type="continuationSeparator" w:id="0">
    <w:p w:rsidR="00240BF6" w:rsidRDefault="002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F6" w:rsidRDefault="00240BF6">
      <w:r>
        <w:separator/>
      </w:r>
    </w:p>
  </w:footnote>
  <w:footnote w:type="continuationSeparator" w:id="0">
    <w:p w:rsidR="00240BF6" w:rsidRDefault="0024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22" w:rsidRDefault="00240BF6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92922" w:rsidRDefault="00792922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0BB6"/>
    <w:multiLevelType w:val="multilevel"/>
    <w:tmpl w:val="5C00D8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240BF6"/>
    <w:rsid w:val="00792922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4A73"/>
  <w15:docId w15:val="{81E947A9-D31E-461B-9A4D-AE835D09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143</cp:revision>
  <dcterms:created xsi:type="dcterms:W3CDTF">2020-12-26T06:51:00Z</dcterms:created>
  <dcterms:modified xsi:type="dcterms:W3CDTF">2025-08-26T09:54:00Z</dcterms:modified>
</cp:coreProperties>
</file>