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26" w:rsidRDefault="00ED42EB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926" w:rsidRDefault="00ED42E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9E4926" w:rsidRDefault="00ED42E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9E4926" w:rsidRDefault="009E492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E4926" w:rsidRDefault="009E492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E4926" w:rsidRDefault="00ED42E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E4926" w:rsidRDefault="009E4926">
      <w:pPr>
        <w:tabs>
          <w:tab w:val="left" w:pos="709"/>
        </w:tabs>
        <w:jc w:val="center"/>
        <w:rPr>
          <w:sz w:val="28"/>
        </w:rPr>
      </w:pPr>
    </w:p>
    <w:p w:rsidR="009E4926" w:rsidRDefault="009E4926">
      <w:pPr>
        <w:tabs>
          <w:tab w:val="left" w:pos="709"/>
        </w:tabs>
        <w:jc w:val="center"/>
        <w:rPr>
          <w:sz w:val="28"/>
        </w:rPr>
      </w:pPr>
    </w:p>
    <w:p w:rsidR="00C03E35" w:rsidRDefault="00ED42E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03E35">
        <w:rPr>
          <w:sz w:val="28"/>
        </w:rPr>
        <w:t>26</w:t>
      </w:r>
      <w:r>
        <w:rPr>
          <w:sz w:val="28"/>
        </w:rPr>
        <w:t>»</w:t>
      </w:r>
      <w:r w:rsidR="00C03E35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</w:t>
      </w:r>
      <w:r w:rsidR="00C03E35">
        <w:rPr>
          <w:sz w:val="28"/>
        </w:rPr>
        <w:tab/>
      </w:r>
      <w:r w:rsidR="00C03E35">
        <w:rPr>
          <w:sz w:val="28"/>
        </w:rPr>
        <w:tab/>
      </w:r>
      <w:r>
        <w:rPr>
          <w:sz w:val="28"/>
        </w:rPr>
        <w:t xml:space="preserve">     № </w:t>
      </w:r>
      <w:r w:rsidR="00C03E35">
        <w:rPr>
          <w:sz w:val="28"/>
        </w:rPr>
        <w:t>715-п</w:t>
      </w:r>
    </w:p>
    <w:p w:rsidR="009E4926" w:rsidRDefault="009E4926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9E4926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926" w:rsidRDefault="009E4926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9E4926" w:rsidRDefault="00ED42EB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Мамоновское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Пронского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9E492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926" w:rsidRDefault="00ED42EB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</w:t>
            </w:r>
            <w:r>
              <w:rPr>
                <w:sz w:val="28"/>
              </w:rPr>
              <w:t xml:space="preserve">сведений о границах территориальных зон,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</w:t>
            </w:r>
            <w:r>
              <w:rPr>
                <w:sz w:val="28"/>
              </w:rPr>
      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08.08.2025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приказом главного управления архитектуры и градостроительства Рязанско</w:t>
            </w:r>
            <w:r>
              <w:rPr>
                <w:color w:val="000000" w:themeColor="text1"/>
                <w:sz w:val="28"/>
              </w:rPr>
              <w:t xml:space="preserve">й области от 17.07.2025 № 45-ок </w:t>
            </w:r>
            <w:r>
              <w:rPr>
                <w:color w:val="000000" w:themeColor="text1"/>
                <w:sz w:val="28"/>
              </w:rPr>
              <w:br/>
              <w:t>«О предоставлении отпуска работнику»,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9E4926" w:rsidRDefault="00ED42EB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 изменений в правила землепользования и застройки муниципаль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Мамоновское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Пронского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05.05.2025 № 330-п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Мамоновское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Пронского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>в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 xml:space="preserve"> части</w:t>
            </w:r>
            <w:r>
              <w:rPr>
                <w:sz w:val="28"/>
                <w:szCs w:val="28"/>
                <w:lang w:eastAsia="zh-CN" w:bidi="hi-IN"/>
              </w:rPr>
              <w:t xml:space="preserve"> приведения обособленного земельного участка с кадастровым номером 62:11:0090416:104,</w:t>
            </w:r>
            <w:r>
              <w:rPr>
                <w:sz w:val="28"/>
                <w:szCs w:val="28"/>
                <w:lang w:eastAsia="zh-CN" w:bidi="hi-IN"/>
              </w:rPr>
              <w:t xml:space="preserve"> входящего в состав единого землепользования 62:11:0090416:105, к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территориальной зоне «Жилая зона» (далее – проект внесения изменений в правила землепользования и застройки).</w:t>
            </w:r>
          </w:p>
          <w:p w:rsidR="009E4926" w:rsidRDefault="00ED42EB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</w:t>
            </w:r>
            <w:r>
              <w:rPr>
                <w:color w:val="auto"/>
                <w:sz w:val="28"/>
                <w:szCs w:val="28"/>
              </w:rPr>
              <w:t>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9E4926" w:rsidRDefault="00ED42EB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</w:t>
            </w:r>
            <w:r>
              <w:rPr>
                <w:color w:val="auto"/>
                <w:sz w:val="28"/>
                <w:szCs w:val="28"/>
              </w:rPr>
              <w:t>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9E4926" w:rsidRDefault="00ED42EB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</w:t>
            </w:r>
            <w:r>
              <w:rPr>
                <w:sz w:val="28"/>
              </w:rPr>
              <w:t>ь:</w:t>
            </w:r>
          </w:p>
          <w:p w:rsidR="009E4926" w:rsidRDefault="00ED42E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9E4926" w:rsidRDefault="00ED42EB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9E4926" w:rsidRDefault="00ED42EB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szCs w:val="28"/>
              </w:rPr>
              <w:t>я архитектуры и градостроительства Рязанской области         в сети «Интернет».</w:t>
            </w:r>
          </w:p>
          <w:p w:rsidR="009E4926" w:rsidRDefault="00ED42EB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Прон</w:t>
            </w:r>
            <w:r>
              <w:rPr>
                <w:color w:val="000000" w:themeColor="text1"/>
                <w:sz w:val="28"/>
                <w:lang w:eastAsia="zh-CN" w:bidi="hi-IN"/>
              </w:rPr>
              <w:t>ский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Мамоновское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Пронского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</w:t>
            </w:r>
            <w:r>
              <w:rPr>
                <w:color w:val="auto"/>
                <w:sz w:val="28"/>
                <w:szCs w:val="28"/>
              </w:rPr>
              <w:t>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E4926" w:rsidRDefault="00ED42EB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за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9E4926" w:rsidRDefault="009E4926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9E4926" w:rsidRDefault="009E4926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9E492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926" w:rsidRDefault="00ED42EB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</w:rPr>
              <w:t xml:space="preserve">. начальника                                                                                        </w:t>
            </w:r>
            <w:r>
              <w:rPr>
                <w:color w:val="000000" w:themeColor="text1"/>
                <w:sz w:val="28"/>
              </w:rPr>
              <w:t>Т.С. Попкова</w:t>
            </w:r>
          </w:p>
        </w:tc>
      </w:tr>
    </w:tbl>
    <w:p w:rsidR="009E4926" w:rsidRDefault="009E4926">
      <w:pPr>
        <w:tabs>
          <w:tab w:val="left" w:pos="709"/>
        </w:tabs>
        <w:jc w:val="both"/>
        <w:rPr>
          <w:sz w:val="28"/>
        </w:rPr>
      </w:pPr>
    </w:p>
    <w:p w:rsidR="009E4926" w:rsidRDefault="009E4926"/>
    <w:sectPr w:rsidR="009E4926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EB" w:rsidRDefault="00ED42EB">
      <w:r>
        <w:separator/>
      </w:r>
    </w:p>
  </w:endnote>
  <w:endnote w:type="continuationSeparator" w:id="0">
    <w:p w:rsidR="00ED42EB" w:rsidRDefault="00ED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EB" w:rsidRDefault="00ED42EB">
      <w:r>
        <w:separator/>
      </w:r>
    </w:p>
  </w:footnote>
  <w:footnote w:type="continuationSeparator" w:id="0">
    <w:p w:rsidR="00ED42EB" w:rsidRDefault="00ED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26" w:rsidRDefault="00ED42EB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E4926" w:rsidRDefault="009E4926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26D78"/>
    <w:multiLevelType w:val="multilevel"/>
    <w:tmpl w:val="4C4C56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6"/>
    <w:rsid w:val="009E4926"/>
    <w:rsid w:val="00C03E35"/>
    <w:rsid w:val="00E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5B9B"/>
  <w15:docId w15:val="{96403DC4-7E66-4DF1-981F-999C8DD9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146</cp:revision>
  <dcterms:created xsi:type="dcterms:W3CDTF">2020-12-26T06:51:00Z</dcterms:created>
  <dcterms:modified xsi:type="dcterms:W3CDTF">2025-08-26T14:09:00Z</dcterms:modified>
</cp:coreProperties>
</file>