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</w:t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5953" w:right="-278" w:firstLine="0"/>
        <w:jc w:val="left"/>
        <w:spacing w:before="0"/>
        <w:rPr>
          <w:sz w:val="24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августа 2025 г. № 699-п</w:t>
      </w:r>
      <w:r>
        <w:rPr>
          <w:sz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445" w:right="1230" w:firstLine="7"/>
        <w:jc w:val="center"/>
      </w:pPr>
      <w:r>
        <w:t xml:space="preserve">Внесение изменений в правила землепользования </w:t>
        <w:br/>
        <w:t xml:space="preserve">и застройки муниципального образования – Баграмовское сельское</w:t>
      </w:r>
      <w:r>
        <w:rPr>
          <w:spacing w:val="-8"/>
        </w:rPr>
        <w:t xml:space="preserve"> </w:t>
      </w:r>
      <w:r>
        <w:t xml:space="preserve">поселение</w:t>
      </w:r>
      <w:r>
        <w:rPr>
          <w:spacing w:val="-10"/>
        </w:rPr>
        <w:t xml:space="preserve"> </w:t>
      </w:r>
      <w:r>
        <w:t xml:space="preserve">Рыбновского</w:t>
      </w:r>
      <w:r>
        <w:rPr>
          <w:spacing w:val="-8"/>
        </w:rPr>
        <w:t xml:space="preserve"> </w:t>
      </w:r>
      <w:r>
        <w:t xml:space="preserve">муниципального</w:t>
      </w:r>
      <w:r>
        <w:rPr>
          <w:spacing w:val="-7"/>
        </w:rPr>
        <w:t xml:space="preserve"> </w:t>
      </w:r>
      <w:r>
        <w:t xml:space="preserve">района Рязанской области в части территории земельного участка с кадастровым номером 62:13:1170201:1625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659" w:right="1446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зонирования масштаб 1:1500</w:t>
      </w:r>
      <w:r/>
    </w:p>
    <w:p>
      <w:pPr>
        <w:spacing w:before="1" w:line="240" w:lineRule="auto"/>
        <w:rPr>
          <w:sz w:val="12"/>
        </w:rPr>
      </w:pPr>
      <w:r>
        <w:rPr>
          <w:sz w:val="1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855473</wp:posOffset>
                </wp:positionH>
                <wp:positionV relativeFrom="paragraph">
                  <wp:posOffset>103878</wp:posOffset>
                </wp:positionV>
                <wp:extent cx="5079365" cy="4088129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79365" cy="4088129"/>
                          <a:chExt cx="5079365" cy="408812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5707" y="2229075"/>
                            <a:ext cx="4987925" cy="176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7925" h="1764030" fill="norm" stroke="1" extrusionOk="0">
                                <a:moveTo>
                                  <a:pt x="0" y="0"/>
                                </a:moveTo>
                                <a:lnTo>
                                  <a:pt x="4987732" y="1763596"/>
                                </a:lnTo>
                              </a:path>
                            </a:pathLst>
                          </a:custGeom>
                          <a:ln w="914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1436749" y="0"/>
                            <a:ext cx="3511295" cy="3499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"/>
                        <wps:cNvSpPr txBox="1"/>
                        <wps:spPr bwMode="auto">
                          <a:xfrm>
                            <a:off x="0" y="0"/>
                            <a:ext cx="5079365" cy="40881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spacing w:before="145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</w:r>
                              <w:r/>
                            </w:p>
                            <w:p>
                              <w:pPr>
                                <w:ind w:left="3370" w:right="0" w:firstLine="0"/>
                                <w:jc w:val="left"/>
                                <w:spacing w:befor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Условные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обозначения</w:t>
                              </w:r>
                              <w:r/>
                            </w:p>
                            <w:p>
                              <w:pPr>
                                <w:ind w:left="3411" w:right="0" w:firstLine="0"/>
                                <w:jc w:val="left"/>
                                <w:spacing w:before="2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Территориальные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зоны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67.4pt;mso-position-horizontal:absolute;mso-position-vertical-relative:text;margin-top:8.2pt;mso-position-vertical:absolute;width:399.9pt;height:321.9pt;mso-wrap-distance-left:0.0pt;mso-wrap-distance-top:0.0pt;mso-wrap-distance-right:0.0pt;mso-wrap-distance-bottom:0.0pt;" coordorigin="0,0" coordsize="50793,40881">
                <v:shape id="shape 1" o:spid="_x0000_s1" style="position:absolute;left:457;top:22290;width:49879;height:17640;visibility:visible;" path="m0,0l99995,99975e" coordsize="100000,100000" filled="f" strokecolor="#FFFFFF" strokeweight="7.20pt">
                  <v:path textboxrect="0,0,100000,100000"/>
                  <v:stroke dashstyle="solid"/>
                  <w10:wrap type="topAndBottom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14367;top:0;width:35112;height:34991;" stroked="false">
                  <v:path textboxrect="0,0,0,0"/>
                  <v:imagedata r:id="rId8" o:title=""/>
                </v:shape>
                <v:shape id="shape 3" o:spid="_x0000_s3" o:spt="202" type="#_x0000_t202" style="position:absolute;left:0;top:0;width:50793;height:40881;visibility:visible;" filled="f"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spacing w:before="145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</w:r>
                        <w:r/>
                      </w:p>
                      <w:p>
                        <w:pPr>
                          <w:ind w:left="3370" w:right="0" w:firstLine="0"/>
                          <w:jc w:val="left"/>
                          <w:spacing w:befor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Условные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обозначения</w:t>
                        </w:r>
                        <w:r/>
                      </w:p>
                      <w:p>
                        <w:pPr>
                          <w:ind w:left="3411" w:right="0" w:firstLine="0"/>
                          <w:jc w:val="left"/>
                          <w:spacing w:before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Территориальные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зоны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spacing w:before="19" w:line="240" w:lineRule="auto"/>
        <w:rPr>
          <w:sz w:val="20"/>
        </w:rPr>
      </w:pPr>
      <w:r>
        <w:rPr>
          <w:sz w:val="20"/>
        </w:rPr>
      </w:r>
      <w:r/>
    </w:p>
    <w:p>
      <w:pPr>
        <w:ind w:left="3483" w:right="0" w:firstLine="0"/>
        <w:jc w:val="left"/>
        <w:spacing w:before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2249154</wp:posOffset>
                </wp:positionH>
                <wp:positionV relativeFrom="paragraph">
                  <wp:posOffset>-48463</wp:posOffset>
                </wp:positionV>
                <wp:extent cx="512445" cy="250190"/>
                <wp:effectExtent l="0" t="0" r="0" b="0"/>
                <wp:wrapNone/>
                <wp:docPr id="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2445" cy="250190"/>
                        </a:xfrm>
                        <a:prstGeom prst="rect">
                          <a:avLst/>
                        </a:prstGeom>
                        <a:solidFill>
                          <a:srgbClr val="BC958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  <w:ind w:left="197"/>
                              <w:spacing w:before="1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3.2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15730176;o:allowoverlap:true;o:allowincell:true;mso-position-horizontal-relative:page;margin-left:177.1pt;mso-position-horizontal:absolute;mso-position-vertical-relative:text;margin-top:-3.8pt;mso-position-vertical:absolute;width:40.4pt;height:19.7pt;mso-wrap-distance-left:0.0pt;mso-wrap-distance-top:0.0pt;mso-wrap-distance-right:0.0pt;mso-wrap-distance-bottom:0.0pt;visibility:visible;" fillcolor="#BC9584" strokecolor="#000000" strokeweight="0.48pt">
                <v:stroke dashstyle="solid"/>
                <v:textbox inset="0,0,0,0">
                  <w:txbxContent>
                    <w:p>
                      <w:pPr>
                        <w:pStyle w:val="816"/>
                        <w:ind w:left="197"/>
                        <w:spacing w:before="1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3.2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Коммунально-складская </w:t>
      </w:r>
      <w:r>
        <w:rPr>
          <w:spacing w:val="-4"/>
          <w:sz w:val="20"/>
        </w:rPr>
        <w:t xml:space="preserve">зона</w:t>
      </w:r>
      <w:r/>
    </w:p>
    <w:p>
      <w:pPr>
        <w:ind w:left="3499" w:right="0" w:firstLine="0"/>
        <w:jc w:val="left"/>
        <w:spacing w:before="209"/>
        <w:rPr>
          <w:sz w:val="24"/>
        </w:rPr>
      </w:pPr>
      <w:r>
        <w:rPr>
          <w:sz w:val="24"/>
        </w:rPr>
        <w:t xml:space="preserve">Распределительные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трубопроводы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транспортировки</w:t>
      </w:r>
      <w:r>
        <w:rPr>
          <w:spacing w:val="-4"/>
          <w:sz w:val="24"/>
        </w:rPr>
        <w:t xml:space="preserve"> газа</w:t>
      </w:r>
      <w:r/>
    </w:p>
    <w:p>
      <w:pPr>
        <w:ind w:left="3499" w:right="0" w:firstLine="0"/>
        <w:jc w:val="left"/>
        <w:spacing w:before="21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2222873</wp:posOffset>
                </wp:positionH>
                <wp:positionV relativeFrom="paragraph">
                  <wp:posOffset>198806</wp:posOffset>
                </wp:positionV>
                <wp:extent cx="615950" cy="55244"/>
                <wp:effectExtent l="0" t="0" r="0" b="0"/>
                <wp:wrapNone/>
                <wp:docPr id="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50" cy="55243"/>
                          <a:chExt cx="615950" cy="5524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9" y="24383"/>
                            <a:ext cx="585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0" fill="norm" stroke="1" extrusionOk="0">
                                <a:moveTo>
                                  <a:pt x="0" y="0"/>
                                </a:moveTo>
                                <a:lnTo>
                                  <a:pt x="585089" y="0"/>
                                </a:lnTo>
                              </a:path>
                            </a:pathLst>
                          </a:custGeom>
                          <a:ln w="24384">
                            <a:solidFill>
                              <a:srgbClr val="8400A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63" y="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12191"/>
                                </a:lnTo>
                                <a:lnTo>
                                  <a:pt x="0" y="36575"/>
                                </a:lnTo>
                                <a:lnTo>
                                  <a:pt x="12191" y="48767"/>
                                </a:lnTo>
                                <a:lnTo>
                                  <a:pt x="24383" y="54863"/>
                                </a:lnTo>
                                <a:lnTo>
                                  <a:pt x="36563" y="48767"/>
                                </a:lnTo>
                                <a:lnTo>
                                  <a:pt x="48755" y="36575"/>
                                </a:lnTo>
                                <a:lnTo>
                                  <a:pt x="54851" y="24383"/>
                                </a:lnTo>
                                <a:lnTo>
                                  <a:pt x="48755" y="1219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6575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2191" y="48755"/>
                                </a:lnTo>
                                <a:lnTo>
                                  <a:pt x="36575" y="48755"/>
                                </a:lnTo>
                                <a:lnTo>
                                  <a:pt x="42665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6095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8287" y="6096"/>
                                </a:lnTo>
                                <a:lnTo>
                                  <a:pt x="42671" y="609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42671" y="6096"/>
                                </a:moveTo>
                                <a:lnTo>
                                  <a:pt x="30479" y="6096"/>
                                </a:lnTo>
                                <a:lnTo>
                                  <a:pt x="36575" y="12192"/>
                                </a:lnTo>
                                <a:lnTo>
                                  <a:pt x="42671" y="12192"/>
                                </a:lnTo>
                                <a:lnTo>
                                  <a:pt x="42671" y="36576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42672"/>
                                </a:lnTo>
                                <a:lnTo>
                                  <a:pt x="42665" y="42672"/>
                                </a:lnTo>
                                <a:lnTo>
                                  <a:pt x="48767" y="36576"/>
                                </a:lnTo>
                                <a:lnTo>
                                  <a:pt x="48767" y="18288"/>
                                </a:lnTo>
                                <a:lnTo>
                                  <a:pt x="426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560716" y="0"/>
                            <a:ext cx="55243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5244" fill="norm" stroke="1" extrusionOk="0">
                                <a:moveTo>
                                  <a:pt x="36563" y="0"/>
                                </a:moveTo>
                                <a:lnTo>
                                  <a:pt x="12191" y="0"/>
                                </a:lnTo>
                                <a:lnTo>
                                  <a:pt x="0" y="12191"/>
                                </a:lnTo>
                                <a:lnTo>
                                  <a:pt x="0" y="36575"/>
                                </a:lnTo>
                                <a:lnTo>
                                  <a:pt x="12191" y="48767"/>
                                </a:lnTo>
                                <a:lnTo>
                                  <a:pt x="24383" y="54863"/>
                                </a:lnTo>
                                <a:lnTo>
                                  <a:pt x="36563" y="48767"/>
                                </a:lnTo>
                                <a:lnTo>
                                  <a:pt x="48755" y="36575"/>
                                </a:lnTo>
                                <a:lnTo>
                                  <a:pt x="54851" y="24383"/>
                                </a:lnTo>
                                <a:lnTo>
                                  <a:pt x="48755" y="12191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560709" y="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 fill="norm" stroke="1" extrusionOk="0">
                                <a:moveTo>
                                  <a:pt x="36575" y="0"/>
                                </a:moveTo>
                                <a:lnTo>
                                  <a:pt x="12191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2191" y="48755"/>
                                </a:lnTo>
                                <a:lnTo>
                                  <a:pt x="36575" y="48755"/>
                                </a:lnTo>
                                <a:lnTo>
                                  <a:pt x="42665" y="42672"/>
                                </a:lnTo>
                                <a:lnTo>
                                  <a:pt x="12191" y="42672"/>
                                </a:lnTo>
                                <a:lnTo>
                                  <a:pt x="12191" y="36576"/>
                                </a:lnTo>
                                <a:lnTo>
                                  <a:pt x="6095" y="36576"/>
                                </a:lnTo>
                                <a:lnTo>
                                  <a:pt x="6095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8287" y="6096"/>
                                </a:lnTo>
                                <a:lnTo>
                                  <a:pt x="42671" y="609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  <a:path w="48895" h="48895" fill="norm" stroke="1" extrusionOk="0">
                                <a:moveTo>
                                  <a:pt x="42671" y="6096"/>
                                </a:moveTo>
                                <a:lnTo>
                                  <a:pt x="30479" y="6096"/>
                                </a:lnTo>
                                <a:lnTo>
                                  <a:pt x="36575" y="12192"/>
                                </a:lnTo>
                                <a:lnTo>
                                  <a:pt x="42671" y="12192"/>
                                </a:lnTo>
                                <a:lnTo>
                                  <a:pt x="42671" y="36576"/>
                                </a:lnTo>
                                <a:lnTo>
                                  <a:pt x="36575" y="36576"/>
                                </a:lnTo>
                                <a:lnTo>
                                  <a:pt x="36575" y="42672"/>
                                </a:lnTo>
                                <a:lnTo>
                                  <a:pt x="42665" y="42672"/>
                                </a:lnTo>
                                <a:lnTo>
                                  <a:pt x="48767" y="36576"/>
                                </a:lnTo>
                                <a:lnTo>
                                  <a:pt x="48767" y="18288"/>
                                </a:lnTo>
                                <a:lnTo>
                                  <a:pt x="426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00A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15729664;o:allowoverlap:true;o:allowincell:true;mso-position-horizontal-relative:page;margin-left:175.0pt;mso-position-horizontal:absolute;mso-position-vertical-relative:text;margin-top:15.7pt;mso-position-vertical:absolute;width:48.5pt;height:4.3pt;mso-wrap-distance-left:0.0pt;mso-wrap-distance-top:0.0pt;mso-wrap-distance-right:0.0pt;mso-wrap-distance-bottom:0.0pt;" coordorigin="0,0" coordsize="6159,552">
                <v:shape id="shape 6" o:spid="_x0000_s6" style="position:absolute;left:60;top:243;width:5854;height:12;visibility:visible;" path="m0,0l99933,0e" coordsize="100000,100000" filled="f" strokecolor="#8400A8" strokeweight="1.92pt">
                  <v:path textboxrect="0,0,100000,100000"/>
                  <v:stroke dashstyle="solid"/>
                </v:shape>
                <v:shape id="shape 7" o:spid="_x0000_s7" style="position:absolute;left:0;top:0;width:552;height:552;visibility:visible;" path="m66183,0l22067,0l0,22067l0,66206l22067,88275l44137,99310l66183,88275l88252,66206l99287,44137l88252,22067l66183,0xe" coordsize="100000,100000" fillcolor="#FFFFFF">
                  <v:path textboxrect="0,0,100000,100000"/>
                </v:shape>
                <v:shape id="shape 8" o:spid="_x0000_s8" style="position:absolute;left:0;top:0;width:488;height:488;visibility:visible;" path="m74801,0l24933,0l12465,12465l0,37400l0,74803l24933,99713l74801,99713l87257,87271l24933,87271l24933,74803l12465,74803l12465,24933l24933,24933l37400,12465l87269,12465l74801,0xem87269,12465l62333,12465l74801,24933l87269,24933l87269,74803l74801,74803l74801,87271l87257,87271l99736,74803l99736,37400l87269,12465xe" coordsize="100000,100000" fillcolor="#8400A8">
                  <v:path textboxrect="0,0,100000,100000"/>
                </v:shape>
                <v:shape id="shape 9" o:spid="_x0000_s9" style="position:absolute;left:5607;top:0;width:552;height:552;visibility:visible;" path="m66183,0l22067,0l0,22067l0,66206l22067,88275l44137,99310l66183,88275l88252,66206l99287,44137l88252,22067l66183,0xe" coordsize="100000,100000" fillcolor="#FFFFFF">
                  <v:path textboxrect="0,0,100000,100000"/>
                </v:shape>
                <v:shape id="shape 10" o:spid="_x0000_s10" style="position:absolute;left:5607;top:0;width:488;height:488;visibility:visible;" path="m74801,0l24933,0l12465,12465l0,37400l0,74803l24933,99713l74801,99713l87257,87271l24933,87271l24933,74803l12465,74803l12465,24933l24933,24933l37400,12465l87269,12465l74801,0xem87269,12465l62333,12465l74801,24933l87269,24933l87269,74803l74801,74803l74801,87271l87257,87271l99736,74803l99736,37400l87269,12465xe" coordsize="100000,100000" fillcolor="#8400A8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 xml:space="preserve">Газопровод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распределительный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среднего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давления</w:t>
      </w:r>
      <w:r/>
    </w:p>
    <w:p>
      <w:pPr>
        <w:ind w:left="3499" w:right="0" w:firstLine="0"/>
        <w:jc w:val="left"/>
        <w:spacing w:before="204"/>
        <w:rPr>
          <w:sz w:val="24"/>
        </w:rPr>
      </w:pPr>
      <w:r>
        <w:rPr>
          <w:sz w:val="24"/>
        </w:rPr>
        <w:t xml:space="preserve">Зоны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2"/>
          <w:sz w:val="24"/>
        </w:rPr>
        <w:t xml:space="preserve"> территорий</w:t>
      </w:r>
      <w:r/>
    </w:p>
    <w:p>
      <w:pPr>
        <w:ind w:left="3549" w:right="0" w:firstLine="0"/>
        <w:jc w:val="left"/>
        <w:spacing w:before="21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2261856</wp:posOffset>
                </wp:positionH>
                <wp:positionV relativeFrom="paragraph">
                  <wp:posOffset>100452</wp:posOffset>
                </wp:positionV>
                <wp:extent cx="509270" cy="233045"/>
                <wp:effectExtent l="0" t="0" r="0" b="0"/>
                <wp:wrapNone/>
                <wp:docPr id="4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9270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270" h="233045" fill="norm" stroke="1" extrusionOk="0">
                              <a:moveTo>
                                <a:pt x="0" y="232692"/>
                              </a:moveTo>
                              <a:lnTo>
                                <a:pt x="0" y="0"/>
                              </a:lnTo>
                              <a:lnTo>
                                <a:pt x="509054" y="0"/>
                              </a:lnTo>
                              <a:lnTo>
                                <a:pt x="509054" y="232692"/>
                              </a:lnTo>
                              <a:lnTo>
                                <a:pt x="0" y="232692"/>
                              </a:lnTo>
                            </a:path>
                          </a:pathLst>
                        </a:custGeom>
                        <a:ln w="11272">
                          <a:solidFill>
                            <a:srgbClr val="6F383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15729152;o:allowoverlap:true;o:allowincell:true;mso-position-horizontal-relative:page;margin-left:178.1pt;mso-position-horizontal:absolute;mso-position-vertical-relative:text;margin-top:7.9pt;mso-position-vertical:absolute;width:40.1pt;height:18.3pt;mso-wrap-distance-left:0.0pt;mso-wrap-distance-top:0.0pt;mso-wrap-distance-right:0.0pt;mso-wrap-distance-bottom:0.0pt;visibility:visible;" path="m0,99847l0,0l99956,0l99956,99847l0,99847e" coordsize="100000,100000" filled="f" strokecolor="#6F3838" strokeweight="0.89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Охранная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зона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газопроводов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</w:t>
      </w:r>
      <w:r>
        <w:rPr>
          <w:spacing w:val="-2"/>
          <w:sz w:val="20"/>
        </w:rPr>
        <w:t xml:space="preserve"> газоснабжения</w:t>
      </w:r>
      <w:r/>
    </w:p>
    <w:sectPr>
      <w:footnotePr/>
      <w:endnotePr/>
      <w:type w:val="continuous"/>
      <w:pgSz w:w="11910" w:h="16840" w:orient="portrait"/>
      <w:pgMar w:top="480" w:right="566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2025-08-01T12:17:11Z</dcterms:created>
  <dcterms:modified xsi:type="dcterms:W3CDTF">2025-08-25T14:33:11Z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2025-08-01T00:00:00Z</vt:filetime>
  </property>
  <property fmtid="{D5CDD505-2E9C-101B-9397-08002B2CF9AE}" pid="5" name="Producer">
    <vt:lpwstr>АО Новые коммуникационные технологии, 2021</vt:lpwstr>
  </property>
</Properties>
</file>