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7D364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Фрагмент карты границ населенных пунктов, входящих в состав поселения или городского округа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DC6" w:rsidRDefault="009E7DC6">
      <w:pPr>
        <w:spacing w:after="0" w:line="240" w:lineRule="auto"/>
      </w:pPr>
      <w:r>
        <w:separator/>
      </w:r>
    </w:p>
  </w:endnote>
  <w:endnote w:type="continuationSeparator" w:id="0">
    <w:p w:rsidR="009E7DC6" w:rsidRDefault="009E7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DC6" w:rsidRDefault="009E7DC6">
      <w:pPr>
        <w:spacing w:after="0" w:line="240" w:lineRule="auto"/>
      </w:pPr>
      <w:r>
        <w:separator/>
      </w:r>
    </w:p>
  </w:footnote>
  <w:footnote w:type="continuationSeparator" w:id="0">
    <w:p w:rsidR="009E7DC6" w:rsidRDefault="009E7D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7D3643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9E7DC6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2025-08-18T11:30:00Z</dcterms:modified>
</cp:coreProperties>
</file>