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704-п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многофункционального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делового,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коммерческого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 </w:t>
      </w:r>
      <w:r>
        <w:rPr>
          <w:b/>
          <w:i/>
          <w:spacing w:val="-2"/>
          <w:sz w:val="20"/>
        </w:rPr>
        <w:t xml:space="preserve">с.Ольхи)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71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391922,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Ольховское, село Ольхи.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4 802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65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делового, общественного и коммерческого назначения (населенный пункт </w:t>
            </w:r>
            <w:r>
              <w:rPr>
                <w:spacing w:val="-2"/>
                <w:sz w:val="20"/>
              </w:rPr>
              <w:t xml:space="preserve">с.Ольхи)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О1 Зона </w:t>
            </w:r>
            <w:r>
              <w:rPr>
                <w:spacing w:val="-2"/>
                <w:sz w:val="20"/>
              </w:rPr>
              <w:t xml:space="preserve">многофункционального делового, общественного и </w:t>
            </w:r>
            <w:r>
              <w:rPr>
                <w:spacing w:val="-2"/>
                <w:sz w:val="20"/>
              </w:rPr>
              <w:t xml:space="preserve">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38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415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415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38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38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38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2025-08-11T07:56:01Z</dcterms:created>
  <dcterms:modified xsi:type="dcterms:W3CDTF">2025-08-26T10:57:55Z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