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left"/>
        <w:keepNext/>
        <w:spacing w:before="0" w:after="0"/>
      </w:pPr>
      <w:r>
        <w:t xml:space="preserve">Утвержден </w:t>
      </w:r>
      <w:r/>
    </w:p>
    <w:p>
      <w:pPr>
        <w:ind w:left="5670"/>
        <w:jc w:val="left"/>
        <w:spacing w:before="0" w:after="0"/>
      </w:pPr>
      <w:r>
        <w:t xml:space="preserve">постановлением главного управления</w:t>
      </w:r>
      <w:r/>
    </w:p>
    <w:p>
      <w:pPr>
        <w:ind w:left="5670"/>
        <w:jc w:val="left"/>
        <w:keepNext/>
        <w:spacing w:before="0" w:after="0"/>
      </w:pPr>
      <w:r>
        <w:t xml:space="preserve">архитектуры и градостроительства</w:t>
      </w:r>
      <w:r/>
    </w:p>
    <w:p>
      <w:pPr>
        <w:ind w:left="5670"/>
        <w:jc w:val="left"/>
        <w:spacing w:before="0" w:after="0"/>
        <w:rPr>
          <w14:ligatures w14:val="none"/>
        </w:rPr>
      </w:pPr>
      <w:r>
        <w:t xml:space="preserve">Рязанской области</w:t>
      </w:r>
      <w:r/>
    </w:p>
    <w:p>
      <w:pPr>
        <w:ind w:left="5670"/>
        <w:jc w:val="left"/>
        <w:spacing w:before="0" w:after="0"/>
      </w:pPr>
      <w:r>
        <w:t xml:space="preserve">от 16 сентября 2025 г. № 795-п</w:t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</w:pPr>
      <w:r>
        <w:rPr>
          <w:sz w:val="32"/>
          <w:szCs w:val="32"/>
        </w:rPr>
        <w:t xml:space="preserve">ГЕНЕРАЛЬНЫЙ ПЛАН </w:t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r>
        <w:rPr>
          <w:sz w:val="32"/>
          <w:szCs w:val="32"/>
        </w:rPr>
        <w:t xml:space="preserve">Касимовский</w:t>
      </w:r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r>
        <w:rPr>
          <w:sz w:val="32"/>
          <w:szCs w:val="32"/>
        </w:rPr>
        <w:t xml:space="preserve">Торбаевского</w:t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  <w:t xml:space="preserve">сельского округа </w:t>
      </w:r>
      <w:r>
        <w:rPr>
          <w:sz w:val="32"/>
          <w:szCs w:val="32"/>
        </w:rPr>
        <w:t xml:space="preserve">Касимовского</w:t>
      </w:r>
      <w:r>
        <w:rPr>
          <w:sz w:val="32"/>
          <w:szCs w:val="32"/>
        </w:rPr>
        <w:t xml:space="preserve"> района Рязанской области</w:t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ind w:firstLine="0"/>
        <w:jc w:val="center"/>
        <w:spacing w:after="6"/>
        <w:rPr>
          <w:sz w:val="32"/>
          <w:szCs w:val="32"/>
        </w:r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20" w:equalWidth="1"/>
          <w:docGrid w:linePitch="360"/>
        </w:sectPr>
      </w:pPr>
      <w:r>
        <w:rPr>
          <w:sz w:val="32"/>
          <w:szCs w:val="32"/>
        </w:rPr>
        <w:t xml:space="preserve">ПОЛОЖЕНИЕ О ТЕРРИТОРИАЛЬНОМ ПЛАНИРОВАНИИ</w:t>
      </w:r>
      <w:r/>
    </w:p>
    <w:p>
      <w:pPr>
        <w:numPr>
          <w:ilvl w:val="0"/>
          <w:numId w:val="1"/>
        </w:numPr>
        <w:ind w:left="709"/>
        <w:jc w:val="left"/>
        <w:keepNext/>
        <w:spacing w:before="0" w:after="0"/>
        <w:widowControl w:val="off"/>
        <w:outlineLvl w:val="0"/>
      </w:pPr>
      <w:r>
        <w:rPr>
          <w:b/>
          <w:bCs/>
          <w:sz w:val="28"/>
          <w:szCs w:val="28"/>
          <w:lang w:eastAsia="ru-RU"/>
        </w:rPr>
        <w:t xml:space="preserve">В</w:t>
      </w:r>
      <w:bookmarkStart w:id="0" w:name="_Toc152075239"/>
      <w:r/>
      <w:bookmarkStart w:id="1" w:name="_Toc72837709"/>
      <w:r>
        <w:rPr>
          <w:b/>
          <w:bCs/>
          <w:sz w:val="28"/>
          <w:szCs w:val="28"/>
          <w:lang w:eastAsia="ru-RU"/>
        </w:rPr>
        <w:t xml:space="preserve">ведение</w:t>
      </w:r>
      <w:bookmarkEnd w:id="0"/>
      <w:r/>
      <w:bookmarkEnd w:id="1"/>
      <w:r/>
      <w:r/>
    </w:p>
    <w:p>
      <w:pPr>
        <w:numPr>
          <w:ilvl w:val="0"/>
          <w:numId w:val="1"/>
        </w:numPr>
        <w:ind w:firstLine="709"/>
        <w:jc w:val="both"/>
        <w:spacing w:before="240" w:after="0"/>
        <w:widowControl w:val="off"/>
        <w:rPr>
          <w:color w:val="auto"/>
        </w:rPr>
      </w:pPr>
      <w:r>
        <w:rPr>
          <w:iCs/>
          <w:sz w:val="28"/>
          <w:szCs w:val="28"/>
          <w:shd w:val="clear" w:color="auto" w:fill="ffffff"/>
          <w:lang w:eastAsia="ru-RU"/>
        </w:rPr>
        <w:t xml:space="preserve">Генеральный план муниципального образования -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Касимовский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муниципальный округ Рязанской области применительно к территории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Торбаевского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сельского округа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Касимовского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ти (</w:t>
      </w:r>
      <w:r>
        <w:rPr>
          <w:sz w:val="28"/>
          <w:shd w:val="clear" w:color="auto" w:fill="ffffff"/>
          <w:lang w:eastAsia="ru-RU"/>
        </w:rPr>
        <w:t xml:space="preserve">далее –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Торбаевский</w:t>
      </w:r>
      <w:r>
        <w:rPr>
          <w:sz w:val="28"/>
          <w:shd w:val="clear" w:color="auto" w:fill="ffffff"/>
          <w:lang w:eastAsia="ru-RU"/>
        </w:rPr>
        <w:t xml:space="preserve"> сельский округ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 xml:space="preserve">от </w:t>
      </w:r>
      <w:r>
        <w:rPr>
          <w:iCs/>
          <w:sz w:val="28"/>
          <w:szCs w:val="28"/>
          <w:lang w:eastAsia="ru-RU"/>
        </w:rPr>
        <w:t xml:space="preserve">27.03</w:t>
      </w:r>
      <w:r>
        <w:rPr>
          <w:iCs/>
          <w:sz w:val="28"/>
          <w:szCs w:val="28"/>
          <w:lang w:eastAsia="ru-RU"/>
        </w:rPr>
        <w:t xml:space="preserve">.202</w:t>
      </w:r>
      <w:r>
        <w:rPr>
          <w:iCs/>
          <w:sz w:val="28"/>
          <w:szCs w:val="28"/>
          <w:lang w:eastAsia="ru-RU"/>
        </w:rPr>
        <w:t xml:space="preserve">5</w:t>
      </w:r>
      <w:r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br/>
        <w:t xml:space="preserve">№ </w:t>
      </w:r>
      <w:r>
        <w:rPr>
          <w:iCs/>
          <w:color w:val="000000" w:themeColor="text1"/>
          <w:sz w:val="28"/>
          <w:szCs w:val="28"/>
          <w:lang w:eastAsia="ru-RU"/>
        </w:rPr>
        <w:t xml:space="preserve">223</w:t>
      </w:r>
      <w:r>
        <w:rPr>
          <w:iCs/>
          <w:color w:val="000000" w:themeColor="text1"/>
          <w:sz w:val="28"/>
          <w:szCs w:val="28"/>
          <w:lang w:eastAsia="ru-RU"/>
        </w:rPr>
        <w:t xml:space="preserve">-п</w:t>
      </w:r>
      <w:r>
        <w:rPr>
          <w:iCs/>
          <w:sz w:val="28"/>
          <w:szCs w:val="28"/>
          <w:lang w:eastAsia="ru-RU"/>
        </w:rPr>
        <w:t xml:space="preserve">, принятого на основании статьи 2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4 Градостроительного кодекса Российской Федерации,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статьи 10¹ Закона Рязанской области от 21.09.2010 № 101-ОЗ «О градостроительной деятельности на территории Рязанской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области», статьи 2 Закона Рязанской области от 28.12.2018 № 106-ОЗ «О перераспределении отдельных полномочий в области градостроительной де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 xml:space="preserve">ции», </w:t>
      </w:r>
      <w:r>
        <w:rPr>
          <w:iCs/>
          <w:color w:val="auto"/>
          <w:sz w:val="28"/>
          <w:szCs w:val="28"/>
          <w:lang w:eastAsia="ru-RU"/>
        </w:rPr>
        <w:t xml:space="preserve">З</w:t>
      </w:r>
      <w:r>
        <w:rPr>
          <w:iCs/>
          <w:color w:val="auto"/>
          <w:sz w:val="28"/>
          <w:szCs w:val="28"/>
          <w:lang w:eastAsia="ru-RU"/>
        </w:rPr>
        <w:t xml:space="preserve">аконом Рязанской области от </w:t>
      </w:r>
      <w:r>
        <w:rPr>
          <w:iCs/>
          <w:color w:val="auto"/>
          <w:sz w:val="28"/>
          <w:szCs w:val="28"/>
          <w:lang w:eastAsia="ru-RU"/>
        </w:rPr>
        <w:t xml:space="preserve">30.05.2024</w:t>
      </w:r>
      <w:r>
        <w:rPr>
          <w:iCs/>
          <w:color w:val="auto"/>
          <w:sz w:val="28"/>
          <w:szCs w:val="28"/>
          <w:lang w:eastAsia="ru-RU"/>
        </w:rPr>
        <w:t xml:space="preserve"> № </w:t>
      </w:r>
      <w:r>
        <w:rPr>
          <w:iCs/>
          <w:color w:val="auto"/>
          <w:sz w:val="28"/>
          <w:szCs w:val="28"/>
          <w:lang w:eastAsia="ru-RU"/>
        </w:rPr>
        <w:t xml:space="preserve">4</w:t>
      </w:r>
      <w:r>
        <w:rPr>
          <w:iCs/>
          <w:color w:val="auto"/>
          <w:sz w:val="28"/>
          <w:szCs w:val="28"/>
          <w:lang w:eastAsia="ru-RU"/>
        </w:rPr>
        <w:t xml:space="preserve">2-ОЗ «</w:t>
      </w:r>
      <w:r>
        <w:rPr>
          <w:sz w:val="28"/>
          <w:shd w:val="clear" w:color="auto" w:fill="ffffff"/>
          <w:lang w:eastAsia="ru-RU"/>
        </w:rPr>
        <w:t xml:space="preserve">О преобразовании муниципальных образований Рязанской области</w:t>
      </w:r>
      <w:r>
        <w:rPr>
          <w:sz w:val="28"/>
          <w:shd w:val="clear" w:color="auto" w:fill="ffffff"/>
          <w:lang w:eastAsia="ru-RU"/>
        </w:rPr>
        <w:t xml:space="preserve"> </w:t>
      </w:r>
      <w:r>
        <w:rPr>
          <w:sz w:val="28"/>
          <w:shd w:val="clear" w:color="auto" w:fill="ffffff"/>
          <w:lang w:eastAsia="ru-RU"/>
        </w:rPr>
        <w:t xml:space="preserve">путем объединения поселений, входящих в состав </w:t>
      </w:r>
      <w:r>
        <w:rPr>
          <w:sz w:val="28"/>
          <w:shd w:val="clear" w:color="auto" w:fill="ffffff"/>
          <w:lang w:eastAsia="ru-RU"/>
        </w:rPr>
        <w:t xml:space="preserve">Касимовского</w:t>
      </w:r>
      <w:r>
        <w:rPr>
          <w:sz w:val="28"/>
          <w:shd w:val="clear" w:color="auto" w:fill="ffffff"/>
          <w:lang w:eastAsia="ru-RU"/>
        </w:rPr>
        <w:t xml:space="preserve"> муниципального района Рязанской области, с городским </w:t>
      </w:r>
      <w:r>
        <w:rPr>
          <w:sz w:val="28"/>
          <w:shd w:val="clear" w:color="auto" w:fill="ffffff"/>
          <w:lang w:eastAsia="ru-RU"/>
        </w:rPr>
        <w:t xml:space="preserve">округом город </w:t>
      </w:r>
      <w:r>
        <w:rPr>
          <w:sz w:val="28"/>
          <w:shd w:val="clear" w:color="auto" w:fill="ffffff"/>
          <w:lang w:eastAsia="ru-RU"/>
        </w:rPr>
        <w:t xml:space="preserve">Касимов</w:t>
      </w:r>
      <w:r>
        <w:rPr>
          <w:sz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r>
        <w:rPr>
          <w:sz w:val="28"/>
          <w:shd w:val="clear" w:color="auto" w:fill="ffffff"/>
          <w:lang w:eastAsia="ru-RU"/>
        </w:rPr>
        <w:t xml:space="preserve">Касимов</w:t>
      </w:r>
      <w:r>
        <w:rPr>
          <w:sz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законодательных актов </w:t>
      </w:r>
      <w:r>
        <w:rPr>
          <w:sz w:val="28"/>
          <w:shd w:val="clear" w:color="auto" w:fill="ffffff"/>
          <w:lang w:eastAsia="ru-RU"/>
        </w:rPr>
        <w:t xml:space="preserve">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 xml:space="preserve">».</w:t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727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видах, назначении и наименованиях планируемых для размещения объектов местного значения, их основные характеристики,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данных объектов</w:t>
      </w:r>
      <w:r/>
    </w:p>
    <w:p>
      <w:pPr>
        <w:pStyle w:val="857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pStyle w:val="857"/>
        <w:numPr>
          <w:ilvl w:val="0"/>
          <w:numId w:val="1"/>
        </w:numPr>
        <w:ind w:firstLine="737"/>
        <w:rPr>
          <w:szCs w:val="28"/>
        </w:rPr>
      </w:pPr>
      <w:r>
        <w:rPr>
          <w:iCs/>
          <w:szCs w:val="28"/>
          <w:shd w:val="clear" w:color="auto" w:fill="ffffff"/>
          <w:lang w:eastAsia="ar-SA"/>
        </w:rPr>
        <w:t xml:space="preserve">Н</w:t>
      </w:r>
      <w:r>
        <w:rPr>
          <w:iCs/>
          <w:szCs w:val="28"/>
          <w:shd w:val="clear" w:color="auto" w:fill="ffffff"/>
          <w:lang w:eastAsia="ar-SA"/>
        </w:rPr>
        <w:t xml:space="preserve">а </w:t>
      </w:r>
      <w:r>
        <w:rPr>
          <w:rStyle w:val="842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842"/>
          <w:iCs/>
          <w:color w:val="000000"/>
          <w:szCs w:val="28"/>
          <w:u w:val="none"/>
          <w:shd w:val="clear" w:color="auto" w:fill="ffffff"/>
          <w:lang w:eastAsia="ru-RU"/>
        </w:rPr>
        <w:t xml:space="preserve">Торбаевск</w:t>
      </w:r>
      <w:r>
        <w:rPr>
          <w:rStyle w:val="842"/>
          <w:iCs/>
          <w:color w:val="000000"/>
          <w:szCs w:val="28"/>
          <w:u w:val="none"/>
          <w:shd w:val="clear" w:color="auto" w:fill="ffffff"/>
          <w:lang w:eastAsia="ru-RU"/>
        </w:rPr>
        <w:t xml:space="preserve">ого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не планируется размещение объектов местного значения</w:t>
      </w:r>
      <w:r>
        <w:rPr>
          <w:rStyle w:val="842"/>
          <w:bCs/>
          <w:iCs/>
          <w:color w:val="000000"/>
          <w:spacing w:val="5"/>
          <w:szCs w:val="28"/>
          <w:u w:val="none"/>
          <w:shd w:val="clear" w:color="auto" w:fill="ffffff"/>
        </w:rPr>
        <w:t xml:space="preserve">.</w:t>
      </w:r>
      <w:r/>
    </w:p>
    <w:p>
      <w:pPr>
        <w:pStyle w:val="857"/>
        <w:numPr>
          <w:ilvl w:val="0"/>
          <w:numId w:val="1"/>
        </w:numPr>
        <w:rPr>
          <w:szCs w:val="28"/>
        </w:rPr>
      </w:pPr>
      <w:r>
        <w:rPr>
          <w:szCs w:val="28"/>
        </w:rPr>
      </w:r>
      <w:r/>
    </w:p>
    <w:p>
      <w:pPr>
        <w:pStyle w:val="727"/>
        <w:numPr>
          <w:ilvl w:val="0"/>
          <w:numId w:val="1"/>
        </w:num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Параметры функциональных зон, а также сведения о планируемых для размещения в них объектах федерального значения, объ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ектах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регионального значения, объектах местного значения, за исключением линейных объектов</w:t>
      </w:r>
      <w:r/>
    </w:p>
    <w:p>
      <w:pPr>
        <w:pStyle w:val="857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</w:t>
      </w:r>
      <w:r>
        <w:rPr>
          <w:iCs/>
          <w:szCs w:val="28"/>
          <w:shd w:val="clear" w:color="auto" w:fill="ffffff"/>
          <w:lang w:eastAsia="ru-RU"/>
        </w:rPr>
        <w:t xml:space="preserve">Торбаевск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ru-RU"/>
        </w:rPr>
        <w:t xml:space="preserve">ого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szCs w:val="28"/>
        </w:rPr>
        <w:t xml:space="preserve"> </w:t>
      </w:r>
      <w:r>
        <w:rPr>
          <w:szCs w:val="28"/>
        </w:rPr>
        <w:t xml:space="preserve">учитывал</w:t>
      </w:r>
      <w:r>
        <w:rPr>
          <w:szCs w:val="28"/>
        </w:rPr>
        <w:t xml:space="preserve">ось:</w:t>
      </w:r>
      <w:r/>
    </w:p>
    <w:p>
      <w:pPr>
        <w:pStyle w:val="857"/>
        <w:numPr>
          <w:ilvl w:val="0"/>
          <w:numId w:val="1"/>
        </w:numPr>
        <w:ind w:firstLine="624"/>
      </w:pPr>
      <w:r>
        <w:rPr>
          <w:szCs w:val="28"/>
        </w:rPr>
        <w:t xml:space="preserve">-</w:t>
      </w:r>
      <w:r>
        <w:rPr>
          <w:szCs w:val="28"/>
        </w:rPr>
        <w:t xml:space="preserve"> сложивш</w:t>
      </w:r>
      <w:r>
        <w:rPr>
          <w:szCs w:val="28"/>
        </w:rPr>
        <w:t xml:space="preserve">ееся</w:t>
      </w:r>
      <w:r>
        <w:rPr>
          <w:szCs w:val="28"/>
        </w:rPr>
        <w:t xml:space="preserve"> использовани</w:t>
      </w:r>
      <w:r>
        <w:rPr>
          <w:szCs w:val="28"/>
        </w:rPr>
        <w:t xml:space="preserve">е</w:t>
      </w:r>
      <w:r>
        <w:rPr>
          <w:szCs w:val="28"/>
        </w:rPr>
        <w:t xml:space="preserve"> земельных </w:t>
      </w:r>
      <w:r>
        <w:rPr>
          <w:szCs w:val="28"/>
        </w:rPr>
        <w:t xml:space="preserve">участков;</w:t>
      </w:r>
      <w:r/>
    </w:p>
    <w:p>
      <w:pPr>
        <w:pStyle w:val="857"/>
        <w:numPr>
          <w:ilvl w:val="0"/>
          <w:numId w:val="1"/>
        </w:numPr>
        <w:ind w:firstLine="624"/>
      </w:pPr>
      <w:r>
        <w:rPr>
          <w:szCs w:val="28"/>
        </w:rPr>
        <w:t xml:space="preserve">- рациональные формы расселения </w:t>
      </w:r>
      <w:r>
        <w:rPr>
          <w:szCs w:val="28"/>
        </w:rPr>
        <w:t xml:space="preserve">населения;</w:t>
      </w:r>
      <w:r/>
    </w:p>
    <w:p>
      <w:pPr>
        <w:pStyle w:val="857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 xml:space="preserve">зон  объектов различного функционального назначения;</w:t>
      </w:r>
      <w:r/>
    </w:p>
    <w:p>
      <w:pPr>
        <w:pStyle w:val="857"/>
        <w:numPr>
          <w:ilvl w:val="0"/>
          <w:numId w:val="1"/>
        </w:numPr>
        <w:ind w:firstLine="624"/>
      </w:pPr>
      <w:r>
        <w:t xml:space="preserve">- структурирование сети общественного обслуживания по принципу привлекательности для различных групп населения дифференцированных вид</w:t>
      </w:r>
      <w:r>
        <w:t xml:space="preserve">ов предложений в зависимости от предпочтений;</w:t>
      </w:r>
      <w:r/>
    </w:p>
    <w:p>
      <w:pPr>
        <w:pStyle w:val="857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 xml:space="preserve">в процессе структурного выделения функциональных зон в целях наибольшего использования его преимуществ.</w:t>
      </w:r>
      <w:r/>
    </w:p>
    <w:p>
      <w:pPr>
        <w:pStyle w:val="857"/>
        <w:numPr>
          <w:ilvl w:val="0"/>
          <w:numId w:val="1"/>
        </w:numPr>
        <w:ind w:firstLine="624"/>
      </w:pPr>
      <w:r>
        <w:rPr>
          <w:rStyle w:val="841"/>
          <w:iCs/>
          <w:spacing w:val="5"/>
          <w:szCs w:val="28"/>
        </w:rPr>
        <w:t xml:space="preserve">В результате функционального зонирования </w:t>
      </w:r>
      <w:r>
        <w:rPr>
          <w:rStyle w:val="841"/>
          <w:iCs/>
          <w:spacing w:val="5"/>
          <w:szCs w:val="28"/>
          <w:shd w:val="clear" w:color="auto" w:fill="ffffff"/>
          <w:lang w:eastAsia="ru-RU"/>
        </w:rPr>
        <w:t xml:space="preserve">Т</w:t>
      </w:r>
      <w:r>
        <w:rPr>
          <w:rStyle w:val="841"/>
          <w:iCs/>
          <w:spacing w:val="5"/>
          <w:szCs w:val="28"/>
          <w:shd w:val="clear" w:color="auto" w:fill="ffffff"/>
          <w:lang w:eastAsia="ru-RU"/>
        </w:rPr>
        <w:t xml:space="preserve">орбаевск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ru-RU"/>
        </w:rPr>
        <w:t xml:space="preserve">ого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841"/>
          <w:iCs/>
          <w:spacing w:val="5"/>
          <w:szCs w:val="28"/>
        </w:rPr>
        <w:t xml:space="preserve"> установлены функциональные зоны, представленные в таблице 2.1.</w:t>
      </w:r>
      <w:r/>
    </w:p>
    <w:p>
      <w:pPr>
        <w:pStyle w:val="857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pStyle w:val="857"/>
        <w:numPr>
          <w:ilvl w:val="0"/>
          <w:numId w:val="1"/>
        </w:numPr>
        <w:jc w:val="right"/>
      </w:pPr>
      <w:r>
        <w:t xml:space="preserve">Таблица 2.1</w:t>
      </w:r>
      <w:r/>
    </w:p>
    <w:tbl>
      <w:tblPr>
        <w:tblW w:w="992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2"/>
        <w:gridCol w:w="2584"/>
        <w:gridCol w:w="4788"/>
      </w:tblGrid>
      <w:tr>
        <w:trPr>
          <w:trHeight w:val="454"/>
          <w:tblHeader/>
        </w:trPr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№</w:t>
            </w:r>
            <w:r/>
          </w:p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Обозначение</w:t>
            </w:r>
            <w:r/>
          </w:p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функциональной</w:t>
            </w:r>
            <w:r/>
          </w:p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зоны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Наименование</w:t>
            </w:r>
            <w:r/>
          </w:p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функциональной</w:t>
            </w:r>
            <w:r/>
          </w:p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зоны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Н</w:t>
            </w:r>
            <w:r>
              <w:t xml:space="preserve">азначение</w:t>
            </w:r>
            <w:r/>
          </w:p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функциональной зоны</w:t>
            </w:r>
            <w:r/>
          </w:p>
        </w:tc>
      </w:tr>
      <w:tr>
        <w:trPr>
          <w:trHeight w:val="1411"/>
        </w:trPr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02005" cy="40576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3;o:allowoverlap:true;o:allowincell:true;mso-position-horizontal-relative:text;margin-left:18.4pt;mso-position-horizontal:absolute;mso-position-vertical-relative:text;margin-top:3.9pt;mso-position-vertical:absolute;width:63.1pt;height:31.9pt;mso-wrap-distance-left:0.0pt;mso-wrap-distance-top:0.0pt;mso-wrap-distance-right:0.0pt;mso-wrap-distance-bottom:0.0pt;visibility:visible;" fillcolor="#FF6450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spacing w:before="57" w:after="57"/>
              <w:widowControl w:val="off"/>
            </w:pPr>
            <w:r>
              <w:t xml:space="preserve">Жилые зоны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57" w:right="-57"/>
              <w:jc w:val="left"/>
              <w:widowControl w:val="off"/>
              <w:suppressLineNumbers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коммунального, общ</w:t>
            </w:r>
            <w:r>
              <w:rPr>
                <w:rFonts w:eastAsia="XO Thames;Times New Roman"/>
                <w:sz w:val="24"/>
                <w:lang w:eastAsia="ar-SA"/>
              </w:rPr>
              <w:t xml:space="preserve">ественного назначения, обеспечивающих потребности жителей.</w:t>
            </w:r>
            <w:r/>
          </w:p>
        </w:tc>
      </w:tr>
      <w:tr>
        <w:trPr>
          <w:trHeight w:val="893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02005" cy="405765"/>
                      <wp:effectExtent l="0" t="0" r="0" b="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4;o:allowoverlap:true;o:allowincell:true;mso-position-horizontal-relative:text;margin-left:18.4pt;mso-position-horizontal:absolute;mso-position-vertical-relative:text;margin-top:3.9pt;mso-position-vertical:absolute;width:63.1pt;height:31.9pt;mso-wrap-distance-left:0.0pt;mso-wrap-distance-top:0.0pt;mso-wrap-distance-right:0.0pt;mso-wrap-distance-bottom:0.0pt;visibility:visible;" fillcolor="#CA7AF5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специализированной общественной застройки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57"/>
              <w:jc w:val="left"/>
              <w:widowControl w:val="off"/>
              <w:suppressLineNumbers/>
            </w:pPr>
            <w:r>
              <w:rPr>
                <w:rStyle w:val="841"/>
                <w:sz w:val="24"/>
                <w:lang w:eastAsia="ar-SA"/>
              </w:rPr>
              <w:t xml:space="preserve">Зона специализированной общественной застройки предназначена для размещения объектов </w:t>
            </w:r>
            <w:r>
              <w:rPr>
                <w:rStyle w:val="841"/>
                <w:sz w:val="24"/>
                <w:lang w:eastAsia="ar-SA"/>
              </w:rPr>
              <w:t xml:space="preserve">религиозного использования</w:t>
            </w:r>
            <w:r>
              <w:rPr>
                <w:rStyle w:val="841"/>
                <w:sz w:val="24"/>
                <w:lang w:eastAsia="ar-SA"/>
              </w:rPr>
              <w:t xml:space="preserve">.</w:t>
            </w:r>
            <w:r/>
          </w:p>
        </w:tc>
      </w:tr>
      <w:tr>
        <w:trPr>
          <w:trHeight w:val="893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5655" cy="399415"/>
                      <wp:effectExtent l="0" t="0" r="0" b="0"/>
                      <wp:wrapNone/>
                      <wp:docPr id="3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94879" cy="3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8;o:allowoverlap:true;o:allowincell:true;mso-position-horizontal-relative:text;margin-left:18.4pt;mso-position-horizontal:absolute;mso-position-vertical-relative:text;margin-top:3.9pt;mso-position-vertical:absolute;width:62.6pt;height:31.4pt;mso-wrap-distance-left:0.0pt;mso-wrap-distance-top:0.0pt;mso-wrap-distance-right:0.0pt;mso-wrap-distance-bottom:0.0pt;visibility:visible;" fillcolor="#895A44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Производственная зона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rPr>
                <w:bCs/>
              </w:rPr>
              <w:t xml:space="preserve">Производственная зона предназначена</w:t>
            </w:r>
            <w:r/>
          </w:p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rPr>
                <w:bCs/>
              </w:rPr>
              <w:t xml:space="preserve">для размещения производственных, </w:t>
            </w:r>
            <w:r>
              <w:rPr>
                <w:bCs/>
              </w:rPr>
              <w:t xml:space="preserve">промышленных и </w:t>
            </w:r>
            <w:r>
              <w:rPr>
                <w:bCs/>
              </w:rPr>
              <w:t xml:space="preserve"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</w:t>
            </w:r>
            <w:r>
              <w:rPr>
                <w:bCs/>
              </w:rPr>
              <w:t xml:space="preserve">требованиями технических регламентов.</w:t>
            </w:r>
            <w:r/>
          </w:p>
        </w:tc>
      </w:tr>
      <w:tr>
        <w:trPr>
          <w:trHeight w:val="893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130" cy="389890"/>
                      <wp:effectExtent l="0" t="0" r="0" b="0"/>
                      <wp:wrapNone/>
                      <wp:docPr id="4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5520" cy="38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9;o:allowoverlap:true;o:allowincell:true;mso-position-horizontal-relative:text;margin-left:18.4pt;mso-position-horizontal:absolute;mso-position-vertical-relative:text;margin-top:3.9pt;mso-position-vertical:absolute;width:61.9pt;height:30.7pt;mso-wrap-distance-left:0.0pt;mso-wrap-distance-top:0.0pt;mso-wrap-distance-right:0.0pt;mso-wrap-distance-bottom:0.0pt;visibility:visible;" fillcolor="#006A91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65"/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Зона транспортной инфраструктуры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865"/>
              <w:ind w:left="57"/>
              <w:jc w:val="left"/>
              <w:widowControl w:val="off"/>
              <w:rPr>
                <w:szCs w:val="28"/>
              </w:rPr>
            </w:pPr>
            <w:r>
              <w:rPr>
                <w:rStyle w:val="841"/>
                <w:szCs w:val="28"/>
                <w:lang w:eastAsia="ar-SA"/>
              </w:rPr>
              <w:t xml:space="preserve">Зона транспортной инфраструктуры предназначена для размещения объектов дорожного сервиса, автомобильного транс</w:t>
            </w:r>
            <w:r>
              <w:rPr>
                <w:rStyle w:val="841"/>
                <w:szCs w:val="28"/>
              </w:rPr>
              <w:t xml:space="preserve">порта.</w:t>
            </w:r>
            <w:r/>
          </w:p>
        </w:tc>
      </w:tr>
      <w:tr>
        <w:trPr>
          <w:trHeight w:val="1411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5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60960</wp:posOffset>
                      </wp:positionV>
                      <wp:extent cx="802005" cy="405765"/>
                      <wp:effectExtent l="0" t="0" r="0" b="0"/>
                      <wp:wrapNone/>
                      <wp:docPr id="5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5;o:allowoverlap:true;o:allowincell:true;mso-position-horizontal-relative:text;margin-left:16.6pt;mso-position-horizontal:absolute;mso-position-vertical-relative:text;margin-top:4.8pt;mso-position-vertical:absolute;width:63.1pt;height:31.9pt;mso-wrap-distance-left:0.0pt;mso-wrap-distance-top:0.0pt;mso-wrap-distance-right:0.0pt;mso-wrap-distance-bottom:0.0pt;visibility:visible;" fillcolor="#FFFFB6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Зоны сельскохозяйственного использования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Зоны </w:t>
            </w:r>
            <w:r>
              <w:t xml:space="preserve">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  <w:r/>
          </w:p>
        </w:tc>
      </w:tr>
      <w:tr>
        <w:trPr>
          <w:trHeight w:val="885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6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84455</wp:posOffset>
                      </wp:positionV>
                      <wp:extent cx="806450" cy="410210"/>
                      <wp:effectExtent l="0" t="0" r="0" b="0"/>
                      <wp:wrapNone/>
                      <wp:docPr id="6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5680" cy="409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6;o:allowoverlap:true;o:allowincell:true;mso-position-horizontal-relative:text;margin-left:17.1pt;mso-position-horizontal:absolute;mso-position-vertical-relative:text;margin-top:6.6pt;mso-position-vertical:absolute;width:63.5pt;height:32.3pt;mso-wrap-distance-left:0.0pt;mso-wrap-distance-top:0.0pt;mso-wrap-distance-right:0.0pt;mso-wrap-distance-bottom:0.0pt;visibility:visible;" fillcolor="#1C8F69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rPr>
                <w:rStyle w:val="841"/>
              </w:rPr>
              <w:t xml:space="preserve">Зона лесов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rPr>
                <w:rStyle w:val="841"/>
              </w:rPr>
              <w:t xml:space="preserve">Зона лесов предназначена для </w:t>
            </w:r>
            <w:r>
              <w:rPr>
                <w:rStyle w:val="841"/>
              </w:rPr>
              <w:t xml:space="preserve">выращивания, </w:t>
            </w:r>
            <w:r>
              <w:rPr>
                <w:rStyle w:val="841"/>
              </w:rPr>
              <w:t xml:space="preserve">рационального использования, охраны, защиты и воспроизводства лесов.</w:t>
            </w:r>
            <w:r/>
          </w:p>
        </w:tc>
      </w:tr>
      <w:tr>
        <w:trPr>
          <w:trHeight w:val="885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7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8670" cy="392430"/>
                      <wp:effectExtent l="0" t="0" r="0" b="0"/>
                      <wp:wrapNone/>
                      <wp:docPr id="7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8040" cy="39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7;o:allowoverlap:true;o:allowincell:true;mso-position-horizontal-relative:text;margin-left:18.4pt;mso-position-horizontal:absolute;mso-position-vertical-relative:text;margin-top:3.9pt;mso-position-vertical:absolute;width:62.1pt;height:30.9pt;mso-wrap-distance-left:0.0pt;mso-wrap-distance-top:0.0pt;mso-wrap-distance-right:0.0pt;mso-wrap-distance-bottom:0.0pt;visibility:visible;" fillcolor="#69B366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/>
            <w:bookmarkStart w:id="2" w:name="_GoBack"/>
            <w:r>
              <w:t xml:space="preserve">Зона озелененных территорий специального назначения</w:t>
            </w:r>
            <w:bookmarkEnd w:id="2"/>
            <w:r/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rPr>
                <w:rStyle w:val="841"/>
                <w:color w:val="auto"/>
                <w:lang w:eastAsia="ru-RU"/>
              </w:rPr>
              <w:t xml:space="preserve">Зона озелененных территорий специального назначения</w:t>
            </w:r>
            <w:r>
              <w:rPr>
                <w:rStyle w:val="841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  <w:r/>
          </w:p>
        </w:tc>
      </w:tr>
      <w:tr>
        <w:trPr>
          <w:trHeight w:val="1411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48995" cy="436245"/>
                      <wp:effectExtent l="0" t="0" r="0" b="0"/>
                      <wp:docPr id="8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Изображение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rcRect l="-6389" t="-12429" r="-6388" b="-124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8995" cy="4362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66.8pt;height:34.4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кладбищ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кладбищ предназначена для размещения кладбищ, крематориев, мест захоронения, для которых необходима организация санитарно-защитной зоны в </w:t>
            </w:r>
            <w:r>
              <w:t xml:space="preserve">соответствии с требованиями технических регламентов,</w:t>
            </w:r>
            <w:r>
              <w:br/>
              <w:t xml:space="preserve">а также соответствующих культовых сооружений.</w:t>
            </w:r>
            <w:r/>
          </w:p>
        </w:tc>
      </w:tr>
    </w:tbl>
    <w:p>
      <w:pPr>
        <w:pStyle w:val="857"/>
        <w:numPr>
          <w:ilvl w:val="0"/>
          <w:numId w:val="1"/>
        </w:numPr>
        <w:ind w:firstLine="709"/>
      </w:pPr>
      <w:r>
        <w:rPr>
          <w:szCs w:val="28"/>
        </w:rPr>
        <w:t xml:space="preserve">Функциональн</w:t>
      </w:r>
      <w:r>
        <w:t xml:space="preserve">ое</w:t>
      </w:r>
      <w:r>
        <w:rPr>
          <w:szCs w:val="28"/>
        </w:rPr>
        <w:t xml:space="preserve"> зон</w:t>
      </w:r>
      <w:r>
        <w:t xml:space="preserve">ирование</w:t>
      </w:r>
      <w:r>
        <w:rPr>
          <w:szCs w:val="28"/>
        </w:rPr>
        <w:t xml:space="preserve"> </w:t>
      </w:r>
      <w:r>
        <w:rPr>
          <w:iCs/>
          <w:szCs w:val="28"/>
          <w:shd w:val="clear" w:color="auto" w:fill="ffffff"/>
          <w:lang w:eastAsia="ru-RU"/>
        </w:rPr>
        <w:t xml:space="preserve">Торбаевск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ru-RU"/>
        </w:rPr>
        <w:t xml:space="preserve">ого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842"/>
          <w:bCs/>
          <w:iCs/>
          <w:color w:val="000000"/>
          <w:u w:val="none"/>
        </w:rPr>
        <w:t xml:space="preserve">отображено на карте функциональных зон.</w:t>
      </w:r>
      <w:r/>
    </w:p>
    <w:p>
      <w:pPr>
        <w:pStyle w:val="857"/>
        <w:numPr>
          <w:ilvl w:val="0"/>
          <w:numId w:val="1"/>
        </w:numPr>
        <w:ind w:firstLine="709"/>
      </w:pPr>
      <w:r>
        <w:rPr>
          <w:rStyle w:val="842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842"/>
          <w:bCs/>
          <w:iCs/>
          <w:color w:val="000000"/>
          <w:szCs w:val="28"/>
          <w:u w:val="none"/>
          <w:shd w:val="clear" w:color="auto" w:fill="ffffff"/>
          <w:lang w:eastAsia="ru-RU"/>
        </w:rPr>
        <w:t xml:space="preserve">Торбаевск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ru-RU"/>
        </w:rPr>
        <w:t xml:space="preserve">ого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842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842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представлены</w:t>
      </w:r>
      <w:r>
        <w:rPr>
          <w:rStyle w:val="842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  <w:r/>
    </w:p>
    <w:p>
      <w:pPr>
        <w:pStyle w:val="857"/>
        <w:numPr>
          <w:ilvl w:val="0"/>
          <w:numId w:val="1"/>
        </w:numPr>
        <w:jc w:val="right"/>
      </w:pPr>
      <w:r>
        <w:t xml:space="preserve">Таблица </w:t>
      </w:r>
      <w:r>
        <w:t xml:space="preserve">2.2</w:t>
      </w:r>
      <w:r/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>
        <w:trPr>
          <w:trHeight w:val="497"/>
          <w:tblHeader/>
        </w:trPr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lang w:val="en-US"/>
              </w:rPr>
            </w:pPr>
            <w:r>
              <w:t xml:space="preserve">№</w:t>
            </w:r>
            <w:r/>
          </w:p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lang w:val="en-US"/>
              </w:rPr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113"/>
              <w:widowControl w:val="off"/>
            </w:pPr>
            <w:r>
              <w:t xml:space="preserve">Наименование</w:t>
            </w:r>
            <w:r/>
          </w:p>
          <w:p>
            <w:pPr>
              <w:pStyle w:val="865"/>
              <w:numPr>
                <w:ilvl w:val="0"/>
                <w:numId w:val="1"/>
              </w:numPr>
              <w:ind w:left="113"/>
              <w:widowControl w:val="off"/>
            </w:pPr>
            <w:r>
              <w:t xml:space="preserve">функциональной зоны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Площадь, </w:t>
            </w:r>
            <w:r>
              <w:t xml:space="preserve">га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Максимальный коэффициент застройки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Максимальный коэффициент пло</w:t>
            </w:r>
            <w:r>
              <w:t xml:space="preserve">т</w:t>
            </w:r>
            <w:r>
              <w:t xml:space="preserve">ности застройки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Максимальная этажность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Жилые зоны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736,23</w:t>
            </w:r>
            <w:r/>
          </w:p>
        </w:tc>
        <w:tc>
          <w:tcPr>
            <w:gridSpan w:val="3"/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rPr>
                <w:color w:val="auto"/>
              </w:rPr>
              <w:t xml:space="preserve">Застройка индивидуальными жилыми домами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0,</w:t>
            </w:r>
            <w:r>
              <w:t xml:space="preserve">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</w:pPr>
            <w:r>
              <w:rPr>
                <w:rFonts w:eastAsia="Calibri"/>
                <w:lang w:eastAsia="en-US"/>
              </w:rPr>
              <w:t xml:space="preserve">0,4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</w:pPr>
            <w:r>
              <w:rPr>
                <w:rFonts w:eastAsia="Calibri"/>
                <w:lang w:eastAsia="en-US"/>
              </w:rPr>
              <w:t xml:space="preserve">3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gridSpan w:val="3"/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4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suppressLineNumbers/>
            </w:pPr>
            <w:r>
              <w:rPr>
                <w:color w:val="auto"/>
              </w:rPr>
              <w:t xml:space="preserve">Застройка блокированными жилыми домами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rPr>
                <w:color w:val="auto"/>
              </w:rPr>
              <w:t xml:space="preserve">0,3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0,6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gridSpan w:val="3"/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4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suppressLineNumbers/>
            </w:pPr>
            <w:r>
              <w:rPr>
                <w:color w:val="auto"/>
              </w:rPr>
              <w:t xml:space="preserve">Застройка малоэтажными жилыми домами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continue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rPr>
                <w:color w:val="auto"/>
              </w:rPr>
              <w:t xml:space="preserve">0,4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0,8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</w:t>
            </w:r>
            <w:r/>
          </w:p>
        </w:tc>
      </w:tr>
      <w:tr>
        <w:trPr>
          <w:trHeight w:val="680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специализированной общественной застройки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0,40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0,8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2,4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</w:tr>
      <w:tr>
        <w:trPr>
          <w:trHeight w:val="680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Производственная зона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14,74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0,8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2,4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</w:tr>
      <w:tr>
        <w:trPr>
          <w:trHeight w:val="680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Зона транспортной </w:t>
            </w:r>
            <w:r>
              <w:rPr>
                <w:color w:val="auto"/>
              </w:rPr>
              <w:t xml:space="preserve">инфраструктуры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0,82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</w:tr>
      <w:tr>
        <w:trPr>
          <w:trHeight w:val="680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Зоны сельскохозяйственного использования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7630,75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449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</w:t>
            </w:r>
            <w:r>
              <w:t xml:space="preserve">лесов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1263,52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866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озелененных территорий специального назначения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11,72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458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кладбищ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</w:pPr>
            <w:r>
              <w:t xml:space="preserve">10,51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86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6194" w:hRule="exact"/>
        </w:trPr>
        <w:tc>
          <w:tcPr>
            <w:gridSpan w:val="6"/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2" w:type="dxa"/>
            <w:textDirection w:val="lrTb"/>
            <w:noWrap w:val="false"/>
          </w:tcPr>
          <w:p>
            <w:pPr>
              <w:pStyle w:val="857"/>
              <w:numPr>
                <w:ilvl w:val="0"/>
                <w:numId w:val="1"/>
              </w:numPr>
              <w:ind w:left="57" w:right="57" w:firstLine="567"/>
              <w:widowControl w:val="off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 xml:space="preserve">Примечания:</w:t>
            </w:r>
            <w:r/>
          </w:p>
          <w:p>
            <w:pPr>
              <w:pStyle w:val="857"/>
              <w:numPr>
                <w:ilvl w:val="0"/>
                <w:numId w:val="1"/>
              </w:numPr>
              <w:ind w:left="57" w:right="57" w:firstLine="567"/>
              <w:widowControl w:val="off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</w:t>
            </w:r>
            <w:r>
              <w:rPr>
                <w:color w:val="auto"/>
                <w:sz w:val="24"/>
              </w:rPr>
              <w:t xml:space="preserve">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  <w:r/>
          </w:p>
          <w:p>
            <w:pPr>
              <w:pStyle w:val="857"/>
              <w:numPr>
                <w:ilvl w:val="0"/>
                <w:numId w:val="1"/>
              </w:numPr>
              <w:ind w:left="57" w:right="57" w:firstLine="567"/>
              <w:widowControl w:val="off"/>
            </w:pPr>
            <w:r>
              <w:rPr>
                <w:sz w:val="24"/>
              </w:rPr>
              <w:t xml:space="preserve">2. При</w:t>
            </w:r>
            <w:r>
              <w:rPr>
                <w:sz w:val="24"/>
              </w:rPr>
              <w:t xml:space="preserve">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</w:t>
            </w:r>
            <w:r>
              <w:rPr>
                <w:sz w:val="24"/>
              </w:rPr>
              <w:t xml:space="preserve">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  <w:r/>
          </w:p>
          <w:p>
            <w:pPr>
              <w:pStyle w:val="857"/>
              <w:numPr>
                <w:ilvl w:val="0"/>
                <w:numId w:val="1"/>
              </w:numPr>
              <w:ind w:left="57" w:right="57" w:firstLine="567"/>
              <w:widowControl w:val="off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 xml:space="preserve">объ</w:t>
            </w:r>
            <w:r>
              <w:rPr>
                <w:rFonts w:eastAsia="Calibri" w:cs="Calibri"/>
                <w:sz w:val="24"/>
              </w:rPr>
              <w:t xml:space="preserve">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  <w:r/>
          </w:p>
          <w:p>
            <w:pPr>
              <w:pStyle w:val="857"/>
              <w:numPr>
                <w:ilvl w:val="0"/>
                <w:numId w:val="1"/>
              </w:numPr>
              <w:ind w:left="57" w:right="57" w:firstLine="567"/>
              <w:widowControl w:val="off"/>
            </w:pPr>
            <w:r>
              <w:rPr>
                <w:sz w:val="24"/>
              </w:rPr>
              <w:t xml:space="preserve">4. При определении этажности не учитывают: подполье, проветриваемое подполье, т</w:t>
            </w:r>
            <w:r>
              <w:rPr>
                <w:sz w:val="24"/>
              </w:rPr>
              <w:t xml:space="preserve">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  <w:r/>
          </w:p>
          <w:p>
            <w:pPr>
              <w:pStyle w:val="857"/>
              <w:numPr>
                <w:ilvl w:val="0"/>
                <w:numId w:val="1"/>
              </w:numPr>
              <w:ind w:left="57" w:right="57" w:firstLine="567"/>
              <w:widowControl w:val="off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5. Коэффициент застройки определяется как отнош</w:t>
            </w:r>
            <w:r>
              <w:rPr>
                <w:color w:val="auto"/>
                <w:sz w:val="24"/>
              </w:rPr>
              <w:t xml:space="preserve">ение площади, занятой под зданиями и сооружениями, к площади территории.</w:t>
            </w:r>
            <w:r/>
          </w:p>
          <w:p>
            <w:pPr>
              <w:pStyle w:val="857"/>
              <w:numPr>
                <w:ilvl w:val="0"/>
                <w:numId w:val="1"/>
              </w:numPr>
              <w:ind w:left="57" w:right="57" w:firstLine="567"/>
              <w:widowControl w:val="off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 xml:space="preserve"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  <w:r/>
          </w:p>
        </w:tc>
      </w:tr>
    </w:tbl>
    <w:p>
      <w:pPr>
        <w:pStyle w:val="857"/>
        <w:numPr>
          <w:ilvl w:val="0"/>
          <w:numId w:val="1"/>
        </w:numPr>
        <w:ind w:firstLine="737"/>
        <w:keepNext/>
        <w:suppressLineNumbers/>
      </w:pPr>
      <w:r>
        <w:rPr>
          <w:rStyle w:val="842"/>
          <w:bCs/>
          <w:iCs/>
          <w:color w:val="000000"/>
          <w:spacing w:val="5"/>
          <w:szCs w:val="28"/>
          <w:highlight w:val="none"/>
          <w:u w:val="none"/>
          <w:shd w:val="clear" w:color="auto" w:fill="ffffff"/>
        </w:rPr>
      </w:r>
      <w:r>
        <w:rPr>
          <w:rStyle w:val="842"/>
          <w:bCs/>
          <w:iCs/>
          <w:color w:val="000000"/>
          <w:spacing w:val="5"/>
          <w:szCs w:val="28"/>
          <w:highlight w:val="none"/>
          <w:u w:val="none"/>
          <w:shd w:val="clear" w:color="auto" w:fill="ffffff"/>
        </w:rPr>
      </w:r>
    </w:p>
    <w:p>
      <w:pPr>
        <w:pStyle w:val="857"/>
        <w:numPr>
          <w:ilvl w:val="0"/>
          <w:numId w:val="1"/>
        </w:numPr>
        <w:ind w:firstLine="737"/>
        <w:keepNext/>
        <w:rPr>
          <w:szCs w:val="28"/>
        </w:rPr>
        <w:suppressLineNumbers/>
      </w:pPr>
      <w:r>
        <w:rPr>
          <w:rStyle w:val="842"/>
          <w:iCs/>
          <w:color w:val="000000"/>
          <w:szCs w:val="28"/>
          <w:u w:val="none"/>
          <w:shd w:val="clear" w:color="auto" w:fill="ffffff"/>
          <w:lang w:eastAsia="ar-SA"/>
        </w:rPr>
        <w:t xml:space="preserve">Н</w:t>
      </w:r>
      <w:r>
        <w:rPr>
          <w:rStyle w:val="842"/>
          <w:iCs/>
          <w:color w:val="000000"/>
          <w:szCs w:val="28"/>
          <w:u w:val="none"/>
          <w:shd w:val="clear" w:color="auto" w:fill="ffffff"/>
          <w:lang w:eastAsia="ar-SA"/>
        </w:rPr>
        <w:t xml:space="preserve">а </w:t>
      </w:r>
      <w:r>
        <w:rPr>
          <w:rStyle w:val="842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842"/>
          <w:iCs/>
          <w:color w:val="000000"/>
          <w:szCs w:val="28"/>
          <w:u w:val="none"/>
          <w:shd w:val="clear" w:color="auto" w:fill="ffffff"/>
          <w:lang w:eastAsia="ru-RU"/>
        </w:rPr>
        <w:t xml:space="preserve">Торбаевск</w:t>
      </w:r>
      <w:r>
        <w:rPr>
          <w:rStyle w:val="842"/>
          <w:iCs/>
          <w:color w:val="000000"/>
          <w:szCs w:val="28"/>
          <w:u w:val="none"/>
          <w:shd w:val="clear" w:color="auto" w:fill="ffffff"/>
          <w:lang w:eastAsia="ru-RU"/>
        </w:rPr>
        <w:t xml:space="preserve">ого</w:t>
      </w:r>
      <w:r>
        <w:rPr>
          <w:rStyle w:val="84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утвержденными документами территориального планирования не планируется размещение объектов федерального, регионального и местного значения</w:t>
      </w:r>
      <w:r>
        <w:rPr>
          <w:rStyle w:val="842"/>
          <w:bCs/>
          <w:iCs/>
          <w:color w:val="000000"/>
          <w:spacing w:val="5"/>
          <w:szCs w:val="28"/>
          <w:u w:val="none"/>
          <w:shd w:val="clear" w:color="auto" w:fill="ffffff"/>
        </w:rPr>
        <w:t xml:space="preserve">.</w:t>
      </w:r>
      <w:r/>
    </w:p>
    <w:sectPr>
      <w:headerReference w:type="default" r:id="rId11"/>
      <w:headerReference w:type="even" r:id="rId12"/>
      <w:footerReference w:type="default" r:id="rId15"/>
      <w:footerReference w:type="even" r:id="rId16"/>
      <w:footnotePr/>
      <w:endnotePr/>
      <w:type w:val="nextPage"/>
      <w:pgSz w:w="11906" w:h="16838" w:orient="portrait"/>
      <w:pgMar w:top="1134" w:right="567" w:bottom="624" w:left="141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00000000000000000"/>
  </w:font>
  <w:font w:name="MS Mincho;ＭＳ 明朝">
    <w:panose1 w:val="020B0604020202020204"/>
  </w:font>
  <w:font w:name="Symbol">
    <w:panose1 w:val="05050102010706020507"/>
  </w:font>
  <w:font w:name="Liberation Mono">
    <w:panose1 w:val="02070409020205020404"/>
  </w:font>
  <w:font w:name="Liberation Sans;Arial">
    <w:panose1 w:val="020B0604020202020204"/>
  </w:font>
  <w:font w:name="Calibri">
    <w:panose1 w:val="020F0502020204030204"/>
  </w:font>
  <w:font w:name="Cambria">
    <w:panose1 w:val="02040503050406030204"/>
  </w:font>
  <w:font w:name="XO Thames;Times New Roman">
    <w:panose1 w:val="020206030504050203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406030204"/>
  </w:font>
  <w:font w:name="Calibri Light">
    <w:panose1 w:val="020F030202020403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>
      <w:fldChar w:fldCharType="begin"/>
    </w:r>
    <w:r>
      <w:instrText xml:space="preserve">PAGE</w:instrText>
    </w:r>
    <w:r>
      <w:fldChar w:fldCharType="separate"/>
    </w:r>
    <w:r>
      <w:t xml:space="preserve">5</w:t>
    </w:r>
    <w: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>
      <w:fldChar w:fldCharType="begin"/>
    </w:r>
    <w:r>
      <w:instrText xml:space="preserve">PAGE</w:instrText>
    </w:r>
    <w:r>
      <w:fldChar w:fldCharType="separate"/>
    </w:r>
    <w:r>
      <w:t xml:space="preserve">4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36"/>
    <w:link w:val="72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6"/>
    <w:link w:val="72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36"/>
    <w:link w:val="72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6"/>
    <w:link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6"/>
    <w:link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3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3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3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36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2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26"/>
    <w:next w:val="72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6"/>
    <w:link w:val="33"/>
    <w:uiPriority w:val="10"/>
    <w:rPr>
      <w:sz w:val="48"/>
      <w:szCs w:val="48"/>
    </w:rPr>
  </w:style>
  <w:style w:type="character" w:styleId="36">
    <w:name w:val="Subtitle Char"/>
    <w:basedOn w:val="736"/>
    <w:link w:val="866"/>
    <w:uiPriority w:val="11"/>
    <w:rPr>
      <w:sz w:val="24"/>
      <w:szCs w:val="24"/>
    </w:rPr>
  </w:style>
  <w:style w:type="paragraph" w:styleId="37">
    <w:name w:val="Quote"/>
    <w:basedOn w:val="726"/>
    <w:next w:val="72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6"/>
    <w:next w:val="72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6"/>
    <w:link w:val="869"/>
    <w:uiPriority w:val="99"/>
  </w:style>
  <w:style w:type="character" w:styleId="44">
    <w:name w:val="Footer Char"/>
    <w:basedOn w:val="736"/>
    <w:link w:val="864"/>
    <w:uiPriority w:val="99"/>
  </w:style>
  <w:style w:type="character" w:styleId="46">
    <w:name w:val="Caption Char"/>
    <w:basedOn w:val="859"/>
    <w:link w:val="864"/>
    <w:uiPriority w:val="99"/>
  </w:style>
  <w:style w:type="table" w:styleId="47">
    <w:name w:val="Table Grid"/>
    <w:basedOn w:val="7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Text Char"/>
    <w:link w:val="870"/>
    <w:uiPriority w:val="99"/>
    <w:rPr>
      <w:sz w:val="18"/>
    </w:rPr>
  </w:style>
  <w:style w:type="character" w:styleId="176">
    <w:name w:val="footnote reference"/>
    <w:basedOn w:val="736"/>
    <w:uiPriority w:val="99"/>
    <w:unhideWhenUsed/>
    <w:rPr>
      <w:vertAlign w:val="superscript"/>
    </w:rPr>
  </w:style>
  <w:style w:type="paragraph" w:styleId="177">
    <w:name w:val="endnote text"/>
    <w:basedOn w:val="72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6"/>
    <w:uiPriority w:val="99"/>
    <w:semiHidden/>
    <w:unhideWhenUsed/>
    <w:rPr>
      <w:vertAlign w:val="superscript"/>
    </w:rPr>
  </w:style>
  <w:style w:type="paragraph" w:styleId="182">
    <w:name w:val="toc 3"/>
    <w:basedOn w:val="726"/>
    <w:next w:val="72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6"/>
    <w:next w:val="72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6"/>
    <w:next w:val="72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6"/>
    <w:next w:val="72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6"/>
    <w:next w:val="72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6"/>
    <w:next w:val="72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6"/>
    <w:next w:val="72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6"/>
    <w:next w:val="726"/>
    <w:uiPriority w:val="99"/>
    <w:unhideWhenUsed/>
    <w:pPr>
      <w:spacing w:after="0" w:afterAutospacing="0"/>
    </w:pPr>
  </w:style>
  <w:style w:type="paragraph" w:styleId="726" w:default="1">
    <w:name w:val="Normal"/>
    <w:qFormat/>
    <w:pPr>
      <w:jc w:val="center"/>
      <w:spacing w:before="100" w:after="100"/>
    </w:pPr>
    <w:rPr>
      <w:rFonts w:ascii="Times New Roman" w:hAnsi="Times New Roman" w:eastAsia="Times New Roman" w:cs="Times New Roman"/>
      <w:color w:val="000000"/>
      <w:lang w:bidi="ar-SA"/>
    </w:rPr>
  </w:style>
  <w:style w:type="paragraph" w:styleId="727">
    <w:name w:val="Heading 1"/>
    <w:basedOn w:val="726"/>
    <w:next w:val="726"/>
    <w:qFormat/>
    <w:pPr>
      <w:ind w:firstLine="567"/>
      <w:jc w:val="both"/>
      <w:keepNext/>
      <w:spacing w:before="0" w:after="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728">
    <w:name w:val="Heading 2"/>
    <w:basedOn w:val="726"/>
    <w:qFormat/>
    <w:pPr>
      <w:jc w:val="left"/>
      <w:spacing w:before="120" w:after="120"/>
      <w:outlineLvl w:val="1"/>
    </w:pPr>
    <w:rPr>
      <w:rFonts w:ascii="XO Thames;Times New Roman" w:hAnsi="XO Thames;Times New Roman" w:eastAsia="XO Thames;Times New Roman" w:cs="XO Thames;Times New Roman"/>
      <w:b/>
      <w:bCs/>
      <w:color w:val="00a0ff"/>
      <w:sz w:val="26"/>
      <w:szCs w:val="26"/>
      <w:lang w:bidi="hi-IN"/>
    </w:rPr>
  </w:style>
  <w:style w:type="paragraph" w:styleId="729">
    <w:name w:val="Heading 3"/>
    <w:basedOn w:val="726"/>
    <w:next w:val="726"/>
    <w:qFormat/>
    <w:pPr>
      <w:keepNext/>
      <w:spacing w:before="240" w:after="60"/>
      <w:outlineLvl w:val="2"/>
    </w:pPr>
    <w:rPr>
      <w:rFonts w:ascii="Cambria" w:hAnsi="Cambria" w:eastAsia="Cambria" w:cs="Cambria"/>
      <w:b/>
      <w:bCs/>
      <w:sz w:val="26"/>
      <w:szCs w:val="26"/>
    </w:rPr>
  </w:style>
  <w:style w:type="paragraph" w:styleId="730">
    <w:name w:val="Heading 4"/>
    <w:basedOn w:val="726"/>
    <w:qFormat/>
    <w:pPr>
      <w:jc w:val="left"/>
      <w:spacing w:before="120" w:after="120"/>
      <w:outlineLvl w:val="3"/>
    </w:pPr>
    <w:rPr>
      <w:rFonts w:ascii="XO Thames;Times New Roman" w:hAnsi="XO Thames;Times New Roman" w:eastAsia="XO Thames;Times New Roman" w:cs="XO Thames;Times New Roman"/>
      <w:b/>
      <w:bCs/>
      <w:color w:val="595959"/>
      <w:sz w:val="26"/>
      <w:szCs w:val="26"/>
      <w:lang w:bidi="hi-IN"/>
    </w:rPr>
  </w:style>
  <w:style w:type="paragraph" w:styleId="731">
    <w:name w:val="Heading 5"/>
    <w:basedOn w:val="726"/>
    <w:qFormat/>
    <w:pPr>
      <w:jc w:val="left"/>
      <w:spacing w:before="120" w:after="120"/>
      <w:outlineLvl w:val="4"/>
    </w:pPr>
    <w:rPr>
      <w:rFonts w:ascii="XO Thames;Times New Roman" w:hAnsi="XO Thames;Times New Roman" w:eastAsia="XO Thames;Times New Roman" w:cs="XO Thames;Times New Roman"/>
      <w:b/>
      <w:bCs/>
      <w:color w:val="auto"/>
      <w:sz w:val="22"/>
      <w:szCs w:val="22"/>
      <w:lang w:bidi="hi-IN"/>
    </w:rPr>
  </w:style>
  <w:style w:type="paragraph" w:styleId="732">
    <w:name w:val="Heading 6"/>
    <w:basedOn w:val="726"/>
    <w:next w:val="726"/>
    <w:qFormat/>
    <w:pPr>
      <w:spacing w:before="240" w:after="60"/>
      <w:widowControl w:val="off"/>
      <w:outlineLvl w:val="5"/>
    </w:pPr>
    <w:rPr>
      <w:b/>
      <w:bCs/>
      <w:sz w:val="22"/>
      <w:szCs w:val="22"/>
    </w:rPr>
  </w:style>
  <w:style w:type="paragraph" w:styleId="733">
    <w:name w:val="Heading 7"/>
    <w:basedOn w:val="726"/>
    <w:next w:val="726"/>
    <w:qFormat/>
    <w:pPr>
      <w:spacing w:before="240" w:after="60"/>
      <w:outlineLvl w:val="6"/>
    </w:pPr>
    <w:rPr>
      <w:rFonts w:ascii="Calibri" w:hAnsi="Calibri" w:eastAsia="Calibri" w:cs="Calibri"/>
    </w:rPr>
  </w:style>
  <w:style w:type="paragraph" w:styleId="734">
    <w:name w:val="Heading 8"/>
    <w:basedOn w:val="726"/>
    <w:next w:val="726"/>
    <w:qFormat/>
    <w:pPr>
      <w:spacing w:before="240" w:after="60"/>
      <w:outlineLvl w:val="7"/>
    </w:pPr>
    <w:rPr>
      <w:rFonts w:ascii="Calibri" w:hAnsi="Calibri" w:eastAsia="Calibri" w:cs="Calibri"/>
      <w:i/>
      <w:iCs/>
    </w:rPr>
  </w:style>
  <w:style w:type="paragraph" w:styleId="735">
    <w:name w:val="Heading 9"/>
    <w:basedOn w:val="726"/>
    <w:next w:val="726"/>
    <w:qFormat/>
    <w:pPr>
      <w:keepLines/>
      <w:keepNext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WW8Num1z0"/>
    <w:qFormat/>
    <w:rPr>
      <w:color w:val="000000"/>
      <w:sz w:val="28"/>
      <w:szCs w:val="28"/>
      <w:lang w:eastAsia="ar-SA"/>
    </w:rPr>
  </w:style>
  <w:style w:type="character" w:styleId="740" w:customStyle="1">
    <w:name w:val="WW8Num1z1"/>
    <w:qFormat/>
  </w:style>
  <w:style w:type="character" w:styleId="741" w:customStyle="1">
    <w:name w:val="WW8Num1z2"/>
    <w:qFormat/>
  </w:style>
  <w:style w:type="character" w:styleId="742" w:customStyle="1">
    <w:name w:val="WW8Num1z3"/>
    <w:qFormat/>
  </w:style>
  <w:style w:type="character" w:styleId="743" w:customStyle="1">
    <w:name w:val="WW8Num1z4"/>
    <w:qFormat/>
  </w:style>
  <w:style w:type="character" w:styleId="744" w:customStyle="1">
    <w:name w:val="WW8Num1z5"/>
    <w:qFormat/>
  </w:style>
  <w:style w:type="character" w:styleId="745" w:customStyle="1">
    <w:name w:val="WW8Num1z6"/>
    <w:qFormat/>
  </w:style>
  <w:style w:type="character" w:styleId="746" w:customStyle="1">
    <w:name w:val="WW8Num1z7"/>
    <w:qFormat/>
  </w:style>
  <w:style w:type="character" w:styleId="747" w:customStyle="1">
    <w:name w:val="WW8Num1z8"/>
    <w:qFormat/>
  </w:style>
  <w:style w:type="character" w:styleId="748" w:customStyle="1">
    <w:name w:val="WW8Num2z0"/>
    <w:qFormat/>
    <w:rPr>
      <w:rFonts w:ascii="Times New Roman" w:hAnsi="Times New Roman" w:eastAsia="XO Thames;Times New Roman" w:cs="Times New Roman"/>
      <w:iCs/>
      <w:color w:val="000000"/>
      <w:sz w:val="28"/>
      <w:szCs w:val="28"/>
      <w:lang w:eastAsia="ar-SA"/>
    </w:rPr>
  </w:style>
  <w:style w:type="character" w:styleId="749" w:customStyle="1">
    <w:name w:val="WW8Num2z1"/>
    <w:qFormat/>
  </w:style>
  <w:style w:type="character" w:styleId="750" w:customStyle="1">
    <w:name w:val="WW8Num2z2"/>
    <w:qFormat/>
  </w:style>
  <w:style w:type="character" w:styleId="751" w:customStyle="1">
    <w:name w:val="WW8Num2z3"/>
    <w:qFormat/>
  </w:style>
  <w:style w:type="character" w:styleId="752" w:customStyle="1">
    <w:name w:val="WW8Num2z4"/>
    <w:qFormat/>
  </w:style>
  <w:style w:type="character" w:styleId="753" w:customStyle="1">
    <w:name w:val="WW8Num2z5"/>
    <w:qFormat/>
  </w:style>
  <w:style w:type="character" w:styleId="754" w:customStyle="1">
    <w:name w:val="WW8Num2z6"/>
    <w:qFormat/>
  </w:style>
  <w:style w:type="character" w:styleId="755" w:customStyle="1">
    <w:name w:val="WW8Num2z7"/>
    <w:qFormat/>
  </w:style>
  <w:style w:type="character" w:styleId="756" w:customStyle="1">
    <w:name w:val="WW8Num2z8"/>
    <w:qFormat/>
  </w:style>
  <w:style w:type="character" w:styleId="757" w:customStyle="1">
    <w:name w:val="WW8Num3z0"/>
    <w:qFormat/>
    <w:rPr>
      <w:rFonts w:ascii="Symbol" w:hAnsi="Symbol" w:cs="Symbol"/>
    </w:rPr>
  </w:style>
  <w:style w:type="character" w:styleId="758" w:customStyle="1">
    <w:name w:val="WW8Num3z1"/>
    <w:qFormat/>
    <w:rPr>
      <w:rFonts w:ascii="Courier New" w:hAnsi="Courier New" w:cs="Courier New"/>
    </w:rPr>
  </w:style>
  <w:style w:type="character" w:styleId="759" w:customStyle="1">
    <w:name w:val="WW8Num3z2"/>
    <w:qFormat/>
    <w:rPr>
      <w:rFonts w:ascii="Wingdings" w:hAnsi="Wingdings" w:cs="Wingdings"/>
    </w:rPr>
  </w:style>
  <w:style w:type="character" w:styleId="760" w:customStyle="1">
    <w:name w:val="Основной шрифт абзаца8"/>
    <w:qFormat/>
  </w:style>
  <w:style w:type="character" w:styleId="761" w:customStyle="1">
    <w:name w:val="Основной шрифт абзаца7"/>
    <w:qFormat/>
  </w:style>
  <w:style w:type="character" w:styleId="762" w:customStyle="1">
    <w:name w:val="Основной шрифт абзаца6"/>
    <w:qFormat/>
  </w:style>
  <w:style w:type="character" w:styleId="763" w:customStyle="1">
    <w:name w:val="Основной шрифт абзаца5"/>
    <w:qFormat/>
  </w:style>
  <w:style w:type="character" w:styleId="764" w:customStyle="1">
    <w:name w:val="Основной шрифт абзаца4"/>
    <w:qFormat/>
  </w:style>
  <w:style w:type="character" w:styleId="765" w:customStyle="1">
    <w:name w:val="WW8Num3z3"/>
    <w:qFormat/>
    <w:rPr>
      <w:rFonts w:ascii="Symbol" w:hAnsi="Symbol" w:cs="Symbol"/>
    </w:rPr>
  </w:style>
  <w:style w:type="character" w:styleId="766" w:customStyle="1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767" w:customStyle="1">
    <w:name w:val="WW8Num4z1"/>
    <w:qFormat/>
  </w:style>
  <w:style w:type="character" w:styleId="768" w:customStyle="1">
    <w:name w:val="WW8Num4z2"/>
    <w:qFormat/>
  </w:style>
  <w:style w:type="character" w:styleId="769" w:customStyle="1">
    <w:name w:val="WW8Num4z3"/>
    <w:qFormat/>
  </w:style>
  <w:style w:type="character" w:styleId="770" w:customStyle="1">
    <w:name w:val="WW8Num4z4"/>
    <w:qFormat/>
  </w:style>
  <w:style w:type="character" w:styleId="771" w:customStyle="1">
    <w:name w:val="WW8Num4z5"/>
    <w:qFormat/>
  </w:style>
  <w:style w:type="character" w:styleId="772" w:customStyle="1">
    <w:name w:val="WW8Num4z6"/>
    <w:qFormat/>
  </w:style>
  <w:style w:type="character" w:styleId="773" w:customStyle="1">
    <w:name w:val="WW8Num4z7"/>
    <w:qFormat/>
  </w:style>
  <w:style w:type="character" w:styleId="774" w:customStyle="1">
    <w:name w:val="WW8Num4z8"/>
    <w:qFormat/>
  </w:style>
  <w:style w:type="character" w:styleId="775" w:customStyle="1">
    <w:name w:val="WW8Num5z0"/>
    <w:qFormat/>
    <w:rPr>
      <w:rFonts w:ascii="Symbol" w:hAnsi="Symbol" w:cs="Symbol"/>
      <w:color w:val="000000"/>
      <w:sz w:val="28"/>
      <w:szCs w:val="28"/>
    </w:rPr>
  </w:style>
  <w:style w:type="character" w:styleId="776" w:customStyle="1">
    <w:name w:val="WW8Num5z1"/>
    <w:qFormat/>
    <w:rPr>
      <w:rFonts w:ascii="Courier New" w:hAnsi="Courier New" w:cs="Courier New"/>
    </w:rPr>
  </w:style>
  <w:style w:type="character" w:styleId="777" w:customStyle="1">
    <w:name w:val="WW8Num5z2"/>
    <w:qFormat/>
    <w:rPr>
      <w:rFonts w:ascii="Wingdings" w:hAnsi="Wingdings" w:cs="Wingdings"/>
    </w:rPr>
  </w:style>
  <w:style w:type="character" w:styleId="778" w:customStyle="1">
    <w:name w:val="WW8Num6z0"/>
    <w:qFormat/>
    <w:rPr>
      <w:rFonts w:ascii="Arial" w:hAnsi="Arial" w:cs="Arial"/>
      <w:sz w:val="24"/>
    </w:rPr>
  </w:style>
  <w:style w:type="character" w:styleId="779" w:customStyle="1">
    <w:name w:val="WW8Num5z3"/>
    <w:qFormat/>
  </w:style>
  <w:style w:type="character" w:styleId="780" w:customStyle="1">
    <w:name w:val="WW8Num5z4"/>
    <w:qFormat/>
  </w:style>
  <w:style w:type="character" w:styleId="781" w:customStyle="1">
    <w:name w:val="WW8Num5z5"/>
    <w:qFormat/>
  </w:style>
  <w:style w:type="character" w:styleId="782" w:customStyle="1">
    <w:name w:val="WW8Num5z6"/>
    <w:qFormat/>
  </w:style>
  <w:style w:type="character" w:styleId="783" w:customStyle="1">
    <w:name w:val="WW8Num5z7"/>
    <w:qFormat/>
  </w:style>
  <w:style w:type="character" w:styleId="784" w:customStyle="1">
    <w:name w:val="WW8Num5z8"/>
    <w:qFormat/>
  </w:style>
  <w:style w:type="character" w:styleId="785" w:customStyle="1">
    <w:name w:val="WW8Num6z1"/>
    <w:qFormat/>
    <w:rPr>
      <w:rFonts w:ascii="Courier New" w:hAnsi="Courier New" w:cs="Courier New"/>
    </w:rPr>
  </w:style>
  <w:style w:type="character" w:styleId="786" w:customStyle="1">
    <w:name w:val="WW8Num6z2"/>
    <w:qFormat/>
    <w:rPr>
      <w:rFonts w:ascii="Wingdings" w:hAnsi="Wingdings" w:cs="Wingdings"/>
    </w:rPr>
  </w:style>
  <w:style w:type="character" w:styleId="787" w:customStyle="1">
    <w:name w:val="WW8Num7z0"/>
    <w:qFormat/>
    <w:rPr>
      <w:sz w:val="28"/>
      <w:szCs w:val="28"/>
    </w:rPr>
  </w:style>
  <w:style w:type="character" w:styleId="788" w:customStyle="1">
    <w:name w:val="WW8Num7z1"/>
    <w:qFormat/>
  </w:style>
  <w:style w:type="character" w:styleId="789" w:customStyle="1">
    <w:name w:val="WW8Num7z2"/>
    <w:qFormat/>
  </w:style>
  <w:style w:type="character" w:styleId="790" w:customStyle="1">
    <w:name w:val="WW8Num7z3"/>
    <w:qFormat/>
  </w:style>
  <w:style w:type="character" w:styleId="791" w:customStyle="1">
    <w:name w:val="WW8Num7z4"/>
    <w:qFormat/>
  </w:style>
  <w:style w:type="character" w:styleId="792" w:customStyle="1">
    <w:name w:val="WW8Num7z5"/>
    <w:qFormat/>
  </w:style>
  <w:style w:type="character" w:styleId="793" w:customStyle="1">
    <w:name w:val="WW8Num7z6"/>
    <w:qFormat/>
  </w:style>
  <w:style w:type="character" w:styleId="794" w:customStyle="1">
    <w:name w:val="WW8Num7z7"/>
    <w:qFormat/>
  </w:style>
  <w:style w:type="character" w:styleId="795" w:customStyle="1">
    <w:name w:val="WW8Num7z8"/>
    <w:qFormat/>
  </w:style>
  <w:style w:type="character" w:styleId="796" w:customStyle="1">
    <w:name w:val="WW8Num3z4"/>
    <w:qFormat/>
  </w:style>
  <w:style w:type="character" w:styleId="797" w:customStyle="1">
    <w:name w:val="WW8Num3z5"/>
    <w:qFormat/>
  </w:style>
  <w:style w:type="character" w:styleId="798" w:customStyle="1">
    <w:name w:val="WW8Num3z6"/>
    <w:qFormat/>
  </w:style>
  <w:style w:type="character" w:styleId="799" w:customStyle="1">
    <w:name w:val="WW8Num3z7"/>
    <w:qFormat/>
  </w:style>
  <w:style w:type="character" w:styleId="800" w:customStyle="1">
    <w:name w:val="WW8Num3z8"/>
    <w:qFormat/>
  </w:style>
  <w:style w:type="character" w:styleId="801" w:customStyle="1">
    <w:name w:val="WW8Num8z0"/>
    <w:qFormat/>
    <w:rPr>
      <w:rFonts w:ascii="Times New Roman" w:hAnsi="Times New Roman" w:cs="Times New Roman"/>
    </w:rPr>
  </w:style>
  <w:style w:type="character" w:styleId="802" w:customStyle="1">
    <w:name w:val="WW8Num8z1"/>
    <w:qFormat/>
    <w:rPr>
      <w:rFonts w:ascii="Courier New" w:hAnsi="Courier New" w:cs="Courier New"/>
    </w:rPr>
  </w:style>
  <w:style w:type="character" w:styleId="803" w:customStyle="1">
    <w:name w:val="WW8Num8z2"/>
    <w:qFormat/>
    <w:rPr>
      <w:rFonts w:ascii="Wingdings" w:hAnsi="Wingdings" w:cs="Wingdings"/>
    </w:rPr>
  </w:style>
  <w:style w:type="character" w:styleId="804" w:customStyle="1">
    <w:name w:val="WW8Num8z3"/>
    <w:qFormat/>
    <w:rPr>
      <w:rFonts w:ascii="Symbol" w:hAnsi="Symbol" w:cs="Symbol"/>
    </w:rPr>
  </w:style>
  <w:style w:type="character" w:styleId="805" w:customStyle="1">
    <w:name w:val="WW8Num9z0"/>
    <w:qFormat/>
    <w:rPr>
      <w:color w:val="0000ff"/>
      <w:sz w:val="28"/>
      <w:szCs w:val="28"/>
    </w:rPr>
  </w:style>
  <w:style w:type="character" w:styleId="806" w:customStyle="1">
    <w:name w:val="WW8Num9z1"/>
    <w:qFormat/>
  </w:style>
  <w:style w:type="character" w:styleId="807" w:customStyle="1">
    <w:name w:val="WW8Num9z2"/>
    <w:qFormat/>
  </w:style>
  <w:style w:type="character" w:styleId="808" w:customStyle="1">
    <w:name w:val="WW8Num9z3"/>
    <w:qFormat/>
  </w:style>
  <w:style w:type="character" w:styleId="809" w:customStyle="1">
    <w:name w:val="WW8Num9z4"/>
    <w:qFormat/>
  </w:style>
  <w:style w:type="character" w:styleId="810" w:customStyle="1">
    <w:name w:val="WW8Num9z5"/>
    <w:qFormat/>
  </w:style>
  <w:style w:type="character" w:styleId="811" w:customStyle="1">
    <w:name w:val="WW8Num9z6"/>
    <w:qFormat/>
  </w:style>
  <w:style w:type="character" w:styleId="812" w:customStyle="1">
    <w:name w:val="WW8Num9z7"/>
    <w:qFormat/>
  </w:style>
  <w:style w:type="character" w:styleId="813" w:customStyle="1">
    <w:name w:val="WW8Num9z8"/>
    <w:qFormat/>
  </w:style>
  <w:style w:type="character" w:styleId="814" w:customStyle="1">
    <w:name w:val="WW8Num10z0"/>
    <w:qFormat/>
    <w:rPr>
      <w:rFonts w:ascii="Symbol" w:hAnsi="Symbol" w:cs="Symbol"/>
      <w:sz w:val="28"/>
      <w:szCs w:val="28"/>
    </w:rPr>
  </w:style>
  <w:style w:type="character" w:styleId="815" w:customStyle="1">
    <w:name w:val="WW8Num10z1"/>
    <w:qFormat/>
    <w:rPr>
      <w:rFonts w:ascii="Courier New" w:hAnsi="Courier New" w:cs="Courier New"/>
    </w:rPr>
  </w:style>
  <w:style w:type="character" w:styleId="816" w:customStyle="1">
    <w:name w:val="WW8Num10z2"/>
    <w:qFormat/>
    <w:rPr>
      <w:rFonts w:ascii="Wingdings" w:hAnsi="Wingdings" w:cs="Wingdings"/>
    </w:rPr>
  </w:style>
  <w:style w:type="character" w:styleId="817" w:customStyle="1">
    <w:name w:val="WW8Num11z0"/>
    <w:qFormat/>
    <w:rPr>
      <w:sz w:val="28"/>
      <w:szCs w:val="28"/>
    </w:rPr>
  </w:style>
  <w:style w:type="character" w:styleId="818" w:customStyle="1">
    <w:name w:val="WW8Num11z1"/>
    <w:qFormat/>
  </w:style>
  <w:style w:type="character" w:styleId="819" w:customStyle="1">
    <w:name w:val="WW8Num11z2"/>
    <w:qFormat/>
  </w:style>
  <w:style w:type="character" w:styleId="820" w:customStyle="1">
    <w:name w:val="WW8Num11z3"/>
    <w:qFormat/>
  </w:style>
  <w:style w:type="character" w:styleId="821" w:customStyle="1">
    <w:name w:val="WW8Num11z4"/>
    <w:qFormat/>
  </w:style>
  <w:style w:type="character" w:styleId="822" w:customStyle="1">
    <w:name w:val="WW8Num11z5"/>
    <w:qFormat/>
  </w:style>
  <w:style w:type="character" w:styleId="823" w:customStyle="1">
    <w:name w:val="WW8Num11z6"/>
    <w:qFormat/>
  </w:style>
  <w:style w:type="character" w:styleId="824" w:customStyle="1">
    <w:name w:val="WW8Num11z7"/>
    <w:qFormat/>
  </w:style>
  <w:style w:type="character" w:styleId="825" w:customStyle="1">
    <w:name w:val="WW8Num11z8"/>
    <w:qFormat/>
  </w:style>
  <w:style w:type="character" w:styleId="826" w:customStyle="1">
    <w:name w:val="WW8Num6z3"/>
    <w:qFormat/>
  </w:style>
  <w:style w:type="character" w:styleId="827" w:customStyle="1">
    <w:name w:val="WW8Num6z4"/>
    <w:qFormat/>
  </w:style>
  <w:style w:type="character" w:styleId="828" w:customStyle="1">
    <w:name w:val="WW8Num6z5"/>
    <w:qFormat/>
  </w:style>
  <w:style w:type="character" w:styleId="829" w:customStyle="1">
    <w:name w:val="WW8Num6z6"/>
    <w:qFormat/>
  </w:style>
  <w:style w:type="character" w:styleId="830" w:customStyle="1">
    <w:name w:val="WW8Num6z7"/>
    <w:qFormat/>
  </w:style>
  <w:style w:type="character" w:styleId="831" w:customStyle="1">
    <w:name w:val="WW8Num6z8"/>
    <w:qFormat/>
  </w:style>
  <w:style w:type="character" w:styleId="832" w:customStyle="1">
    <w:name w:val="WW8Num12z0"/>
    <w:qFormat/>
    <w:rPr>
      <w:sz w:val="28"/>
      <w:szCs w:val="28"/>
    </w:rPr>
  </w:style>
  <w:style w:type="character" w:styleId="833" w:customStyle="1">
    <w:name w:val="WW8Num12z1"/>
    <w:qFormat/>
  </w:style>
  <w:style w:type="character" w:styleId="834" w:customStyle="1">
    <w:name w:val="WW8Num12z2"/>
    <w:qFormat/>
  </w:style>
  <w:style w:type="character" w:styleId="835" w:customStyle="1">
    <w:name w:val="WW8Num12z3"/>
    <w:qFormat/>
  </w:style>
  <w:style w:type="character" w:styleId="836" w:customStyle="1">
    <w:name w:val="WW8Num12z4"/>
    <w:qFormat/>
  </w:style>
  <w:style w:type="character" w:styleId="837" w:customStyle="1">
    <w:name w:val="WW8Num12z5"/>
    <w:qFormat/>
  </w:style>
  <w:style w:type="character" w:styleId="838" w:customStyle="1">
    <w:name w:val="WW8Num12z6"/>
    <w:qFormat/>
  </w:style>
  <w:style w:type="character" w:styleId="839" w:customStyle="1">
    <w:name w:val="WW8Num12z7"/>
    <w:qFormat/>
  </w:style>
  <w:style w:type="character" w:styleId="840" w:customStyle="1">
    <w:name w:val="WW8Num12z8"/>
    <w:qFormat/>
  </w:style>
  <w:style w:type="character" w:styleId="841" w:customStyle="1">
    <w:name w:val="Основной шрифт абзаца2"/>
    <w:qFormat/>
  </w:style>
  <w:style w:type="character" w:styleId="842" w:customStyle="1">
    <w:name w:val="Интернет-ссылка"/>
    <w:rPr>
      <w:color w:val="0563c1"/>
      <w:u w:val="single"/>
    </w:rPr>
  </w:style>
  <w:style w:type="character" w:styleId="843" w:customStyle="1">
    <w:name w:val="Заголовок 9 Знак"/>
    <w:qFormat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844" w:customStyle="1">
    <w:name w:val="Основной текст Знак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45" w:customStyle="1">
    <w:name w:val="Символ сноски"/>
    <w:qFormat/>
    <w:rPr>
      <w:vertAlign w:val="superscript"/>
    </w:rPr>
  </w:style>
  <w:style w:type="character" w:styleId="846" w:customStyle="1">
    <w:name w:val="Ссылка указателя"/>
    <w:qFormat/>
  </w:style>
  <w:style w:type="character" w:styleId="847" w:customStyle="1">
    <w:name w:val="WW8Num36z0"/>
    <w:qFormat/>
    <w:rPr>
      <w:rFonts w:ascii="Arial" w:hAnsi="Arial" w:cs="Arial"/>
      <w:sz w:val="24"/>
    </w:rPr>
  </w:style>
  <w:style w:type="character" w:styleId="848" w:customStyle="1">
    <w:name w:val="WW8Num36z1"/>
    <w:qFormat/>
    <w:rPr>
      <w:rFonts w:ascii="Courier New" w:hAnsi="Courier New" w:cs="Courier New"/>
    </w:rPr>
  </w:style>
  <w:style w:type="character" w:styleId="849" w:customStyle="1">
    <w:name w:val="WW8Num36z2"/>
    <w:qFormat/>
    <w:rPr>
      <w:rFonts w:ascii="Wingdings" w:hAnsi="Wingdings" w:cs="Wingdings"/>
    </w:rPr>
  </w:style>
  <w:style w:type="character" w:styleId="850" w:customStyle="1">
    <w:name w:val="WW8Num36z3"/>
    <w:qFormat/>
    <w:rPr>
      <w:rFonts w:ascii="Symbol" w:hAnsi="Symbol" w:cs="Symbol"/>
    </w:rPr>
  </w:style>
  <w:style w:type="character" w:styleId="851" w:customStyle="1">
    <w:name w:val="Основной шрифт абзаца3"/>
    <w:qFormat/>
  </w:style>
  <w:style w:type="character" w:styleId="852" w:customStyle="1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styleId="853" w:customStyle="1">
    <w:name w:val="Текст выноски Знак"/>
    <w:basedOn w:val="736"/>
    <w:qFormat/>
    <w:rPr>
      <w:rFonts w:ascii="Tahoma" w:hAnsi="Tahoma" w:eastAsia="Times New Roman" w:cs="Tahoma"/>
      <w:color w:val="000000"/>
      <w:sz w:val="16"/>
      <w:szCs w:val="16"/>
      <w:lang w:bidi="ar-SA"/>
    </w:rPr>
  </w:style>
  <w:style w:type="character" w:styleId="854" w:customStyle="1">
    <w:name w:val="Абзац списка Знак1"/>
    <w:qFormat/>
  </w:style>
  <w:style w:type="character" w:styleId="855" w:customStyle="1">
    <w:name w:val="Символ нумерации"/>
    <w:qFormat/>
  </w:style>
  <w:style w:type="paragraph" w:styleId="856" w:customStyle="1">
    <w:name w:val="Заголовок"/>
    <w:basedOn w:val="726"/>
    <w:next w:val="857"/>
    <w:qFormat/>
    <w:pPr>
      <w:jc w:val="left"/>
      <w:keepNext/>
      <w:spacing w:before="240" w:after="120"/>
    </w:pPr>
    <w:rPr>
      <w:rFonts w:ascii="Liberation Sans;Arial" w:hAnsi="Liberation Sans;Arial" w:eastAsia="Liberation Sans;Arial" w:cs="Liberation Sans;Arial"/>
      <w:color w:val="auto"/>
      <w:sz w:val="28"/>
      <w:szCs w:val="28"/>
      <w:lang w:bidi="hi-IN"/>
    </w:rPr>
  </w:style>
  <w:style w:type="paragraph" w:styleId="857">
    <w:name w:val="Body Text"/>
    <w:basedOn w:val="726"/>
    <w:pPr>
      <w:ind w:firstLine="709"/>
      <w:jc w:val="both"/>
      <w:spacing w:before="0" w:after="0"/>
    </w:pPr>
    <w:rPr>
      <w:sz w:val="28"/>
    </w:rPr>
  </w:style>
  <w:style w:type="paragraph" w:styleId="858">
    <w:name w:val="List"/>
    <w:basedOn w:val="726"/>
    <w:pPr>
      <w:ind w:left="283" w:hanging="283"/>
    </w:pPr>
    <w:rPr>
      <w:color w:val="ffffff"/>
    </w:rPr>
  </w:style>
  <w:style w:type="paragraph" w:styleId="859">
    <w:name w:val="Caption"/>
    <w:basedOn w:val="726"/>
    <w:qFormat/>
    <w:pPr>
      <w:spacing w:before="120" w:after="120"/>
      <w:suppressLineNumbers/>
    </w:pPr>
    <w:rPr>
      <w:rFonts w:cs="Mangal"/>
      <w:i/>
      <w:iCs/>
    </w:rPr>
  </w:style>
  <w:style w:type="paragraph" w:styleId="860">
    <w:name w:val="index heading"/>
    <w:basedOn w:val="726"/>
    <w:qFormat/>
    <w:pPr>
      <w:suppressLineNumbers/>
    </w:pPr>
    <w:rPr>
      <w:rFonts w:cs="Mangal"/>
    </w:rPr>
  </w:style>
  <w:style w:type="paragraph" w:styleId="861" w:customStyle="1">
    <w:name w:val="Указатель1"/>
    <w:basedOn w:val="726"/>
    <w:qFormat/>
    <w:pPr>
      <w:jc w:val="left"/>
      <w:spacing w:before="0" w:after="0"/>
    </w:pPr>
    <w:rPr>
      <w:rFonts w:ascii="Liberation Serif" w:hAnsi="Liberation Serif" w:eastAsia="NSimSun" w:cs="Mangal"/>
      <w:color w:val="auto"/>
      <w:lang w:bidi="hi-IN"/>
    </w:rPr>
  </w:style>
  <w:style w:type="paragraph" w:styleId="862" w:customStyle="1">
    <w:name w:val="Текст1"/>
    <w:basedOn w:val="726"/>
    <w:qFormat/>
    <w:rPr>
      <w:rFonts w:ascii="Courier New" w:hAnsi="Courier New" w:eastAsia="Courier New" w:cs="Courier New"/>
      <w:sz w:val="20"/>
      <w:szCs w:val="20"/>
    </w:rPr>
  </w:style>
  <w:style w:type="paragraph" w:styleId="863" w:customStyle="1">
    <w:name w:val="Верхний и нижний колонтитулы"/>
    <w:basedOn w:val="726"/>
    <w:qFormat/>
  </w:style>
  <w:style w:type="paragraph" w:styleId="864">
    <w:name w:val="Footer"/>
    <w:basedOn w:val="726"/>
    <w:pPr>
      <w:ind w:left="757"/>
    </w:pPr>
    <w:rPr>
      <w:color w:val="808080"/>
    </w:rPr>
  </w:style>
  <w:style w:type="paragraph" w:styleId="865" w:customStyle="1">
    <w:name w:val="Содержимое таблицы"/>
    <w:basedOn w:val="726"/>
    <w:qFormat/>
    <w:pPr>
      <w:spacing w:before="0" w:after="0"/>
      <w:suppressLineNumbers/>
    </w:pPr>
  </w:style>
  <w:style w:type="paragraph" w:styleId="866">
    <w:name w:val="Subtitle"/>
    <w:basedOn w:val="726"/>
    <w:qFormat/>
    <w:pPr>
      <w:jc w:val="left"/>
      <w:spacing w:before="0" w:after="0"/>
    </w:pPr>
    <w:rPr>
      <w:rFonts w:ascii="XO Thames;Times New Roman" w:hAnsi="XO Thames;Times New Roman" w:eastAsia="XO Thames;Times New Roman" w:cs="XO Thames;Times New Roman"/>
      <w:i/>
      <w:iCs/>
      <w:color w:val="616161"/>
      <w:lang w:bidi="hi-IN"/>
    </w:rPr>
  </w:style>
  <w:style w:type="paragraph" w:styleId="867" w:customStyle="1">
    <w:name w:val="Оглавление 10"/>
    <w:basedOn w:val="726"/>
    <w:qFormat/>
    <w:pPr>
      <w:ind w:left="1800"/>
      <w:jc w:val="left"/>
      <w:spacing w:before="0" w:after="0"/>
    </w:pPr>
    <w:rPr>
      <w:rFonts w:ascii="Liberation Serif" w:hAnsi="Liberation Serif" w:eastAsia="NSimSun" w:cs="Mangal"/>
      <w:color w:val="auto"/>
      <w:lang w:bidi="hi-IN"/>
    </w:rPr>
  </w:style>
  <w:style w:type="paragraph" w:styleId="868" w:customStyle="1">
    <w:name w:val="Заголовок таблицы"/>
    <w:basedOn w:val="865"/>
    <w:qFormat/>
    <w:rPr>
      <w:b/>
      <w:bCs/>
    </w:rPr>
  </w:style>
  <w:style w:type="paragraph" w:styleId="869">
    <w:name w:val="Header"/>
    <w:basedOn w:val="726"/>
  </w:style>
  <w:style w:type="paragraph" w:styleId="870">
    <w:name w:val="footnote text"/>
    <w:basedOn w:val="726"/>
    <w:pPr>
      <w:ind w:firstLine="709"/>
    </w:pPr>
    <w:rPr>
      <w:sz w:val="20"/>
      <w:szCs w:val="20"/>
    </w:rPr>
  </w:style>
  <w:style w:type="paragraph" w:styleId="871">
    <w:name w:val="toc 2"/>
    <w:basedOn w:val="726"/>
    <w:next w:val="726"/>
    <w:pPr>
      <w:ind w:left="240"/>
    </w:pPr>
  </w:style>
  <w:style w:type="paragraph" w:styleId="872">
    <w:name w:val="toc 1"/>
    <w:basedOn w:val="726"/>
    <w:next w:val="726"/>
  </w:style>
  <w:style w:type="paragraph" w:styleId="873" w:customStyle="1">
    <w:name w:val="Верхний колонтитул слева"/>
    <w:basedOn w:val="869"/>
    <w:qFormat/>
    <w:pPr>
      <w:tabs>
        <w:tab w:val="center" w:pos="5031" w:leader="none"/>
        <w:tab w:val="right" w:pos="10062" w:leader="none"/>
      </w:tabs>
      <w:suppressLineNumbers/>
    </w:pPr>
  </w:style>
  <w:style w:type="paragraph" w:styleId="874" w:customStyle="1">
    <w:name w:val="Содержимое врезки"/>
    <w:basedOn w:val="726"/>
    <w:qFormat/>
    <w:pPr>
      <w:spacing w:before="0" w:after="0"/>
    </w:pPr>
  </w:style>
  <w:style w:type="paragraph" w:styleId="875" w:customStyle="1">
    <w:name w:val="Текст в заданном формате"/>
    <w:basedOn w:val="726"/>
    <w:qFormat/>
    <w:pPr>
      <w:spacing w:after="0"/>
    </w:pPr>
    <w:rPr>
      <w:rFonts w:ascii="Liberation Mono" w:hAnsi="Liberation Mono" w:eastAsia="NSimSun" w:cs="Liberation Mono"/>
      <w:sz w:val="20"/>
      <w:szCs w:val="20"/>
    </w:rPr>
  </w:style>
  <w:style w:type="paragraph" w:styleId="876">
    <w:name w:val="Balloon Text"/>
    <w:basedOn w:val="726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877" w:customStyle="1">
    <w:name w:val="Обычная таблица1"/>
    <w:qFormat/>
    <w:rPr>
      <w:rFonts w:ascii="Times New Roman" w:hAnsi="Times New Roman" w:eastAsia="Times New Roman" w:cs="Times New Roman"/>
      <w:sz w:val="20"/>
      <w:szCs w:val="20"/>
      <w:lang w:eastAsia="ru-RU" w:bidi="ar-SA"/>
    </w:rPr>
  </w:style>
  <w:style w:type="paragraph" w:styleId="878">
    <w:name w:val="List Number 2"/>
    <w:qFormat/>
    <w:pPr>
      <w:ind w:left="720" w:hanging="360"/>
      <w:spacing w:after="120"/>
    </w:pPr>
    <w:rPr>
      <w:color w:val="ffffff"/>
    </w:rPr>
  </w:style>
  <w:style w:type="paragraph" w:styleId="879">
    <w:name w:val="List Bullet 4"/>
    <w:qFormat/>
    <w:pPr>
      <w:ind w:left="360" w:hanging="360"/>
      <w:spacing w:after="120"/>
    </w:pPr>
    <w:rPr>
      <w:color w:val="ffffff"/>
    </w:rPr>
  </w:style>
  <w:style w:type="paragraph" w:styleId="880" w:customStyle="1">
    <w:name w:val="Основной текст с отступом 22"/>
    <w:basedOn w:val="726"/>
    <w:qFormat/>
    <w:pPr>
      <w:ind w:left="283"/>
      <w:spacing w:after="120" w:line="480" w:lineRule="auto"/>
    </w:pPr>
  </w:style>
  <w:style w:type="paragraph" w:styleId="881" w:customStyle="1">
    <w:name w:val="Прижатый влево"/>
    <w:basedOn w:val="726"/>
    <w:qFormat/>
    <w:pPr>
      <w:widowControl w:val="off"/>
    </w:pPr>
    <w:rPr>
      <w:rFonts w:ascii="Arial" w:hAnsi="Arial" w:eastAsia="Arial"/>
    </w:rPr>
  </w:style>
  <w:style w:type="paragraph" w:styleId="882" w:customStyle="1">
    <w:name w:val="Основной текст с отступом 32"/>
    <w:basedOn w:val="726"/>
    <w:qFormat/>
    <w:pPr>
      <w:ind w:left="283"/>
      <w:spacing w:after="120"/>
      <w:widowControl w:val="off"/>
    </w:pPr>
    <w:rPr>
      <w:rFonts w:ascii="Arial" w:hAnsi="Arial" w:eastAsia="Arial"/>
      <w:sz w:val="16"/>
      <w:szCs w:val="16"/>
    </w:rPr>
  </w:style>
  <w:style w:type="paragraph" w:styleId="883" w:customStyle="1">
    <w:name w:val="список"/>
    <w:basedOn w:val="726"/>
    <w:qFormat/>
    <w:pPr>
      <w:ind w:left="3763" w:hanging="360"/>
      <w:spacing w:line="360" w:lineRule="auto"/>
      <w:tabs>
        <w:tab w:val="left" w:pos="0" w:leader="none"/>
      </w:tabs>
    </w:pPr>
    <w:rPr>
      <w:rFonts w:ascii="Calibri" w:hAnsi="Calibri" w:eastAsia="Calibri"/>
    </w:rPr>
  </w:style>
  <w:style w:type="paragraph" w:styleId="884" w:customStyle="1">
    <w:name w:val="Основной текст с отступом 21"/>
    <w:basedOn w:val="726"/>
    <w:qFormat/>
    <w:pPr>
      <w:ind w:left="283"/>
      <w:spacing w:after="120" w:line="480" w:lineRule="auto"/>
    </w:pPr>
  </w:style>
  <w:style w:type="paragraph" w:styleId="885" w:customStyle="1">
    <w:name w:val="Табличный_боковик_11"/>
    <w:qFormat/>
    <w:rPr>
      <w:rFonts w:ascii="Times New Roman" w:hAnsi="Times New Roman" w:eastAsia="Times New Roman" w:cs="Times New Roman"/>
      <w:color w:val="000000"/>
      <w:sz w:val="22"/>
      <w:szCs w:val="22"/>
      <w:lang w:bidi="ar-SA"/>
    </w:rPr>
  </w:style>
  <w:style w:type="paragraph" w:styleId="886" w:customStyle="1">
    <w:name w:val="Default"/>
    <w:qFormat/>
    <w:rPr>
      <w:rFonts w:ascii="Times New Roman" w:hAnsi="Times New Roman" w:eastAsia="Times New Roman" w:cs="Times New Roman"/>
      <w:color w:val="000000"/>
      <w:lang w:bidi="ar-SA"/>
    </w:rPr>
  </w:style>
  <w:style w:type="paragraph" w:styleId="887" w:customStyle="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styleId="888" w:customStyle="1">
    <w:name w:val="ConsPlusNormal"/>
    <w:qFormat/>
    <w:pPr>
      <w:widowControl w:val="off"/>
    </w:pPr>
    <w:rPr>
      <w:rFonts w:ascii="Arial" w:hAnsi="Arial" w:eastAsia="Liberation Serif" w:cs="Liberation Serif"/>
      <w:sz w:val="16"/>
      <w:lang w:eastAsia="hi-IN"/>
    </w:rPr>
  </w:style>
  <w:style w:type="numbering" w:styleId="889" w:customStyle="1">
    <w:name w:val="WW8Num1"/>
    <w:qFormat/>
  </w:style>
  <w:style w:type="numbering" w:styleId="890" w:customStyle="1">
    <w:name w:val="WW8Num2"/>
    <w:qFormat/>
  </w:style>
  <w:style w:type="numbering" w:styleId="891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4023.00.09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subject/>
  <dc:creator>MSi1</dc:creator>
  <dc:description/>
  <dc:language>ru-RU</dc:language>
  <cp:revision>561</cp:revision>
  <dcterms:created xsi:type="dcterms:W3CDTF">2024-01-19T12:41:00Z</dcterms:created>
  <dcterms:modified xsi:type="dcterms:W3CDTF">2025-09-17T09:24:37Z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