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17" w:rsidRDefault="0043211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117" w:rsidRDefault="0043211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A5117" w:rsidRDefault="0043211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A5117" w:rsidRDefault="00EA511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A5117" w:rsidRDefault="00EA511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A5117" w:rsidRDefault="0043211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A5117" w:rsidRDefault="00EA5117">
      <w:pPr>
        <w:tabs>
          <w:tab w:val="left" w:pos="709"/>
        </w:tabs>
        <w:jc w:val="center"/>
        <w:rPr>
          <w:sz w:val="28"/>
        </w:rPr>
      </w:pPr>
    </w:p>
    <w:p w:rsidR="00EA5117" w:rsidRDefault="00EA5117">
      <w:pPr>
        <w:tabs>
          <w:tab w:val="left" w:pos="709"/>
        </w:tabs>
        <w:jc w:val="center"/>
        <w:rPr>
          <w:sz w:val="28"/>
        </w:rPr>
      </w:pPr>
    </w:p>
    <w:p w:rsidR="00EA5117" w:rsidRDefault="0043211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53484">
        <w:rPr>
          <w:sz w:val="28"/>
        </w:rPr>
        <w:t>04</w:t>
      </w:r>
      <w:r>
        <w:rPr>
          <w:sz w:val="28"/>
        </w:rPr>
        <w:t>»</w:t>
      </w:r>
      <w:r w:rsidR="00A53484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</w:t>
      </w:r>
      <w:r w:rsidR="00A53484">
        <w:rPr>
          <w:sz w:val="28"/>
        </w:rPr>
        <w:tab/>
      </w:r>
      <w:r w:rsidR="00A53484">
        <w:rPr>
          <w:sz w:val="28"/>
        </w:rPr>
        <w:tab/>
      </w:r>
      <w:r>
        <w:rPr>
          <w:sz w:val="28"/>
        </w:rPr>
        <w:t xml:space="preserve">     № </w:t>
      </w:r>
      <w:r w:rsidR="00A53484">
        <w:rPr>
          <w:sz w:val="28"/>
        </w:rPr>
        <w:t>747-п</w:t>
      </w:r>
    </w:p>
    <w:p w:rsidR="00EA5117" w:rsidRDefault="00EA5117">
      <w:pPr>
        <w:tabs>
          <w:tab w:val="left" w:pos="709"/>
        </w:tabs>
        <w:jc w:val="both"/>
        <w:rPr>
          <w:sz w:val="28"/>
        </w:rPr>
      </w:pPr>
    </w:p>
    <w:p w:rsidR="00EA5117" w:rsidRDefault="00EA5117">
      <w:pPr>
        <w:tabs>
          <w:tab w:val="left" w:pos="709"/>
        </w:tabs>
        <w:jc w:val="both"/>
        <w:rPr>
          <w:sz w:val="28"/>
        </w:rPr>
      </w:pPr>
    </w:p>
    <w:p w:rsidR="00EA5117" w:rsidRDefault="0043211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Побединское городское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Скопинского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EA5117" w:rsidRDefault="00EA5117">
      <w:pPr>
        <w:tabs>
          <w:tab w:val="left" w:pos="709"/>
        </w:tabs>
        <w:jc w:val="both"/>
        <w:rPr>
          <w:color w:val="auto"/>
          <w:sz w:val="28"/>
        </w:rPr>
      </w:pPr>
    </w:p>
    <w:p w:rsidR="00EA5117" w:rsidRDefault="0043211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07.08.2025 № 01-14/2886/25, от 12.08.2025 № 01-14/2954/25,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18.08.2025 № 01-14/3013/25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</w:t>
      </w:r>
      <w:r>
        <w:rPr>
          <w:color w:val="auto"/>
          <w:sz w:val="28"/>
          <w:szCs w:val="28"/>
        </w:rPr>
        <w:t>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</w:t>
      </w:r>
      <w:r>
        <w:rPr>
          <w:color w:val="auto"/>
          <w:sz w:val="28"/>
          <w:szCs w:val="28"/>
        </w:rPr>
        <w:t>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EA5117" w:rsidRDefault="00432118" w:rsidP="004321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Побединское</w:t>
      </w:r>
      <w:r>
        <w:rPr>
          <w:color w:val="auto"/>
          <w:sz w:val="28"/>
          <w:szCs w:val="28"/>
        </w:rPr>
        <w:t xml:space="preserve"> городское поселение 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решен</w:t>
      </w:r>
      <w:r>
        <w:rPr>
          <w:color w:val="auto"/>
          <w:sz w:val="28"/>
          <w:szCs w:val="28"/>
        </w:rPr>
        <w:t>ием Совета депутатов муниципального образования – Побединское городское поселение Скопинского муниципального района Рязанской области от 02.10.2018 № 231 «Об утверждении Правил землепользования и застройки муниципального образования – Побединское городское</w:t>
      </w:r>
      <w:r>
        <w:rPr>
          <w:color w:val="auto"/>
          <w:sz w:val="28"/>
          <w:szCs w:val="28"/>
        </w:rPr>
        <w:t xml:space="preserve"> поселение Скопинского муниципального района Рязанской области в новой редакции» </w:t>
      </w:r>
      <w:r>
        <w:rPr>
          <w:sz w:val="28"/>
          <w:highlight w:val="white"/>
        </w:rPr>
        <w:t>(в редакции постановлений Главархитектуры Рязанской области от 03.04.2025 № 248</w:t>
      </w:r>
      <w:r>
        <w:rPr>
          <w:sz w:val="28"/>
        </w:rPr>
        <w:t xml:space="preserve">-п, от 28.07.2025 </w:t>
      </w:r>
      <w:r>
        <w:rPr>
          <w:sz w:val="28"/>
        </w:rPr>
        <w:br/>
        <w:t>№ 602-п)</w:t>
      </w:r>
      <w:r>
        <w:rPr>
          <w:color w:val="auto"/>
          <w:sz w:val="28"/>
        </w:rPr>
        <w:t>, следующие изменения:</w:t>
      </w:r>
    </w:p>
    <w:p w:rsidR="00EA5117" w:rsidRDefault="00432118" w:rsidP="00432118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</w:rPr>
        <w:t xml:space="preserve">1) </w:t>
      </w:r>
      <w:r>
        <w:rPr>
          <w:color w:val="auto"/>
          <w:sz w:val="28"/>
          <w:szCs w:val="27"/>
        </w:rPr>
        <w:t xml:space="preserve"> графическое описание</w:t>
      </w:r>
      <w:r>
        <w:rPr>
          <w:color w:val="auto"/>
          <w:sz w:val="28"/>
          <w:szCs w:val="28"/>
        </w:rPr>
        <w:t xml:space="preserve"> местоположения границ</w:t>
      </w:r>
      <w:r>
        <w:rPr>
          <w:color w:val="auto"/>
          <w:sz w:val="28"/>
          <w:szCs w:val="28"/>
        </w:rPr>
        <w:t xml:space="preserve"> территориальной зоны </w:t>
      </w:r>
      <w:r>
        <w:rPr>
          <w:color w:val="auto"/>
          <w:sz w:val="28"/>
        </w:rPr>
        <w:t xml:space="preserve">«Ж1 Зона застройки индивидуальными жилыми домами (населенный пункт </w:t>
      </w:r>
      <w:r>
        <w:rPr>
          <w:color w:val="auto"/>
          <w:sz w:val="28"/>
        </w:rPr>
        <w:br/>
        <w:t>с. Секирино</w:t>
      </w:r>
      <w:r>
        <w:rPr>
          <w:color w:val="auto"/>
          <w:sz w:val="28"/>
          <w:szCs w:val="28"/>
        </w:rPr>
        <w:t xml:space="preserve">» изложить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7"/>
        </w:rPr>
        <w:t>;</w:t>
      </w:r>
    </w:p>
    <w:p w:rsidR="00EA5117" w:rsidRDefault="00432118" w:rsidP="00432118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</w:rPr>
        <w:lastRenderedPageBreak/>
        <w:t xml:space="preserve">2) </w:t>
      </w:r>
      <w:r>
        <w:rPr>
          <w:color w:val="auto"/>
          <w:sz w:val="28"/>
          <w:szCs w:val="27"/>
        </w:rPr>
        <w:t xml:space="preserve">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</w:t>
      </w:r>
      <w:r>
        <w:rPr>
          <w:color w:val="auto"/>
          <w:sz w:val="28"/>
        </w:rPr>
        <w:t>Ж1 Зона застройки индивидуальными жилыми домами (населенный пункт</w:t>
      </w:r>
      <w:r>
        <w:rPr>
          <w:color w:val="auto"/>
          <w:sz w:val="28"/>
        </w:rPr>
        <w:br/>
        <w:t xml:space="preserve"> с. Чулково)»</w:t>
      </w:r>
      <w:r>
        <w:rPr>
          <w:color w:val="auto"/>
          <w:sz w:val="28"/>
          <w:szCs w:val="28"/>
        </w:rPr>
        <w:t xml:space="preserve"> изложить 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7"/>
        </w:rPr>
        <w:t>;</w:t>
      </w:r>
    </w:p>
    <w:p w:rsidR="00EA5117" w:rsidRDefault="00432118" w:rsidP="00432118">
      <w:pPr>
        <w:numPr>
          <w:ilvl w:val="0"/>
          <w:numId w:val="4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</w:rPr>
        <w:t xml:space="preserve">3) </w:t>
      </w:r>
      <w:r>
        <w:rPr>
          <w:color w:val="auto"/>
          <w:sz w:val="28"/>
          <w:szCs w:val="27"/>
        </w:rPr>
        <w:t xml:space="preserve">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color w:val="auto"/>
          <w:sz w:val="28"/>
        </w:rPr>
        <w:t>Т Зона транспортной инфраструктуры (линейные объекты с обслуживающей инфраструктурой) (населенный пункт с. Секирино)»</w:t>
      </w:r>
      <w:r>
        <w:rPr>
          <w:color w:val="auto"/>
          <w:sz w:val="28"/>
          <w:szCs w:val="28"/>
        </w:rPr>
        <w:t xml:space="preserve"> изложить согласно приложению № 3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7"/>
        </w:rPr>
        <w:t>;</w:t>
      </w:r>
    </w:p>
    <w:p w:rsidR="00EA5117" w:rsidRDefault="00432118" w:rsidP="00432118">
      <w:pPr>
        <w:numPr>
          <w:ilvl w:val="0"/>
          <w:numId w:val="5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</w:rPr>
        <w:t xml:space="preserve">4) </w:t>
      </w:r>
      <w:r>
        <w:rPr>
          <w:color w:val="auto"/>
          <w:sz w:val="28"/>
          <w:szCs w:val="27"/>
        </w:rPr>
        <w:t xml:space="preserve">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 xml:space="preserve">«Т Зона </w:t>
      </w:r>
      <w:r>
        <w:rPr>
          <w:color w:val="auto"/>
          <w:sz w:val="28"/>
        </w:rPr>
        <w:t>транспортной инфраструктуры (линейные объекты с обслуживающей инфраструктурой) (населенный пункт с. Чулково)»</w:t>
      </w:r>
      <w:r>
        <w:rPr>
          <w:color w:val="auto"/>
          <w:sz w:val="28"/>
          <w:szCs w:val="28"/>
        </w:rPr>
        <w:t xml:space="preserve"> изложить согласно приложению № 4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8"/>
        </w:rPr>
        <w:t>.</w:t>
      </w:r>
    </w:p>
    <w:p w:rsidR="00EA5117" w:rsidRDefault="00432118" w:rsidP="004321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A5117" w:rsidRDefault="00432118" w:rsidP="004321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>ила землепользования и застройки муниципального образования – Побединское</w:t>
      </w:r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</w:t>
      </w:r>
      <w:r>
        <w:rPr>
          <w:color w:val="auto"/>
          <w:sz w:val="28"/>
          <w:szCs w:val="28"/>
        </w:rPr>
        <w:t xml:space="preserve">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A5117" w:rsidRDefault="00432118" w:rsidP="004321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A5117" w:rsidRDefault="0043211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</w:t>
      </w:r>
      <w:r>
        <w:rPr>
          <w:rFonts w:ascii="Times New Roman" w:hAnsi="Times New Roman"/>
          <w:color w:val="auto"/>
          <w:sz w:val="28"/>
          <w:szCs w:val="28"/>
        </w:rPr>
        <w:t>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A5117" w:rsidRDefault="0043211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</w:t>
      </w:r>
      <w:r>
        <w:rPr>
          <w:rFonts w:ascii="Times New Roman" w:hAnsi="Times New Roman"/>
          <w:color w:val="auto"/>
          <w:sz w:val="28"/>
          <w:szCs w:val="28"/>
        </w:rPr>
        <w:t>v.ru).</w:t>
      </w:r>
    </w:p>
    <w:p w:rsidR="00EA5117" w:rsidRDefault="00432118" w:rsidP="004321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EA5117" w:rsidRDefault="00432118" w:rsidP="004321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</w:t>
      </w:r>
      <w:r>
        <w:rPr>
          <w:color w:val="auto"/>
          <w:sz w:val="28"/>
          <w:szCs w:val="28"/>
        </w:rPr>
        <w:t>ципального образования – Скопинский муниципальный район Рязанской области, главе муниципального образования – Побединское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</w:t>
      </w:r>
      <w:r>
        <w:rPr>
          <w:color w:val="auto"/>
          <w:sz w:val="28"/>
          <w:szCs w:val="28"/>
        </w:rPr>
        <w:t xml:space="preserve"> сайте муниципального образования в сети «Интернет», публикацию в средствах массовой информации.</w:t>
      </w:r>
    </w:p>
    <w:p w:rsidR="00EA5117" w:rsidRDefault="00432118" w:rsidP="004321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</w:t>
      </w:r>
      <w:r>
        <w:rPr>
          <w:color w:val="auto"/>
          <w:sz w:val="28"/>
          <w:szCs w:val="28"/>
        </w:rPr>
        <w:t>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A5117" w:rsidRDefault="00EA5117">
      <w:pPr>
        <w:widowControl w:val="0"/>
        <w:ind w:firstLine="850"/>
        <w:jc w:val="both"/>
        <w:rPr>
          <w:color w:val="auto"/>
          <w:sz w:val="28"/>
        </w:rPr>
      </w:pPr>
    </w:p>
    <w:p w:rsidR="00EA5117" w:rsidRDefault="00EA511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A5117" w:rsidRDefault="00432118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EA5117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18" w:rsidRDefault="00432118">
      <w:r>
        <w:separator/>
      </w:r>
    </w:p>
  </w:endnote>
  <w:endnote w:type="continuationSeparator" w:id="0">
    <w:p w:rsidR="00432118" w:rsidRDefault="0043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18" w:rsidRDefault="00432118">
      <w:r>
        <w:separator/>
      </w:r>
    </w:p>
  </w:footnote>
  <w:footnote w:type="continuationSeparator" w:id="0">
    <w:p w:rsidR="00432118" w:rsidRDefault="0043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17" w:rsidRDefault="0043211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A53484" w:rsidRPr="00A5348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A5117" w:rsidRDefault="00EA511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859"/>
    <w:multiLevelType w:val="hybridMultilevel"/>
    <w:tmpl w:val="0AB6315C"/>
    <w:lvl w:ilvl="0" w:tplc="0298C7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93E86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640BB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9FE49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5043E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17A99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722D0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6D46D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C6CA4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F5444"/>
    <w:multiLevelType w:val="multilevel"/>
    <w:tmpl w:val="265E2A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FCF355D"/>
    <w:multiLevelType w:val="hybridMultilevel"/>
    <w:tmpl w:val="E5A0E6DE"/>
    <w:lvl w:ilvl="0" w:tplc="68A891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810E7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534F9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8DA5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D121F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BBA69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2B4D4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A304A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73421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B36A87"/>
    <w:multiLevelType w:val="hybridMultilevel"/>
    <w:tmpl w:val="F1F28174"/>
    <w:lvl w:ilvl="0" w:tplc="D7820D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61CD5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E9F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84E0E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D2824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A20AA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582EB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37899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D7469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CCD355B"/>
    <w:multiLevelType w:val="hybridMultilevel"/>
    <w:tmpl w:val="2D22DEA8"/>
    <w:lvl w:ilvl="0" w:tplc="60E6EDF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EB4EB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68C9A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3E28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67811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F5676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C2417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1B614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069D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17"/>
    <w:rsid w:val="00432118"/>
    <w:rsid w:val="00A53484"/>
    <w:rsid w:val="00EA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DD21"/>
  <w15:docId w15:val="{6A2D0ECE-81F1-4BBB-AB15-4264DFA8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221</cp:revision>
  <dcterms:created xsi:type="dcterms:W3CDTF">2025-09-04T08:12:00Z</dcterms:created>
  <dcterms:modified xsi:type="dcterms:W3CDTF">2025-09-04T08:12:00Z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