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9F" w:rsidRDefault="00EA2EA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D9F" w:rsidRDefault="00EA2EAE">
      <w:pPr>
        <w:pStyle w:val="a5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34D9F" w:rsidRDefault="00EA2EAE">
      <w:pPr>
        <w:pStyle w:val="a5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34D9F" w:rsidRDefault="00F34D9F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F34D9F" w:rsidRDefault="00F34D9F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F34D9F" w:rsidRDefault="00EA2EA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34D9F" w:rsidRDefault="00F34D9F">
      <w:pPr>
        <w:tabs>
          <w:tab w:val="left" w:pos="709"/>
        </w:tabs>
        <w:jc w:val="center"/>
        <w:rPr>
          <w:sz w:val="28"/>
        </w:rPr>
      </w:pPr>
    </w:p>
    <w:p w:rsidR="00F34D9F" w:rsidRDefault="00F34D9F">
      <w:pPr>
        <w:tabs>
          <w:tab w:val="left" w:pos="709"/>
        </w:tabs>
        <w:jc w:val="center"/>
        <w:rPr>
          <w:sz w:val="28"/>
        </w:rPr>
      </w:pPr>
    </w:p>
    <w:p w:rsidR="00F34D9F" w:rsidRDefault="00EA2EA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C45A9">
        <w:rPr>
          <w:sz w:val="28"/>
        </w:rPr>
        <w:t>16</w:t>
      </w:r>
      <w:r>
        <w:rPr>
          <w:sz w:val="28"/>
        </w:rPr>
        <w:t>»</w:t>
      </w:r>
      <w:r w:rsidR="003C45A9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</w:t>
      </w:r>
      <w:r w:rsidR="003C45A9">
        <w:rPr>
          <w:sz w:val="28"/>
        </w:rPr>
        <w:t xml:space="preserve">                  </w:t>
      </w:r>
      <w:r>
        <w:rPr>
          <w:sz w:val="28"/>
        </w:rPr>
        <w:t xml:space="preserve">  № </w:t>
      </w:r>
      <w:r w:rsidR="003C45A9">
        <w:rPr>
          <w:sz w:val="28"/>
        </w:rPr>
        <w:t>791-п</w:t>
      </w:r>
    </w:p>
    <w:p w:rsidR="00F34D9F" w:rsidRDefault="00F34D9F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F34D9F">
        <w:trPr>
          <w:trHeight w:val="1515"/>
        </w:trPr>
        <w:tc>
          <w:tcPr>
            <w:tcW w:w="9929" w:type="dxa"/>
          </w:tcPr>
          <w:p w:rsidR="00F34D9F" w:rsidRDefault="00F34D9F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F34D9F" w:rsidRDefault="00EA2EA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подготовке проекта внесен</w:t>
            </w:r>
            <w:r>
              <w:rPr>
                <w:sz w:val="28"/>
                <w:szCs w:val="28"/>
              </w:rPr>
              <w:t xml:space="preserve">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Польно-Ялтуновское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Шацкого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  <w:bookmarkEnd w:id="0"/>
          <w:p w:rsidR="00F34D9F" w:rsidRDefault="00F34D9F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F34D9F">
        <w:tc>
          <w:tcPr>
            <w:tcW w:w="9929" w:type="dxa"/>
          </w:tcPr>
          <w:p w:rsidR="00F34D9F" w:rsidRDefault="00EA2EAE">
            <w:pPr>
              <w:ind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целях внесения сведений о границах территориальных зон, приведения в соответствие с </w:t>
            </w:r>
            <w:r>
              <w:rPr>
                <w:color w:val="000000" w:themeColor="text1"/>
                <w:sz w:val="28"/>
                <w:szCs w:val="28"/>
              </w:rPr>
              <w:t>действующим законодательством градостроительных регламентов, на основании статьи 33 Градостроительного кодекса Российской Федерации, Федерального закона от 31.12.2017 № 507-ФЗ «О внесении изменений в Градостроительный кодекс Российской Федерации</w:t>
            </w:r>
            <w:r>
              <w:rPr>
                <w:color w:val="000000" w:themeColor="text1"/>
                <w:sz w:val="28"/>
                <w:szCs w:val="28"/>
              </w:rPr>
              <w:br/>
              <w:t>и отдельны</w:t>
            </w:r>
            <w:r>
              <w:rPr>
                <w:color w:val="000000" w:themeColor="text1"/>
                <w:sz w:val="28"/>
                <w:szCs w:val="28"/>
              </w:rPr>
              <w:t>е законодательные акты Российской Федерации»,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      </w:r>
            <w:r>
              <w:rPr>
                <w:color w:val="000000" w:themeColor="text1"/>
                <w:sz w:val="28"/>
                <w:szCs w:val="28"/>
              </w:rPr>
              <w:t>ской области</w:t>
            </w:r>
            <w:r>
              <w:rPr>
                <w:color w:val="000000" w:themeColor="text1"/>
                <w:sz w:val="28"/>
                <w:szCs w:val="28"/>
              </w:rPr>
              <w:br/>
              <w:t>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22.08.2025, руководствуясь постановлением Правительства Рязанской области от 06</w:t>
            </w:r>
            <w:r>
              <w:rPr>
                <w:color w:val="000000" w:themeColor="text1"/>
                <w:sz w:val="28"/>
                <w:szCs w:val="28"/>
              </w:rPr>
              <w:t>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F34D9F" w:rsidRDefault="00EA2EA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Приступить к подгото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вке проекта внесения изменен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ий в правила землепользования и застройки муниципального образования –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Польно-Ялтуновское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Шацкого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 Рязанской области, утвержденные решением Думы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Шацкий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муниципальный район Рязанской обла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сти от 16.03.2017 № 42/9 «Об утверждении Правил землепользования и застройки сельских поселений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Шацкого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 Рязанской области» (далее – проект внесения изменений в правила землепользования и застройки).</w:t>
            </w:r>
          </w:p>
          <w:p w:rsidR="00F34D9F" w:rsidRDefault="00EA2EAE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</w:t>
            </w:r>
            <w:r>
              <w:rPr>
                <w:sz w:val="28"/>
                <w:highlight w:val="white"/>
              </w:rPr>
              <w:t xml:space="preserve"> учреждению Рязанской </w:t>
            </w:r>
            <w:r>
              <w:rPr>
                <w:sz w:val="28"/>
                <w:highlight w:val="white"/>
              </w:rPr>
              <w:lastRenderedPageBreak/>
              <w:t>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в правила землепользования и застройки.</w:t>
            </w:r>
          </w:p>
          <w:p w:rsidR="00F34D9F" w:rsidRDefault="00EA2EAE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Комиссии по территориальному планированию, землепользованию</w:t>
            </w:r>
            <w:r>
              <w:rPr>
                <w:sz w:val="28"/>
                <w:szCs w:val="28"/>
                <w:highlight w:val="white"/>
              </w:rPr>
              <w:br/>
              <w:t>и застройке Рязанской области орга</w:t>
            </w:r>
            <w:r>
              <w:rPr>
                <w:sz w:val="28"/>
                <w:szCs w:val="28"/>
                <w:highlight w:val="white"/>
              </w:rPr>
              <w:t xml:space="preserve">низовать рассмотрение проекта внесения изменений в </w:t>
            </w:r>
            <w:r>
              <w:rPr>
                <w:sz w:val="28"/>
                <w:szCs w:val="28"/>
                <w:highlight w:val="white"/>
              </w:rPr>
              <w:t>правила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 общественных обсуждениях (публичных слушаниях) в установленный законодательством срок и порядке.</w:t>
            </w:r>
          </w:p>
          <w:p w:rsidR="00F34D9F" w:rsidRDefault="00EA2EA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F34D9F" w:rsidRDefault="00EA2EAE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</w:t>
            </w:r>
            <w:r>
              <w:rPr>
                <w:color w:val="auto"/>
                <w:sz w:val="28"/>
                <w:szCs w:val="28"/>
              </w:rPr>
              <w:t>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F34D9F" w:rsidRDefault="00EA2EAE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</w:t>
            </w:r>
            <w:r>
              <w:rPr>
                <w:sz w:val="28"/>
              </w:rPr>
              <w:t>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F34D9F" w:rsidRDefault="00EA2EA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</w:t>
            </w:r>
            <w:r>
              <w:rPr>
                <w:sz w:val="28"/>
                <w:highlight w:val="white"/>
              </w:rPr>
              <w:t>ети «Интернет».</w:t>
            </w:r>
          </w:p>
          <w:p w:rsidR="00F34D9F" w:rsidRDefault="00EA2EA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главе </w:t>
            </w:r>
            <w:r>
              <w:rPr>
                <w:color w:val="000000" w:themeColor="text1"/>
                <w:sz w:val="28"/>
                <w:szCs w:val="28"/>
              </w:rPr>
              <w:t>муницип</w:t>
            </w:r>
            <w:r>
              <w:rPr>
                <w:sz w:val="28"/>
                <w:szCs w:val="28"/>
              </w:rPr>
              <w:t xml:space="preserve">ального образования – </w:t>
            </w:r>
            <w:proofErr w:type="spellStart"/>
            <w:r>
              <w:rPr>
                <w:sz w:val="28"/>
                <w:szCs w:val="28"/>
              </w:rPr>
              <w:t>Шацкий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Рязанской области, главе муниципального образования –  </w:t>
            </w:r>
            <w:proofErr w:type="spellStart"/>
            <w:r>
              <w:rPr>
                <w:sz w:val="28"/>
                <w:szCs w:val="28"/>
              </w:rPr>
              <w:t>Польно-Ялтуновское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Шацкого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 обеспечить размещение наст</w:t>
            </w:r>
            <w:r>
              <w:rPr>
                <w:sz w:val="28"/>
                <w:szCs w:val="28"/>
              </w:rPr>
              <w:t xml:space="preserve">оящего постановления </w:t>
            </w:r>
            <w:r>
              <w:rPr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F34D9F" w:rsidRDefault="00EA2EA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исполнением настоящего постановления возложить </w:t>
            </w:r>
            <w:r>
              <w:rPr>
                <w:sz w:val="28"/>
                <w:szCs w:val="28"/>
              </w:rPr>
              <w:br/>
              <w:t xml:space="preserve">на заместителя начальника главного управления архитектуры </w:t>
            </w:r>
            <w:r>
              <w:rPr>
                <w:sz w:val="28"/>
                <w:szCs w:val="28"/>
              </w:rPr>
              <w:br/>
              <w:t>и гр</w:t>
            </w:r>
            <w:r>
              <w:rPr>
                <w:sz w:val="28"/>
                <w:szCs w:val="28"/>
              </w:rPr>
              <w:t>адостроительства Рязанской области Т.С. Попкову.</w:t>
            </w:r>
          </w:p>
          <w:p w:rsidR="00F34D9F" w:rsidRDefault="00F34D9F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F34D9F" w:rsidRDefault="00F34D9F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F34D9F" w:rsidRDefault="00F34D9F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F34D9F">
        <w:tc>
          <w:tcPr>
            <w:tcW w:w="9929" w:type="dxa"/>
          </w:tcPr>
          <w:p w:rsidR="00F34D9F" w:rsidRDefault="00EA2EAE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F34D9F" w:rsidRDefault="00F34D9F">
            <w:pPr>
              <w:pStyle w:val="28"/>
              <w:tabs>
                <w:tab w:val="left" w:pos="709"/>
              </w:tabs>
              <w:jc w:val="left"/>
            </w:pPr>
          </w:p>
          <w:p w:rsidR="00F34D9F" w:rsidRDefault="00F34D9F">
            <w:pPr>
              <w:tabs>
                <w:tab w:val="left" w:pos="709"/>
              </w:tabs>
              <w:rPr>
                <w:sz w:val="28"/>
              </w:rPr>
            </w:pPr>
          </w:p>
          <w:p w:rsidR="00F34D9F" w:rsidRDefault="00F34D9F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F34D9F" w:rsidRDefault="00F34D9F"/>
    <w:p w:rsidR="00F34D9F" w:rsidRDefault="00F34D9F"/>
    <w:sectPr w:rsidR="00F34D9F">
      <w:headerReference w:type="default" r:id="rId8"/>
      <w:pgSz w:w="11906" w:h="16838"/>
      <w:pgMar w:top="1191" w:right="567" w:bottom="1191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AE" w:rsidRDefault="00EA2EAE">
      <w:pPr>
        <w:pStyle w:val="33"/>
      </w:pPr>
      <w:r>
        <w:separator/>
      </w:r>
    </w:p>
  </w:endnote>
  <w:endnote w:type="continuationSeparator" w:id="0">
    <w:p w:rsidR="00EA2EAE" w:rsidRDefault="00EA2EAE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AE" w:rsidRDefault="00EA2EAE">
      <w:pPr>
        <w:pStyle w:val="33"/>
      </w:pPr>
      <w:r>
        <w:separator/>
      </w:r>
    </w:p>
  </w:footnote>
  <w:footnote w:type="continuationSeparator" w:id="0">
    <w:p w:rsidR="00EA2EAE" w:rsidRDefault="00EA2EAE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9F" w:rsidRDefault="00EA2EAE">
    <w:pPr>
      <w:pStyle w:val="af"/>
      <w:jc w:val="center"/>
      <w:rPr>
        <w:sz w:val="28"/>
      </w:rPr>
    </w:pPr>
    <w:r>
      <w:rPr>
        <w:sz w:val="28"/>
      </w:rPr>
      <w:t>2</w:t>
    </w:r>
  </w:p>
  <w:p w:rsidR="00F34D9F" w:rsidRDefault="00F34D9F">
    <w:pPr>
      <w:pStyle w:val="af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8FB"/>
    <w:multiLevelType w:val="multilevel"/>
    <w:tmpl w:val="7EFABCD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DE30198"/>
    <w:multiLevelType w:val="multilevel"/>
    <w:tmpl w:val="9794A94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10D44817"/>
    <w:multiLevelType w:val="multilevel"/>
    <w:tmpl w:val="7DAC8E5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2D07049"/>
    <w:multiLevelType w:val="multilevel"/>
    <w:tmpl w:val="88E2C3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E752453"/>
    <w:multiLevelType w:val="multilevel"/>
    <w:tmpl w:val="3A10E81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2A9C6344"/>
    <w:multiLevelType w:val="multilevel"/>
    <w:tmpl w:val="056204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2EB76D65"/>
    <w:multiLevelType w:val="multilevel"/>
    <w:tmpl w:val="5B24ECC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336744F3"/>
    <w:multiLevelType w:val="multilevel"/>
    <w:tmpl w:val="33B88E8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3EB43ADC"/>
    <w:multiLevelType w:val="multilevel"/>
    <w:tmpl w:val="84B233B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3F3C160B"/>
    <w:multiLevelType w:val="multilevel"/>
    <w:tmpl w:val="F8FC7E6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47F01049"/>
    <w:multiLevelType w:val="multilevel"/>
    <w:tmpl w:val="72B2AAB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4B0548D9"/>
    <w:multiLevelType w:val="multilevel"/>
    <w:tmpl w:val="BE6A7E9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4CB5047F"/>
    <w:multiLevelType w:val="multilevel"/>
    <w:tmpl w:val="DDC468D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50F91DBD"/>
    <w:multiLevelType w:val="multilevel"/>
    <w:tmpl w:val="B6B00BD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535F1B94"/>
    <w:multiLevelType w:val="multilevel"/>
    <w:tmpl w:val="7C4289D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64431C9B"/>
    <w:multiLevelType w:val="multilevel"/>
    <w:tmpl w:val="B1E65CF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65EE1D27"/>
    <w:multiLevelType w:val="multilevel"/>
    <w:tmpl w:val="CFC412F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663F577E"/>
    <w:multiLevelType w:val="multilevel"/>
    <w:tmpl w:val="1C32F4B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6CBE149D"/>
    <w:multiLevelType w:val="multilevel"/>
    <w:tmpl w:val="BC0A51D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729C10F9"/>
    <w:multiLevelType w:val="multilevel"/>
    <w:tmpl w:val="752ECED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745A62D9"/>
    <w:multiLevelType w:val="multilevel"/>
    <w:tmpl w:val="F5A2CD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2"/>
  </w:num>
  <w:num w:numId="5">
    <w:abstractNumId w:val="15"/>
  </w:num>
  <w:num w:numId="6">
    <w:abstractNumId w:val="5"/>
  </w:num>
  <w:num w:numId="7">
    <w:abstractNumId w:val="16"/>
  </w:num>
  <w:num w:numId="8">
    <w:abstractNumId w:val="3"/>
  </w:num>
  <w:num w:numId="9">
    <w:abstractNumId w:val="10"/>
  </w:num>
  <w:num w:numId="10">
    <w:abstractNumId w:val="20"/>
  </w:num>
  <w:num w:numId="11">
    <w:abstractNumId w:val="19"/>
  </w:num>
  <w:num w:numId="12">
    <w:abstractNumId w:val="8"/>
  </w:num>
  <w:num w:numId="13">
    <w:abstractNumId w:val="9"/>
  </w:num>
  <w:num w:numId="14">
    <w:abstractNumId w:val="6"/>
  </w:num>
  <w:num w:numId="15">
    <w:abstractNumId w:val="14"/>
  </w:num>
  <w:num w:numId="16">
    <w:abstractNumId w:val="11"/>
  </w:num>
  <w:num w:numId="17">
    <w:abstractNumId w:val="1"/>
  </w:num>
  <w:num w:numId="18">
    <w:abstractNumId w:val="17"/>
  </w:num>
  <w:num w:numId="19">
    <w:abstractNumId w:val="4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9F"/>
    <w:rsid w:val="003C45A9"/>
    <w:rsid w:val="00EA2EAE"/>
    <w:rsid w:val="00F3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7E78"/>
  <w15:docId w15:val="{59C566EA-E59C-484D-B1CC-54E23A05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4">
    <w:name w:val="Название объекта Знак"/>
    <w:link w:val="a5"/>
    <w:uiPriority w:val="99"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Заголовок Знак"/>
    <w:link w:val="a9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ae">
    <w:name w:val="Верхний колонтитул Знак"/>
    <w:link w:val="af"/>
    <w:uiPriority w:val="99"/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0"/>
  </w:style>
  <w:style w:type="paragraph" w:styleId="a5">
    <w:name w:val="caption"/>
    <w:link w:val="a4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f1">
    <w:name w:val="footer"/>
    <w:link w:val="af0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">
    <w:name w:val="header"/>
    <w:basedOn w:val="a"/>
    <w:link w:val="ae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b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paragraph" w:styleId="a9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3186</Characters>
  <Application>Microsoft Office Word</Application>
  <DocSecurity>0</DocSecurity>
  <Lines>26</Lines>
  <Paragraphs>7</Paragraphs>
  <ScaleCrop>false</ScaleCrop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140</cp:revision>
  <dcterms:created xsi:type="dcterms:W3CDTF">2021-12-02T15:09:00Z</dcterms:created>
  <dcterms:modified xsi:type="dcterms:W3CDTF">2025-09-16T10:05:00Z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