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C705F" w:rsidTr="00CE38EE">
        <w:tc>
          <w:tcPr>
            <w:tcW w:w="10326" w:type="dxa"/>
            <w:shd w:val="clear" w:color="auto" w:fill="auto"/>
          </w:tcPr>
          <w:p w:rsidR="00190FF9" w:rsidRPr="00CC705F" w:rsidRDefault="00190FF9" w:rsidP="00131303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705F" w:rsidRDefault="00190FF9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CC705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C705F" w:rsidRPr="00CC705F" w:rsidRDefault="00CC705F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CC705F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CC705F" w:rsidRDefault="00CC705F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CC705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C705F" w:rsidRPr="00CC705F" w:rsidTr="00CE38EE">
        <w:tc>
          <w:tcPr>
            <w:tcW w:w="10326" w:type="dxa"/>
            <w:shd w:val="clear" w:color="auto" w:fill="auto"/>
          </w:tcPr>
          <w:p w:rsidR="00CC705F" w:rsidRPr="00CC705F" w:rsidRDefault="00CC705F" w:rsidP="00131303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705F" w:rsidRPr="00CC705F" w:rsidRDefault="009C0A46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23.09.2025 № 660-р</w:t>
            </w:r>
            <w:bookmarkStart w:id="0" w:name="_GoBack"/>
            <w:bookmarkEnd w:id="0"/>
          </w:p>
        </w:tc>
      </w:tr>
      <w:tr w:rsidR="00CC705F" w:rsidRPr="00CC705F" w:rsidTr="00CE38EE">
        <w:tc>
          <w:tcPr>
            <w:tcW w:w="10326" w:type="dxa"/>
            <w:shd w:val="clear" w:color="auto" w:fill="auto"/>
          </w:tcPr>
          <w:p w:rsidR="00CC705F" w:rsidRPr="00CC705F" w:rsidRDefault="00CC705F" w:rsidP="00131303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705F" w:rsidRPr="00CC705F" w:rsidRDefault="00CC705F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05F" w:rsidRPr="00CC705F" w:rsidTr="00CE38EE">
        <w:tc>
          <w:tcPr>
            <w:tcW w:w="10326" w:type="dxa"/>
            <w:shd w:val="clear" w:color="auto" w:fill="auto"/>
          </w:tcPr>
          <w:p w:rsidR="00CC705F" w:rsidRPr="00CC705F" w:rsidRDefault="00CC705F" w:rsidP="00131303">
            <w:pPr>
              <w:widowControl w:val="0"/>
              <w:spacing w:line="221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2" w:type="dxa"/>
            <w:shd w:val="clear" w:color="auto" w:fill="auto"/>
          </w:tcPr>
          <w:p w:rsidR="00CC705F" w:rsidRPr="00CC705F" w:rsidRDefault="00CC705F" w:rsidP="00131303">
            <w:pPr>
              <w:spacing w:line="221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705F" w:rsidRPr="00CC705F" w:rsidTr="00CE38EE">
        <w:tc>
          <w:tcPr>
            <w:tcW w:w="10326" w:type="dxa"/>
            <w:shd w:val="clear" w:color="auto" w:fill="auto"/>
          </w:tcPr>
          <w:p w:rsidR="00CC705F" w:rsidRPr="00CC705F" w:rsidRDefault="00CC705F" w:rsidP="00131303">
            <w:pPr>
              <w:widowControl w:val="0"/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705F" w:rsidRPr="00CC705F" w:rsidRDefault="00CC705F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CC705F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CC705F" w:rsidRPr="00CC705F" w:rsidRDefault="00CC705F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CC705F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CC705F" w:rsidRPr="00CC705F" w:rsidRDefault="00CC705F" w:rsidP="00131303">
            <w:pPr>
              <w:spacing w:line="221" w:lineRule="auto"/>
              <w:rPr>
                <w:rFonts w:ascii="Times New Roman" w:hAnsi="Times New Roman"/>
                <w:sz w:val="28"/>
                <w:szCs w:val="28"/>
              </w:rPr>
            </w:pPr>
            <w:r w:rsidRPr="00CC705F">
              <w:rPr>
                <w:rFonts w:ascii="Times New Roman" w:hAnsi="Times New Roman"/>
                <w:sz w:val="28"/>
                <w:szCs w:val="28"/>
              </w:rPr>
              <w:t>от 27.03.2025 № 200-р</w:t>
            </w:r>
          </w:p>
        </w:tc>
      </w:tr>
    </w:tbl>
    <w:p w:rsidR="00157194" w:rsidRPr="00CC705F" w:rsidRDefault="00157194" w:rsidP="00131303">
      <w:pPr>
        <w:spacing w:line="221" w:lineRule="auto"/>
        <w:rPr>
          <w:rFonts w:ascii="Times New Roman" w:hAnsi="Times New Roman"/>
          <w:sz w:val="28"/>
          <w:szCs w:val="28"/>
        </w:rPr>
      </w:pPr>
    </w:p>
    <w:p w:rsidR="00CC705F" w:rsidRPr="00CC705F" w:rsidRDefault="00CC705F" w:rsidP="00131303">
      <w:pPr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CC705F">
        <w:rPr>
          <w:rFonts w:ascii="Times New Roman" w:hAnsi="Times New Roman"/>
          <w:sz w:val="28"/>
          <w:szCs w:val="28"/>
        </w:rPr>
        <w:t>Распределение</w:t>
      </w:r>
    </w:p>
    <w:p w:rsidR="00CC705F" w:rsidRPr="00CC705F" w:rsidRDefault="00CC705F" w:rsidP="00131303">
      <w:pPr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CC705F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</w:t>
      </w:r>
    </w:p>
    <w:p w:rsidR="00CC705F" w:rsidRPr="00CC705F" w:rsidRDefault="00CC705F" w:rsidP="00131303">
      <w:pPr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CC705F">
        <w:rPr>
          <w:rFonts w:ascii="Times New Roman" w:hAnsi="Times New Roman"/>
          <w:sz w:val="28"/>
          <w:szCs w:val="28"/>
        </w:rPr>
        <w:t xml:space="preserve">области в 2025 году в рамках </w:t>
      </w:r>
      <w:hyperlink r:id="rId10" w:history="1">
        <w:r w:rsidRPr="00CC705F">
          <w:rPr>
            <w:rFonts w:ascii="Times New Roman" w:hAnsi="Times New Roman"/>
            <w:sz w:val="28"/>
            <w:szCs w:val="28"/>
          </w:rPr>
          <w:t>направления</w:t>
        </w:r>
      </w:hyperlink>
      <w:r w:rsidRPr="00CC705F">
        <w:rPr>
          <w:rFonts w:ascii="Times New Roman" w:hAnsi="Times New Roman"/>
          <w:sz w:val="28"/>
          <w:szCs w:val="28"/>
        </w:rPr>
        <w:t xml:space="preserve"> (подпрограммы) 2 «Развитие культуры </w:t>
      </w:r>
    </w:p>
    <w:p w:rsidR="00CC705F" w:rsidRPr="00CC705F" w:rsidRDefault="00CC705F" w:rsidP="00131303">
      <w:pPr>
        <w:spacing w:line="221" w:lineRule="auto"/>
        <w:jc w:val="center"/>
        <w:rPr>
          <w:rFonts w:ascii="Times New Roman" w:hAnsi="Times New Roman"/>
          <w:sz w:val="28"/>
          <w:szCs w:val="28"/>
        </w:rPr>
      </w:pPr>
      <w:r w:rsidRPr="00CC705F">
        <w:rPr>
          <w:rFonts w:ascii="Times New Roman" w:hAnsi="Times New Roman"/>
          <w:sz w:val="28"/>
          <w:szCs w:val="28"/>
        </w:rPr>
        <w:t>и инфраструктуры в сфере культуры» государственной программы</w:t>
      </w:r>
    </w:p>
    <w:p w:rsidR="00CC705F" w:rsidRPr="00CC705F" w:rsidRDefault="00CC705F" w:rsidP="00131303">
      <w:pPr>
        <w:spacing w:line="221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C705F">
        <w:rPr>
          <w:rFonts w:ascii="Times New Roman" w:hAnsi="Times New Roman"/>
          <w:sz w:val="28"/>
          <w:szCs w:val="28"/>
        </w:rPr>
        <w:t xml:space="preserve"> Рязанской области «Развитие культуры»</w:t>
      </w:r>
    </w:p>
    <w:p w:rsidR="00CC705F" w:rsidRPr="00CC705F" w:rsidRDefault="00CC705F" w:rsidP="00131303">
      <w:pPr>
        <w:spacing w:line="221" w:lineRule="auto"/>
        <w:ind w:right="-122"/>
        <w:jc w:val="right"/>
        <w:rPr>
          <w:rFonts w:ascii="Times New Roman" w:hAnsi="Times New Roman"/>
        </w:rPr>
      </w:pPr>
      <w:r w:rsidRPr="00CC705F">
        <w:rPr>
          <w:rFonts w:ascii="Times New Roman" w:hAnsi="Times New Roman"/>
        </w:rPr>
        <w:t>(тыс. руб.)</w:t>
      </w:r>
    </w:p>
    <w:tbl>
      <w:tblPr>
        <w:tblStyle w:val="a9"/>
        <w:tblW w:w="146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1611"/>
        <w:gridCol w:w="1302"/>
        <w:gridCol w:w="1120"/>
        <w:gridCol w:w="1134"/>
        <w:gridCol w:w="1329"/>
        <w:gridCol w:w="1358"/>
        <w:gridCol w:w="1176"/>
        <w:gridCol w:w="1181"/>
        <w:gridCol w:w="1184"/>
        <w:gridCol w:w="1330"/>
        <w:gridCol w:w="1470"/>
      </w:tblGrid>
      <w:tr w:rsidR="00CC705F" w:rsidRPr="00CC705F" w:rsidTr="00CC705F">
        <w:trPr>
          <w:tblHeader/>
        </w:trPr>
        <w:tc>
          <w:tcPr>
            <w:tcW w:w="421" w:type="dxa"/>
            <w:vMerge w:val="restart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№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муниципального образования Рязанской области, объекта</w:t>
            </w:r>
            <w:r w:rsidRPr="00CC70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капитального строительства 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(при наличии)</w:t>
            </w:r>
          </w:p>
        </w:tc>
        <w:tc>
          <w:tcPr>
            <w:tcW w:w="12584" w:type="dxa"/>
            <w:gridSpan w:val="10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Наименование субсидии</w:t>
            </w:r>
          </w:p>
        </w:tc>
      </w:tr>
      <w:tr w:rsidR="00CC705F" w:rsidRPr="00CC705F" w:rsidTr="00CC705F">
        <w:trPr>
          <w:trHeight w:val="3286"/>
          <w:tblHeader/>
        </w:trPr>
        <w:tc>
          <w:tcPr>
            <w:tcW w:w="421" w:type="dxa"/>
            <w:vMerge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1611" w:type="dxa"/>
            <w:vMerge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</w:p>
        </w:tc>
        <w:tc>
          <w:tcPr>
            <w:tcW w:w="1302" w:type="dxa"/>
            <w:tcBorders>
              <w:bottom w:val="nil"/>
            </w:tcBorders>
          </w:tcPr>
          <w:p w:rsid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субсидий бюджетам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Рязанской области на поддержку отрасли культуры, 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в том числе на 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1120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ление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субсидий бюджетам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Рязанской области 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приобре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тение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музы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инстру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ментов,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оборудо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вания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, материалов для детских школ искусств</w:t>
            </w:r>
          </w:p>
        </w:tc>
        <w:tc>
          <w:tcPr>
            <w:tcW w:w="1134" w:type="dxa"/>
            <w:tcBorders>
              <w:bottom w:val="nil"/>
            </w:tcBorders>
          </w:tcPr>
          <w:p w:rsid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субсидий бюджетам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Рязанской области на организацию </w:t>
            </w:r>
          </w:p>
          <w:p w:rsid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 проведение </w:t>
            </w:r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праздничных</w:t>
            </w:r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и памятных мероприятий</w:t>
            </w:r>
          </w:p>
        </w:tc>
        <w:tc>
          <w:tcPr>
            <w:tcW w:w="1329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проведение ремонтных работ (текущий ремонт) зданий домов культуры (и их филиалов), расположенных в населенных пунктах с числом жителей 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до 50 тыс. человек</w:t>
            </w:r>
          </w:p>
        </w:tc>
        <w:tc>
          <w:tcPr>
            <w:tcW w:w="1358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проведение работ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</w:t>
            </w:r>
          </w:p>
        </w:tc>
        <w:tc>
          <w:tcPr>
            <w:tcW w:w="1176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субсидий бюджетам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муници-пальных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Рязанской области на</w:t>
            </w:r>
            <w:r w:rsidRPr="00CC70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повышение оплаты труда работникам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муници-пальных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учреждений дополни-тельного образования детей в сфере культуры в связи с увеличением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минималь-ного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размера оплаты труда</w:t>
            </w:r>
          </w:p>
        </w:tc>
        <w:tc>
          <w:tcPr>
            <w:tcW w:w="1181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субсидий бюджетам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муници-пальных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Рязанской области на</w:t>
            </w:r>
            <w:r w:rsidRPr="00CC70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реализацию творческих проектов, направленных на сохранение и развитие исполнител</w:t>
            </w:r>
            <w:r w:rsidR="00131303">
              <w:rPr>
                <w:rFonts w:ascii="Times New Roman" w:hAnsi="Times New Roman"/>
                <w:spacing w:val="-4"/>
                <w:sz w:val="18"/>
                <w:szCs w:val="18"/>
              </w:rPr>
              <w:t>ь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ских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искусств, поддержку изобразитель-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ного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литературного искусств,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художест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-венного творчества</w:t>
            </w:r>
          </w:p>
        </w:tc>
        <w:tc>
          <w:tcPr>
            <w:tcW w:w="1184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Предоставле-ние</w:t>
            </w:r>
            <w:proofErr w:type="spellEnd"/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субсидий бюджетам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Рязанской области на</w:t>
            </w:r>
            <w:r w:rsidRPr="00CC70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поддержку отрасли культуры, в том числе на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модерниза-цию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библи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-отек в части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комплектова-ния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книжных фондов библиотек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муници-пальных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образований </w:t>
            </w:r>
          </w:p>
        </w:tc>
        <w:tc>
          <w:tcPr>
            <w:tcW w:w="1330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</w:t>
            </w:r>
            <w:r w:rsidRPr="00CC705F">
              <w:rPr>
                <w:rFonts w:ascii="Times New Roman" w:hAnsi="Times New Roman"/>
              </w:rPr>
              <w:t xml:space="preserve">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поддержание достигнутых уровней заработной платы, определенных Указом </w:t>
            </w:r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Президента Российской Федерации работников муниципальных учреждений культуры</w:t>
            </w:r>
            <w:proofErr w:type="gramEnd"/>
          </w:p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bottom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поддержание достигнутых уровней заработной платы, определенных Указом </w:t>
            </w:r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сфере культуры </w:t>
            </w:r>
          </w:p>
        </w:tc>
      </w:tr>
    </w:tbl>
    <w:p w:rsidR="00CC705F" w:rsidRPr="00CC705F" w:rsidRDefault="00CC705F" w:rsidP="00131303">
      <w:pPr>
        <w:spacing w:line="221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146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1611"/>
        <w:gridCol w:w="1302"/>
        <w:gridCol w:w="1120"/>
        <w:gridCol w:w="1134"/>
        <w:gridCol w:w="1329"/>
        <w:gridCol w:w="1358"/>
        <w:gridCol w:w="1176"/>
        <w:gridCol w:w="1181"/>
        <w:gridCol w:w="1184"/>
        <w:gridCol w:w="1330"/>
        <w:gridCol w:w="1470"/>
      </w:tblGrid>
      <w:tr w:rsidR="00CC705F" w:rsidRPr="00CC705F" w:rsidTr="00131303">
        <w:trPr>
          <w:trHeight w:val="174"/>
          <w:tblHeader/>
        </w:trPr>
        <w:tc>
          <w:tcPr>
            <w:tcW w:w="421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1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2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5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7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11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12</w:t>
            </w:r>
          </w:p>
        </w:tc>
      </w:tr>
      <w:tr w:rsidR="00131303" w:rsidRPr="00CC705F" w:rsidTr="00131303">
        <w:trPr>
          <w:trHeight w:val="172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131303" w:rsidRPr="00CC705F" w:rsidTr="00131303">
        <w:trPr>
          <w:trHeight w:val="17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31303" w:rsidRPr="00CC705F" w:rsidRDefault="00131303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131303">
        <w:trPr>
          <w:trHeight w:val="172"/>
        </w:trPr>
        <w:tc>
          <w:tcPr>
            <w:tcW w:w="421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1.</w:t>
            </w:r>
          </w:p>
        </w:tc>
        <w:tc>
          <w:tcPr>
            <w:tcW w:w="1611" w:type="dxa"/>
            <w:tcBorders>
              <w:top w:val="nil"/>
            </w:tcBorders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Александро-Невский муниципальный район Рязанской области</w:t>
            </w:r>
          </w:p>
        </w:tc>
        <w:tc>
          <w:tcPr>
            <w:tcW w:w="1302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3 607,39973</w:t>
            </w:r>
          </w:p>
        </w:tc>
        <w:tc>
          <w:tcPr>
            <w:tcW w:w="1120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124,914</w:t>
            </w:r>
          </w:p>
        </w:tc>
        <w:tc>
          <w:tcPr>
            <w:tcW w:w="1181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137,86899</w:t>
            </w:r>
          </w:p>
        </w:tc>
        <w:tc>
          <w:tcPr>
            <w:tcW w:w="1330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4 747,56468</w:t>
            </w:r>
          </w:p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711,34072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Ермишинский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199,862</w:t>
            </w: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119,48645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3 859,79257</w:t>
            </w:r>
          </w:p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491,66197</w:t>
            </w:r>
          </w:p>
        </w:tc>
      </w:tr>
      <w:tr w:rsidR="00CC705F" w:rsidRPr="00CC705F" w:rsidTr="003E7206">
        <w:tc>
          <w:tcPr>
            <w:tcW w:w="421" w:type="dxa"/>
            <w:vMerge w:val="restart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Захаровский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3 607,39974</w:t>
            </w: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2 453,71891</w:t>
            </w: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174,864</w:t>
            </w: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64,33887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3 653,97174</w:t>
            </w: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815,94965</w:t>
            </w: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Плахинский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структурное подразделение муниципального бюджетного учреждения культуры «Центральный Дом культуры» муниципального </w:t>
            </w:r>
          </w:p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образования –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Захаровский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2 453,71891</w:t>
            </w: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4.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auto"/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Кадомский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174,879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101,10393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3 879,90002</w:t>
            </w:r>
          </w:p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732,2625</w:t>
            </w:r>
          </w:p>
        </w:tc>
      </w:tr>
      <w:tr w:rsidR="00CC705F" w:rsidRPr="00CC705F" w:rsidTr="003E7206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5.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auto"/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1 974,87293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99,931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156,25152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5 533,94138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1 338,9943</w:t>
            </w:r>
          </w:p>
        </w:tc>
      </w:tr>
      <w:tr w:rsidR="00CC705F" w:rsidRPr="00CC705F" w:rsidTr="003E720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  <w:shd w:val="clear" w:color="auto" w:fill="auto"/>
          </w:tcPr>
          <w:p w:rsidR="00CC705F" w:rsidRPr="00CC705F" w:rsidRDefault="00CC705F" w:rsidP="00131303">
            <w:pPr>
              <w:spacing w:line="221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Клепиковский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1 974,87293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Милославский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3 607,39973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4 840,584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101,10393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3 197,33416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732,26251</w:t>
            </w: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Пронский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1 174,19047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137,86899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4 679,33778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3 891,45217</w:t>
            </w: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Новомичуринское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городское поселение</w:t>
            </w:r>
            <w:r w:rsidR="0013130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="00131303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ронский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2 369,50073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vMerge w:val="restart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Рыбновский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3 607,39974</w:t>
            </w: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6 457,02962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257,35545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11 648,10985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2 290,93556</w:t>
            </w: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Городищенский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муниципального бюджетного учреждения культуры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Рыбновское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клубное объединение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3 146,21813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Федякинский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муниципального бюджетного учреждения культуры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Рыбновское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клубное объединение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3 310,81149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10.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Рязанский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3 607,39974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1 902,33744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1 398,926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330,88558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9 958,49018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4 058,82647</w:t>
            </w:r>
          </w:p>
        </w:tc>
      </w:tr>
      <w:tr w:rsidR="00CC705F" w:rsidRPr="00CC705F" w:rsidTr="003E7206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Искровский поселенческий Дом культуры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структурное подразделение муниципального бюджетного учреждения культуры «Районный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межпоселенческий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организационно-методический центр культуры и туризма администрации муниципального </w:t>
            </w:r>
          </w:p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образования – Рязанский муниципальный район Рязанской области»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1 902,33744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Сапожковский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55,1476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2 528,1948</w:t>
            </w: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679,95804</w:t>
            </w: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12.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Сараевский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229,84154</w:t>
            </w: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266,54672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9 647,75219</w:t>
            </w: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554,42733</w:t>
            </w:r>
          </w:p>
        </w:tc>
      </w:tr>
      <w:tr w:rsidR="00CC705F" w:rsidRPr="00CC705F" w:rsidTr="003E7206">
        <w:tc>
          <w:tcPr>
            <w:tcW w:w="421" w:type="dxa"/>
            <w:tcBorders>
              <w:top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13.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Скопинский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3 607,39973</w:t>
            </w: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429,704</w:t>
            </w: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321,69432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7 316,08228</w:t>
            </w: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397,51393</w:t>
            </w:r>
          </w:p>
        </w:tc>
      </w:tr>
      <w:tr w:rsidR="00CC705F" w:rsidRPr="00CC705F" w:rsidTr="003E7206">
        <w:tc>
          <w:tcPr>
            <w:tcW w:w="421" w:type="dxa"/>
            <w:vMerge w:val="restart"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14.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Спасский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2 004,16710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599,399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220,59039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8 516,49995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1 443,60323</w:t>
            </w: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Новиковский сельский дом культуры структурное подразделение муниципального бюджетного учреждения культуры «Единая клубная система» муниципального </w:t>
            </w:r>
          </w:p>
          <w:p w:rsidR="00CC705F" w:rsidRPr="00CC705F" w:rsidRDefault="00CC705F" w:rsidP="00131303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образования –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Спасский муниципальный район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2 004,16710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Старожиловский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156,25152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6 832,69609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209,21786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16.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Ухоловский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91,91266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3 134,75906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596,2709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17.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Чучковский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91,91266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3 113,64745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240,60054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18.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Шацкий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249,828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266,54672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11 163,35295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951,94126</w:t>
            </w:r>
          </w:p>
        </w:tc>
      </w:tr>
      <w:tr w:rsidR="00CC705F" w:rsidRPr="00CC705F" w:rsidTr="003E7206">
        <w:tc>
          <w:tcPr>
            <w:tcW w:w="421" w:type="dxa"/>
            <w:vMerge w:val="restart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19.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Шиловский муниципальный район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1 733,03776</w:t>
            </w: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1 948,641</w:t>
            </w: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284,92925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12 378,84869</w:t>
            </w: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2 510,61431</w:t>
            </w: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Краснохолмский сельский клуб структурное подразделение муниципального учреждения культуры «Шиловский районный Дворец культуры муниципального </w:t>
            </w:r>
          </w:p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образования – Шиловский муниципальный район Рязанской области»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1 733,03776</w:t>
            </w: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vMerge w:val="restart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20.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3 607,39974</w:t>
            </w:r>
          </w:p>
        </w:tc>
        <w:tc>
          <w:tcPr>
            <w:tcW w:w="112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3 156,27540</w:t>
            </w:r>
          </w:p>
        </w:tc>
        <w:tc>
          <w:tcPr>
            <w:tcW w:w="1358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1 124,22492</w:t>
            </w:r>
          </w:p>
        </w:tc>
        <w:tc>
          <w:tcPr>
            <w:tcW w:w="1181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175,8</w:t>
            </w:r>
          </w:p>
        </w:tc>
        <w:tc>
          <w:tcPr>
            <w:tcW w:w="1184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229,78165</w:t>
            </w:r>
          </w:p>
        </w:tc>
        <w:tc>
          <w:tcPr>
            <w:tcW w:w="133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17 121,98385</w:t>
            </w:r>
          </w:p>
        </w:tc>
        <w:tc>
          <w:tcPr>
            <w:tcW w:w="1470" w:type="dxa"/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6 360,22292</w:t>
            </w: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Селизовский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структурное 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подразделение муниципального бюджетного учреждения куль</w:t>
            </w:r>
            <w:r w:rsidR="00131303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туры «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Межпосе</w:t>
            </w:r>
            <w:r w:rsidR="00131303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ленческий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организационн</w:t>
            </w:r>
            <w:proofErr w:type="gram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о-</w:t>
            </w:r>
            <w:proofErr w:type="gram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методический центр» 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округа Рязанской области</w:t>
            </w:r>
          </w:p>
        </w:tc>
        <w:tc>
          <w:tcPr>
            <w:tcW w:w="1302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3 156,27540</w:t>
            </w:r>
          </w:p>
        </w:tc>
        <w:tc>
          <w:tcPr>
            <w:tcW w:w="1358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914,37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238,97292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7 111,16456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1 537,75127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22.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524,638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275,73799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7 215,24729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2 165,40484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23.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Пителинский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82,7214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3 302,76755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313,82679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24.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Путятинский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156,25152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3 170,65778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836,87144</w:t>
            </w:r>
          </w:p>
        </w:tc>
      </w:tr>
      <w:tr w:rsidR="00CC705F" w:rsidRPr="00CC705F" w:rsidTr="003E7206">
        <w:tc>
          <w:tcPr>
            <w:tcW w:w="42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25.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459,12079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574,604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165,44278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6 097,07204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1 726,04734</w:t>
            </w:r>
          </w:p>
        </w:tc>
      </w:tr>
      <w:tr w:rsidR="00CC705F" w:rsidRPr="00CC705F" w:rsidTr="003E7206">
        <w:tc>
          <w:tcPr>
            <w:tcW w:w="421" w:type="dxa"/>
            <w:vMerge w:val="restart"/>
            <w:tcBorders>
              <w:top w:val="nil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26.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Сасовский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3 441,62902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637,061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330,88558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10 404,75304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1 746,96912</w:t>
            </w:r>
          </w:p>
        </w:tc>
      </w:tr>
      <w:tr w:rsidR="00CC705F" w:rsidRPr="00CC705F" w:rsidTr="003E7206">
        <w:tc>
          <w:tcPr>
            <w:tcW w:w="421" w:type="dxa"/>
            <w:vMerge/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Любовниковский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Сасовский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Дом культуры»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1 925,36455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13130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Огарево-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Почковский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Сасовский</w:t>
            </w:r>
            <w:proofErr w:type="spellEnd"/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Дом культуры»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1 516,26447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CC705F" w:rsidRPr="00CC705F" w:rsidTr="003E7206">
        <w:tc>
          <w:tcPr>
            <w:tcW w:w="421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27.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городской округ город Рязань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877,16666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8 609,06461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156,25152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54 288,41880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41 383,29255</w:t>
            </w:r>
          </w:p>
        </w:tc>
      </w:tr>
      <w:tr w:rsidR="00CC705F" w:rsidRPr="00CC705F" w:rsidTr="003E7206">
        <w:tc>
          <w:tcPr>
            <w:tcW w:w="421" w:type="dxa"/>
            <w:tcBorders>
              <w:top w:val="nil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28.</w:t>
            </w:r>
          </w:p>
        </w:tc>
        <w:tc>
          <w:tcPr>
            <w:tcW w:w="1611" w:type="dxa"/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городской округ город Скопин Рязанской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1 398,95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4 176,00014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2 426,92717</w:t>
            </w:r>
          </w:p>
        </w:tc>
      </w:tr>
      <w:tr w:rsidR="00CC705F" w:rsidRPr="00CC705F" w:rsidTr="003E7206"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CC705F" w:rsidRPr="00CC705F" w:rsidRDefault="00CC705F" w:rsidP="0013130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32 466,59762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1 336,28745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23 123,06818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4 840,584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20 587,89254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175,8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4 797,84091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231 047,84160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5F" w:rsidRPr="00CC705F" w:rsidRDefault="00CC705F" w:rsidP="006452BF">
            <w:pPr>
              <w:spacing w:line="228" w:lineRule="auto"/>
              <w:ind w:left="-57" w:right="-57" w:firstLine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05F">
              <w:rPr>
                <w:rFonts w:ascii="Times New Roman" w:hAnsi="Times New Roman"/>
                <w:sz w:val="18"/>
                <w:szCs w:val="18"/>
              </w:rPr>
              <w:t>81 145,14669»</w:t>
            </w:r>
          </w:p>
        </w:tc>
      </w:tr>
    </w:tbl>
    <w:p w:rsidR="00CC705F" w:rsidRPr="00483DB5" w:rsidRDefault="00CC705F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C705F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71" w:rsidRDefault="00C43271">
      <w:r>
        <w:separator/>
      </w:r>
    </w:p>
  </w:endnote>
  <w:endnote w:type="continuationSeparator" w:id="0">
    <w:p w:rsidR="00C43271" w:rsidRDefault="00C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71" w:rsidRDefault="00C43271">
      <w:r>
        <w:separator/>
      </w:r>
    </w:p>
  </w:footnote>
  <w:footnote w:type="continuationSeparator" w:id="0">
    <w:p w:rsidR="00C43271" w:rsidRDefault="00C4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9C0A46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31303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E7206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0A46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3271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05F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33788&amp;dst=10166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2025-09-22T10:29:00Z</cp:lastPrinted>
  <dcterms:created xsi:type="dcterms:W3CDTF">2025-09-22T10:11:00Z</dcterms:created>
  <dcterms:modified xsi:type="dcterms:W3CDTF">2025-09-23T14:15:00Z</dcterms:modified>
</cp:coreProperties>
</file>