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931E8" w:rsidTr="00CE38EE">
        <w:tc>
          <w:tcPr>
            <w:tcW w:w="10326" w:type="dxa"/>
            <w:shd w:val="clear" w:color="auto" w:fill="auto"/>
          </w:tcPr>
          <w:p w:rsidR="00190FF9" w:rsidRPr="007931E8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931E8" w:rsidRPr="007931E8" w:rsidRDefault="00190FF9" w:rsidP="007931E8">
            <w:pPr>
              <w:rPr>
                <w:rFonts w:ascii="Times New Roman" w:hAnsi="Times New Roman"/>
                <w:sz w:val="28"/>
                <w:szCs w:val="28"/>
              </w:rPr>
            </w:pPr>
            <w:r w:rsidRPr="007931E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931E8" w:rsidRPr="007931E8" w:rsidRDefault="007931E8" w:rsidP="007931E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31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190FF9" w:rsidRPr="007931E8" w:rsidRDefault="007931E8" w:rsidP="007931E8">
            <w:pPr>
              <w:rPr>
                <w:rFonts w:ascii="Times New Roman" w:hAnsi="Times New Roman"/>
                <w:sz w:val="28"/>
                <w:szCs w:val="28"/>
              </w:rPr>
            </w:pPr>
            <w:r w:rsidRPr="007931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7931E8" w:rsidRPr="007931E8" w:rsidTr="00CE38EE">
        <w:tc>
          <w:tcPr>
            <w:tcW w:w="10326" w:type="dxa"/>
            <w:shd w:val="clear" w:color="auto" w:fill="auto"/>
          </w:tcPr>
          <w:p w:rsidR="007931E8" w:rsidRPr="007931E8" w:rsidRDefault="007931E8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931E8" w:rsidRPr="007931E8" w:rsidRDefault="00A37F3F" w:rsidP="00793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26.09.2025 № 663-р</w:t>
            </w:r>
            <w:bookmarkStart w:id="0" w:name="_GoBack"/>
            <w:bookmarkEnd w:id="0"/>
          </w:p>
        </w:tc>
      </w:tr>
      <w:tr w:rsidR="007931E8" w:rsidRPr="007931E8" w:rsidTr="00CE38EE">
        <w:tc>
          <w:tcPr>
            <w:tcW w:w="10326" w:type="dxa"/>
            <w:shd w:val="clear" w:color="auto" w:fill="auto"/>
          </w:tcPr>
          <w:p w:rsidR="007931E8" w:rsidRPr="007931E8" w:rsidRDefault="007931E8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931E8" w:rsidRPr="007931E8" w:rsidRDefault="007931E8" w:rsidP="00793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E8" w:rsidRPr="007931E8" w:rsidTr="00CE38EE">
        <w:tc>
          <w:tcPr>
            <w:tcW w:w="10326" w:type="dxa"/>
            <w:shd w:val="clear" w:color="auto" w:fill="auto"/>
          </w:tcPr>
          <w:p w:rsidR="007931E8" w:rsidRPr="007931E8" w:rsidRDefault="007931E8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931E8" w:rsidRPr="007931E8" w:rsidRDefault="007931E8" w:rsidP="00793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1E8" w:rsidRPr="003D09EE" w:rsidRDefault="007931E8" w:rsidP="007931E8">
      <w:pPr>
        <w:ind w:left="552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931E8" w:rsidRPr="007931E8" w:rsidRDefault="007931E8" w:rsidP="007931E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31E8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Изменения </w:t>
      </w:r>
      <w:bookmarkStart w:id="1" w:name="_Hlk205386533"/>
      <w:r w:rsidRPr="007931E8">
        <w:rPr>
          <w:rFonts w:ascii="Times New Roman" w:eastAsiaTheme="minorHAnsi" w:hAnsi="Times New Roman"/>
          <w:sz w:val="28"/>
          <w:szCs w:val="28"/>
          <w:lang w:eastAsia="en-US"/>
        </w:rPr>
        <w:t>в распределение объемов субсидий бюджетам муниципальных образований Рязанской области</w:t>
      </w:r>
    </w:p>
    <w:p w:rsidR="007931E8" w:rsidRPr="007931E8" w:rsidRDefault="007931E8" w:rsidP="007931E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31E8">
        <w:rPr>
          <w:rFonts w:ascii="Times New Roman" w:eastAsiaTheme="minorHAnsi" w:hAnsi="Times New Roman"/>
          <w:sz w:val="28"/>
          <w:szCs w:val="28"/>
          <w:lang w:eastAsia="en-US"/>
        </w:rPr>
        <w:t>на реализацию мероприятий по развитию транспортной инфраструктуры на сельских территориях на 2025 год</w:t>
      </w:r>
    </w:p>
    <w:p w:rsidR="007931E8" w:rsidRPr="007931E8" w:rsidRDefault="007931E8" w:rsidP="007931E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31E8">
        <w:rPr>
          <w:rFonts w:ascii="Times New Roman" w:eastAsiaTheme="minorHAnsi" w:hAnsi="Times New Roman"/>
          <w:sz w:val="28"/>
          <w:szCs w:val="28"/>
          <w:lang w:eastAsia="en-US"/>
        </w:rPr>
        <w:t>в рамках государственной программы Рязанской области «Комплексное развитие сельских территорий»</w:t>
      </w:r>
      <w:bookmarkEnd w:id="1"/>
    </w:p>
    <w:p w:rsidR="007931E8" w:rsidRPr="007931E8" w:rsidRDefault="007931E8" w:rsidP="007931E8">
      <w:pPr>
        <w:spacing w:line="192" w:lineRule="auto"/>
        <w:ind w:left="-57" w:right="-57"/>
        <w:rPr>
          <w:rFonts w:ascii="Times New Roman" w:eastAsiaTheme="minorHAnsi" w:hAnsi="Times New Roman"/>
          <w:spacing w:val="-2"/>
          <w:sz w:val="16"/>
          <w:szCs w:val="16"/>
          <w:lang w:eastAsia="en-US"/>
        </w:rPr>
      </w:pPr>
    </w:p>
    <w:p w:rsidR="007931E8" w:rsidRPr="007931E8" w:rsidRDefault="007931E8" w:rsidP="007931E8">
      <w:pPr>
        <w:tabs>
          <w:tab w:val="left" w:pos="2550"/>
          <w:tab w:val="right" w:pos="13892"/>
        </w:tabs>
        <w:spacing w:line="235" w:lineRule="auto"/>
        <w:ind w:left="-57" w:right="-57"/>
        <w:jc w:val="both"/>
        <w:rPr>
          <w:rFonts w:ascii="Times New Roman" w:eastAsiaTheme="minorHAnsi" w:hAnsi="Times New Roman"/>
          <w:spacing w:val="-2"/>
          <w:sz w:val="24"/>
          <w:szCs w:val="24"/>
          <w:lang w:eastAsia="en-US"/>
        </w:rPr>
      </w:pPr>
      <w:r w:rsidRPr="007931E8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                                                                       </w:t>
      </w:r>
      <w:r w:rsidR="007733AA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</w:t>
      </w:r>
      <w:r w:rsidR="007733AA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     </w:t>
      </w:r>
      <w:r w:rsidR="003D09EE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  </w:t>
      </w:r>
      <w:r w:rsidRPr="007931E8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>(рублей)</w:t>
      </w:r>
    </w:p>
    <w:p w:rsidR="007931E8" w:rsidRPr="007931E8" w:rsidRDefault="007931E8" w:rsidP="007931E8">
      <w:pPr>
        <w:tabs>
          <w:tab w:val="left" w:pos="2550"/>
          <w:tab w:val="right" w:pos="13892"/>
        </w:tabs>
        <w:spacing w:line="235" w:lineRule="auto"/>
        <w:ind w:left="-57" w:right="-57"/>
        <w:rPr>
          <w:rFonts w:ascii="Times New Roman" w:eastAsiaTheme="minorHAnsi" w:hAnsi="Times New Roman"/>
          <w:spacing w:val="-2"/>
          <w:sz w:val="6"/>
          <w:szCs w:val="6"/>
          <w:lang w:eastAsia="en-US"/>
        </w:rPr>
      </w:pPr>
    </w:p>
    <w:tbl>
      <w:tblPr>
        <w:tblStyle w:val="10"/>
        <w:tblW w:w="14320" w:type="dxa"/>
        <w:tblInd w:w="9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421"/>
        <w:gridCol w:w="5424"/>
        <w:gridCol w:w="3859"/>
      </w:tblGrid>
      <w:tr w:rsidR="007931E8" w:rsidRPr="007931E8" w:rsidTr="003D09EE">
        <w:trPr>
          <w:trHeight w:val="561"/>
        </w:trPr>
        <w:tc>
          <w:tcPr>
            <w:tcW w:w="616" w:type="dxa"/>
            <w:vMerge w:val="restart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4421" w:type="dxa"/>
            <w:vMerge w:val="restart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9283" w:type="dxa"/>
            <w:gridSpan w:val="2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Субсидии бюджетам муниципальных образований Рязанской области на реализацию мероприятий по развитию транспортной инфраструктуры на сельских территориях*</w:t>
            </w:r>
          </w:p>
        </w:tc>
      </w:tr>
      <w:tr w:rsidR="007931E8" w:rsidRPr="007931E8" w:rsidTr="003D09EE">
        <w:trPr>
          <w:trHeight w:val="582"/>
        </w:trPr>
        <w:tc>
          <w:tcPr>
            <w:tcW w:w="616" w:type="dxa"/>
            <w:vMerge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объем субсидии, распределенный Законом Рязанской области об областном бюджете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объем субсидии с учетом экономии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187"/>
          <w:tblHeader/>
        </w:trPr>
        <w:tc>
          <w:tcPr>
            <w:tcW w:w="616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617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309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Каширинское</w:t>
            </w:r>
            <w:proofErr w:type="spellEnd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11 189 969,28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10 431 223,16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Просеченское</w:t>
            </w:r>
            <w:proofErr w:type="spellEnd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18 174 394,39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17 561 638,63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295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25 030 006,26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25 030 006,26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296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43 240 882,80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40 467 827,76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295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58 736 477,70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58 736 477,70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295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86 426 931,93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78 971 433,64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Сапожковский</w:t>
            </w:r>
            <w:proofErr w:type="spellEnd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616" w:type="dxa"/>
          </w:tcPr>
          <w:p w:rsidR="007931E8" w:rsidRPr="007931E8" w:rsidRDefault="007931E8" w:rsidP="00175CFB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4421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Михеевское</w:t>
            </w:r>
            <w:proofErr w:type="spellEnd"/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22 785 153,09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22 785 153,09</w:t>
            </w:r>
          </w:p>
        </w:tc>
      </w:tr>
      <w:tr w:rsidR="007931E8" w:rsidRPr="007931E8" w:rsidTr="003D09EE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5037" w:type="dxa"/>
            <w:gridSpan w:val="2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424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265 583 815,45</w:t>
            </w:r>
          </w:p>
        </w:tc>
        <w:tc>
          <w:tcPr>
            <w:tcW w:w="3859" w:type="dxa"/>
          </w:tcPr>
          <w:p w:rsidR="007931E8" w:rsidRPr="007931E8" w:rsidRDefault="007931E8" w:rsidP="007931E8">
            <w:pPr>
              <w:tabs>
                <w:tab w:val="left" w:pos="2550"/>
                <w:tab w:val="right" w:pos="13892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31E8">
              <w:rPr>
                <w:rFonts w:ascii="Times New Roman" w:hAnsi="Times New Roman"/>
                <w:spacing w:val="-2"/>
                <w:sz w:val="24"/>
                <w:szCs w:val="24"/>
              </w:rPr>
              <w:t>253 983 760,24</w:t>
            </w:r>
          </w:p>
        </w:tc>
      </w:tr>
    </w:tbl>
    <w:p w:rsidR="007931E8" w:rsidRPr="007931E8" w:rsidRDefault="007931E8" w:rsidP="007931E8">
      <w:pPr>
        <w:jc w:val="both"/>
        <w:rPr>
          <w:rFonts w:ascii="Times New Roman" w:eastAsiaTheme="minorHAnsi" w:hAnsi="Times New Roman"/>
          <w:sz w:val="6"/>
          <w:szCs w:val="6"/>
          <w:lang w:eastAsia="en-US"/>
        </w:rPr>
      </w:pPr>
    </w:p>
    <w:p w:rsidR="007931E8" w:rsidRPr="007931E8" w:rsidRDefault="007931E8" w:rsidP="007931E8">
      <w:pPr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7931E8">
        <w:rPr>
          <w:rFonts w:ascii="Times New Roman" w:eastAsiaTheme="minorHAnsi" w:hAnsi="Times New Roman"/>
          <w:lang w:eastAsia="en-US"/>
        </w:rPr>
        <w:t xml:space="preserve">* В соответствии с частью 6 статьи 15 Закона Рязанской области от 02 </w:t>
      </w:r>
      <w:r>
        <w:rPr>
          <w:rFonts w:ascii="Times New Roman" w:eastAsiaTheme="minorHAnsi" w:hAnsi="Times New Roman"/>
          <w:lang w:eastAsia="en-US"/>
        </w:rPr>
        <w:t xml:space="preserve">декабря </w:t>
      </w:r>
      <w:r w:rsidRPr="007931E8">
        <w:rPr>
          <w:rFonts w:ascii="Times New Roman" w:eastAsiaTheme="minorHAnsi" w:hAnsi="Times New Roman"/>
          <w:lang w:eastAsia="en-US"/>
        </w:rPr>
        <w:t>2005</w:t>
      </w:r>
      <w:r>
        <w:rPr>
          <w:rFonts w:ascii="Times New Roman" w:eastAsiaTheme="minorHAnsi" w:hAnsi="Times New Roman"/>
          <w:lang w:eastAsia="en-US"/>
        </w:rPr>
        <w:t xml:space="preserve"> года</w:t>
      </w:r>
      <w:r w:rsidRPr="007931E8">
        <w:rPr>
          <w:rFonts w:ascii="Times New Roman" w:eastAsiaTheme="minorHAnsi" w:hAnsi="Times New Roman"/>
          <w:lang w:eastAsia="en-US"/>
        </w:rPr>
        <w:t xml:space="preserve"> № 131-ОЗ «О межбюджетных отношениях в Рязанской области» вносятся изменения в распределение объемов субсидий бюджетам муниципальных образований Рязанской области</w:t>
      </w:r>
      <w:r w:rsidRPr="007931E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931E8">
        <w:rPr>
          <w:rFonts w:ascii="Times New Roman" w:eastAsiaTheme="minorHAnsi" w:hAnsi="Times New Roman"/>
          <w:lang w:eastAsia="en-US"/>
        </w:rPr>
        <w:t>на реализацию мероприятий по развитию транспортной инфраструктуры на сельских территориях на 2025 год, утвержденное приложениями 16, 18 к Закону Рязанской области от 24</w:t>
      </w:r>
      <w:r>
        <w:rPr>
          <w:rFonts w:ascii="Times New Roman" w:eastAsiaTheme="minorHAnsi" w:hAnsi="Times New Roman"/>
          <w:lang w:eastAsia="en-US"/>
        </w:rPr>
        <w:t xml:space="preserve"> декабря 2024 года</w:t>
      </w:r>
      <w:r w:rsidRPr="007931E8">
        <w:rPr>
          <w:rFonts w:ascii="Times New Roman" w:eastAsiaTheme="minorHAnsi" w:hAnsi="Times New Roman"/>
          <w:lang w:eastAsia="en-US"/>
        </w:rPr>
        <w:t xml:space="preserve"> № 111-ОЗ</w:t>
      </w:r>
      <w:proofErr w:type="gramEnd"/>
      <w:r>
        <w:rPr>
          <w:rFonts w:ascii="Times New Roman" w:eastAsiaTheme="minorHAnsi" w:hAnsi="Times New Roman"/>
          <w:lang w:eastAsia="en-US"/>
        </w:rPr>
        <w:br/>
      </w:r>
      <w:r w:rsidRPr="007931E8">
        <w:rPr>
          <w:rFonts w:ascii="Times New Roman" w:eastAsiaTheme="minorHAnsi" w:hAnsi="Times New Roman"/>
          <w:lang w:eastAsia="en-US"/>
        </w:rPr>
        <w:t>«Об областном бюджете на 2025 год и на плановый период 2026 и 2027 годов».</w:t>
      </w:r>
    </w:p>
    <w:p w:rsidR="007931E8" w:rsidRPr="00483DB5" w:rsidRDefault="007931E8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931E8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6B" w:rsidRDefault="004C616B">
      <w:r>
        <w:separator/>
      </w:r>
    </w:p>
  </w:endnote>
  <w:endnote w:type="continuationSeparator" w:id="0">
    <w:p w:rsidR="004C616B" w:rsidRDefault="004C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6B" w:rsidRDefault="004C616B">
      <w:r>
        <w:separator/>
      </w:r>
    </w:p>
  </w:footnote>
  <w:footnote w:type="continuationSeparator" w:id="0">
    <w:p w:rsidR="004C616B" w:rsidRDefault="004C6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7931E8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75CFB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09E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C616B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733AA"/>
    <w:rsid w:val="00791C9F"/>
    <w:rsid w:val="00792AAB"/>
    <w:rsid w:val="007931E8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7F3F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79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79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2025-09-24T14:36:00Z</cp:lastPrinted>
  <dcterms:created xsi:type="dcterms:W3CDTF">2025-09-24T14:28:00Z</dcterms:created>
  <dcterms:modified xsi:type="dcterms:W3CDTF">2025-09-26T13:56:00Z</dcterms:modified>
</cp:coreProperties>
</file>